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1605"/>
        <w:gridCol w:w="3361"/>
        <w:gridCol w:w="263"/>
        <w:gridCol w:w="1166"/>
        <w:gridCol w:w="322"/>
        <w:gridCol w:w="3579"/>
      </w:tblGrid>
      <w:tr w:rsidR="00FE3C90" w:rsidRPr="004B5AFE" w14:paraId="210372EE" w14:textId="77777777" w:rsidTr="00E06802">
        <w:trPr>
          <w:trHeight w:val="450"/>
        </w:trPr>
        <w:tc>
          <w:tcPr>
            <w:tcW w:w="4966" w:type="dxa"/>
            <w:gridSpan w:val="2"/>
            <w:shd w:val="clear" w:color="auto" w:fill="auto"/>
          </w:tcPr>
          <w:p w14:paraId="2AD0D17D" w14:textId="77777777" w:rsidR="00FE3C90" w:rsidRPr="005F3A13" w:rsidRDefault="00FE3C90" w:rsidP="00215877">
            <w:pPr>
              <w:spacing w:after="120"/>
              <w:rPr>
                <w:rFonts w:cs="Arial"/>
                <w:color w:val="000000"/>
                <w:sz w:val="18"/>
                <w:szCs w:val="20"/>
              </w:rPr>
            </w:pPr>
            <w:bookmarkStart w:id="0" w:name="_GoBack"/>
            <w:bookmarkEnd w:id="0"/>
          </w:p>
        </w:tc>
        <w:tc>
          <w:tcPr>
            <w:tcW w:w="1751" w:type="dxa"/>
            <w:gridSpan w:val="3"/>
            <w:shd w:val="clear" w:color="auto" w:fill="auto"/>
            <w:vAlign w:val="center"/>
          </w:tcPr>
          <w:p w14:paraId="28017091" w14:textId="77777777" w:rsidR="00FE3C90" w:rsidRPr="005F3A13" w:rsidRDefault="00FE3C90" w:rsidP="00215877">
            <w:pPr>
              <w:spacing w:before="120" w:after="120"/>
              <w:jc w:val="right"/>
              <w:rPr>
                <w:rFonts w:cs="Arial"/>
                <w:color w:val="000000"/>
                <w:sz w:val="18"/>
                <w:szCs w:val="18"/>
              </w:rPr>
            </w:pPr>
            <w:r w:rsidRPr="005F3A13">
              <w:rPr>
                <w:rFonts w:eastAsia="Calibri" w:cs="Arial"/>
                <w:b/>
                <w:color w:val="000000"/>
                <w:sz w:val="18"/>
                <w:szCs w:val="18"/>
              </w:rPr>
              <w:t>LCAP Year</w:t>
            </w:r>
          </w:p>
        </w:tc>
        <w:tc>
          <w:tcPr>
            <w:tcW w:w="3579" w:type="dxa"/>
            <w:shd w:val="clear" w:color="auto" w:fill="auto"/>
            <w:vAlign w:val="center"/>
          </w:tcPr>
          <w:p w14:paraId="5A484171" w14:textId="264C1767" w:rsidR="00FE3C90" w:rsidRPr="005F3A13" w:rsidRDefault="00EB3276" w:rsidP="00EB3276">
            <w:pPr>
              <w:spacing w:before="120" w:after="120"/>
              <w:rPr>
                <w:rFonts w:cs="Arial"/>
                <w:color w:val="000000"/>
                <w:sz w:val="18"/>
                <w:szCs w:val="18"/>
              </w:rPr>
            </w:pPr>
            <w:r>
              <w:rPr>
                <w:rFonts w:eastAsia="Calibri" w:cs="Arial"/>
                <w:color w:val="000000"/>
                <w:sz w:val="18"/>
                <w:szCs w:val="18"/>
              </w:rPr>
              <w:fldChar w:fldCharType="begin">
                <w:ffData>
                  <w:name w:val="Check1"/>
                  <w:enabled/>
                  <w:calcOnExit w:val="0"/>
                  <w:checkBox>
                    <w:size w:val="20"/>
                    <w:default w:val="0"/>
                  </w:checkBox>
                </w:ffData>
              </w:fldChar>
            </w:r>
            <w:bookmarkStart w:id="1" w:name="Check1"/>
            <w:r>
              <w:rPr>
                <w:rFonts w:eastAsia="Calibri" w:cs="Arial"/>
                <w:color w:val="000000"/>
                <w:sz w:val="18"/>
                <w:szCs w:val="18"/>
              </w:rPr>
              <w:instrText xml:space="preserve"> FORMCHECKBOX </w:instrText>
            </w:r>
            <w:r w:rsidR="00413012">
              <w:rPr>
                <w:rFonts w:eastAsia="Calibri" w:cs="Arial"/>
                <w:color w:val="000000"/>
                <w:sz w:val="18"/>
                <w:szCs w:val="18"/>
              </w:rPr>
            </w:r>
            <w:r w:rsidR="00413012">
              <w:rPr>
                <w:rFonts w:eastAsia="Calibri" w:cs="Arial"/>
                <w:color w:val="000000"/>
                <w:sz w:val="18"/>
                <w:szCs w:val="18"/>
              </w:rPr>
              <w:fldChar w:fldCharType="separate"/>
            </w:r>
            <w:r>
              <w:rPr>
                <w:rFonts w:eastAsia="Calibri" w:cs="Arial"/>
                <w:color w:val="000000"/>
                <w:sz w:val="18"/>
                <w:szCs w:val="18"/>
              </w:rPr>
              <w:fldChar w:fldCharType="end"/>
            </w:r>
            <w:bookmarkEnd w:id="1"/>
            <w:r w:rsidR="00FE3C90" w:rsidRPr="005F3A13">
              <w:rPr>
                <w:rFonts w:eastAsia="Calibri" w:cs="Arial"/>
                <w:color w:val="000000"/>
                <w:sz w:val="18"/>
                <w:szCs w:val="18"/>
              </w:rPr>
              <w:t xml:space="preserve"> 2017</w:t>
            </w:r>
            <w:r w:rsidR="00FE3C90">
              <w:rPr>
                <w:rFonts w:eastAsia="Calibri" w:cs="Arial"/>
                <w:color w:val="000000"/>
                <w:sz w:val="18"/>
                <w:szCs w:val="18"/>
              </w:rPr>
              <w:t>–</w:t>
            </w:r>
            <w:r w:rsidR="00FE3C90" w:rsidRPr="005F3A13">
              <w:rPr>
                <w:rFonts w:eastAsia="Calibri" w:cs="Arial"/>
                <w:color w:val="000000"/>
                <w:sz w:val="18"/>
                <w:szCs w:val="18"/>
              </w:rPr>
              <w:t xml:space="preserve">18   </w:t>
            </w:r>
            <w:r>
              <w:rPr>
                <w:rFonts w:eastAsia="Calibri" w:cs="Arial"/>
                <w:color w:val="000000"/>
                <w:sz w:val="18"/>
                <w:szCs w:val="18"/>
              </w:rPr>
              <w:fldChar w:fldCharType="begin">
                <w:ffData>
                  <w:name w:val="Check2"/>
                  <w:enabled/>
                  <w:calcOnExit w:val="0"/>
                  <w:checkBox>
                    <w:size w:val="20"/>
                    <w:default w:val="1"/>
                  </w:checkBox>
                </w:ffData>
              </w:fldChar>
            </w:r>
            <w:bookmarkStart w:id="2" w:name="Check2"/>
            <w:r>
              <w:rPr>
                <w:rFonts w:eastAsia="Calibri" w:cs="Arial"/>
                <w:color w:val="000000"/>
                <w:sz w:val="18"/>
                <w:szCs w:val="18"/>
              </w:rPr>
              <w:instrText xml:space="preserve"> FORMCHECKBOX </w:instrText>
            </w:r>
            <w:r w:rsidR="00413012">
              <w:rPr>
                <w:rFonts w:eastAsia="Calibri" w:cs="Arial"/>
                <w:color w:val="000000"/>
                <w:sz w:val="18"/>
                <w:szCs w:val="18"/>
              </w:rPr>
            </w:r>
            <w:r w:rsidR="00413012">
              <w:rPr>
                <w:rFonts w:eastAsia="Calibri" w:cs="Arial"/>
                <w:color w:val="000000"/>
                <w:sz w:val="18"/>
                <w:szCs w:val="18"/>
              </w:rPr>
              <w:fldChar w:fldCharType="separate"/>
            </w:r>
            <w:r>
              <w:rPr>
                <w:rFonts w:eastAsia="Calibri" w:cs="Arial"/>
                <w:color w:val="000000"/>
                <w:sz w:val="18"/>
                <w:szCs w:val="18"/>
              </w:rPr>
              <w:fldChar w:fldCharType="end"/>
            </w:r>
            <w:bookmarkEnd w:id="2"/>
            <w:r w:rsidR="00FE3C90" w:rsidRPr="005F3A13">
              <w:rPr>
                <w:rFonts w:eastAsia="Calibri" w:cs="Arial"/>
                <w:color w:val="000000"/>
                <w:sz w:val="18"/>
                <w:szCs w:val="18"/>
              </w:rPr>
              <w:t xml:space="preserve"> 2018</w:t>
            </w:r>
            <w:r w:rsidR="00FE3C90">
              <w:rPr>
                <w:rFonts w:eastAsia="Calibri" w:cs="Arial"/>
                <w:color w:val="000000"/>
                <w:sz w:val="18"/>
                <w:szCs w:val="18"/>
              </w:rPr>
              <w:t>–</w:t>
            </w:r>
            <w:r w:rsidR="00FE3C90" w:rsidRPr="005F3A13">
              <w:rPr>
                <w:rFonts w:eastAsia="Calibri" w:cs="Arial"/>
                <w:color w:val="000000"/>
                <w:sz w:val="18"/>
                <w:szCs w:val="18"/>
              </w:rPr>
              <w:t xml:space="preserve">19   </w:t>
            </w:r>
            <w:r w:rsidR="00FE3C90" w:rsidRPr="005F3A13">
              <w:rPr>
                <w:rFonts w:eastAsia="Calibri" w:cs="Arial"/>
                <w:color w:val="000000"/>
                <w:sz w:val="18"/>
                <w:szCs w:val="18"/>
              </w:rPr>
              <w:fldChar w:fldCharType="begin">
                <w:ffData>
                  <w:name w:val="Check3"/>
                  <w:enabled/>
                  <w:calcOnExit w:val="0"/>
                  <w:checkBox>
                    <w:size w:val="20"/>
                    <w:default w:val="0"/>
                  </w:checkBox>
                </w:ffData>
              </w:fldChar>
            </w:r>
            <w:bookmarkStart w:id="3" w:name="Check3"/>
            <w:r w:rsidR="00FE3C90" w:rsidRPr="005F3A13">
              <w:rPr>
                <w:rFonts w:eastAsia="Calibri" w:cs="Arial"/>
                <w:color w:val="000000"/>
                <w:sz w:val="18"/>
                <w:szCs w:val="18"/>
              </w:rPr>
              <w:instrText xml:space="preserve"> FORMCHECKBOX </w:instrText>
            </w:r>
            <w:r w:rsidR="00413012">
              <w:rPr>
                <w:rFonts w:eastAsia="Calibri" w:cs="Arial"/>
                <w:color w:val="000000"/>
                <w:sz w:val="18"/>
                <w:szCs w:val="18"/>
              </w:rPr>
            </w:r>
            <w:r w:rsidR="00413012">
              <w:rPr>
                <w:rFonts w:eastAsia="Calibri" w:cs="Arial"/>
                <w:color w:val="000000"/>
                <w:sz w:val="18"/>
                <w:szCs w:val="18"/>
              </w:rPr>
              <w:fldChar w:fldCharType="separate"/>
            </w:r>
            <w:r w:rsidR="00FE3C90" w:rsidRPr="005F3A13">
              <w:rPr>
                <w:rFonts w:eastAsia="Calibri" w:cs="Arial"/>
                <w:color w:val="000000"/>
                <w:sz w:val="18"/>
                <w:szCs w:val="18"/>
              </w:rPr>
              <w:fldChar w:fldCharType="end"/>
            </w:r>
            <w:bookmarkEnd w:id="3"/>
            <w:r w:rsidR="00FE3C90" w:rsidRPr="005F3A13">
              <w:rPr>
                <w:rFonts w:eastAsia="Calibri" w:cs="Arial"/>
                <w:color w:val="000000"/>
                <w:sz w:val="18"/>
                <w:szCs w:val="18"/>
              </w:rPr>
              <w:t xml:space="preserve"> 2019</w:t>
            </w:r>
            <w:r w:rsidR="00FE3C90">
              <w:rPr>
                <w:rFonts w:eastAsia="Calibri" w:cs="Arial"/>
                <w:color w:val="000000"/>
                <w:sz w:val="18"/>
                <w:szCs w:val="18"/>
              </w:rPr>
              <w:t>–</w:t>
            </w:r>
            <w:r w:rsidR="00FE3C90" w:rsidRPr="005F3A13">
              <w:rPr>
                <w:rFonts w:eastAsia="Calibri" w:cs="Arial"/>
                <w:color w:val="000000"/>
                <w:sz w:val="18"/>
                <w:szCs w:val="18"/>
              </w:rPr>
              <w:t>20</w:t>
            </w:r>
          </w:p>
        </w:tc>
      </w:tr>
      <w:tr w:rsidR="00FE3C90" w:rsidRPr="004B5AFE" w14:paraId="6F7FD663" w14:textId="77777777" w:rsidTr="00E06802">
        <w:trPr>
          <w:trHeight w:val="1297"/>
        </w:trPr>
        <w:tc>
          <w:tcPr>
            <w:tcW w:w="4966" w:type="dxa"/>
            <w:gridSpan w:val="2"/>
            <w:shd w:val="clear" w:color="auto" w:fill="auto"/>
          </w:tcPr>
          <w:p w14:paraId="1C5CD700" w14:textId="77777777" w:rsidR="00FE3C90" w:rsidRPr="005F3A13" w:rsidRDefault="00FE3C90" w:rsidP="00215877">
            <w:pPr>
              <w:spacing w:before="120" w:after="120"/>
              <w:rPr>
                <w:b/>
                <w:color w:val="000000"/>
                <w:sz w:val="48"/>
                <w:szCs w:val="20"/>
              </w:rPr>
            </w:pPr>
            <w:bookmarkStart w:id="4" w:name="_top"/>
            <w:bookmarkStart w:id="5" w:name="_Introduction"/>
            <w:bookmarkEnd w:id="4"/>
            <w:bookmarkEnd w:id="5"/>
            <w:r w:rsidRPr="005F3A13">
              <w:rPr>
                <w:rFonts w:cs="Arial"/>
                <w:b/>
                <w:color w:val="000000"/>
                <w:sz w:val="48"/>
                <w:szCs w:val="20"/>
              </w:rPr>
              <w:t>Local Control Accountability Plan and Annual Update (LCAP) Template</w:t>
            </w:r>
          </w:p>
        </w:tc>
        <w:tc>
          <w:tcPr>
            <w:tcW w:w="5330" w:type="dxa"/>
            <w:gridSpan w:val="4"/>
            <w:shd w:val="clear" w:color="auto" w:fill="auto"/>
            <w:vAlign w:val="bottom"/>
          </w:tcPr>
          <w:p w14:paraId="30B0D9DE" w14:textId="77777777" w:rsidR="00FE3C90" w:rsidRPr="005F3A13" w:rsidRDefault="00413012" w:rsidP="00215877">
            <w:pPr>
              <w:spacing w:before="120" w:after="120"/>
              <w:rPr>
                <w:rFonts w:cs="Arial"/>
                <w:color w:val="000000"/>
                <w:sz w:val="18"/>
                <w:szCs w:val="18"/>
              </w:rPr>
            </w:pPr>
            <w:hyperlink w:anchor="Addendum" w:history="1">
              <w:r w:rsidR="00FE3C90" w:rsidRPr="005F3A13">
                <w:rPr>
                  <w:rStyle w:val="Hyperlink"/>
                  <w:rFonts w:cs="Arial"/>
                  <w:sz w:val="18"/>
                  <w:szCs w:val="18"/>
                </w:rPr>
                <w:t>Addendum:</w:t>
              </w:r>
            </w:hyperlink>
            <w:r w:rsidR="00FE3C90" w:rsidRPr="005F3A13">
              <w:rPr>
                <w:rFonts w:cs="Arial"/>
                <w:color w:val="4472C4"/>
                <w:sz w:val="18"/>
                <w:szCs w:val="18"/>
              </w:rPr>
              <w:t xml:space="preserve"> </w:t>
            </w:r>
            <w:r w:rsidR="00FE3C90" w:rsidRPr="005F3A13">
              <w:rPr>
                <w:rFonts w:cs="Arial"/>
                <w:color w:val="000000"/>
                <w:sz w:val="18"/>
                <w:szCs w:val="18"/>
              </w:rPr>
              <w:t xml:space="preserve">General instructions &amp; regulatory requirements. </w:t>
            </w:r>
          </w:p>
          <w:p w14:paraId="0BA2DC57" w14:textId="77777777" w:rsidR="00FE3C90" w:rsidRPr="005F3A13" w:rsidRDefault="00413012" w:rsidP="00215877">
            <w:pPr>
              <w:spacing w:before="120" w:after="120"/>
              <w:rPr>
                <w:rFonts w:cs="Arial"/>
                <w:color w:val="000000"/>
                <w:sz w:val="18"/>
                <w:szCs w:val="18"/>
              </w:rPr>
            </w:pPr>
            <w:hyperlink w:anchor="Appendix_A" w:history="1">
              <w:r w:rsidR="00FE3C90" w:rsidRPr="005F3A13">
                <w:rPr>
                  <w:rStyle w:val="Hyperlink"/>
                  <w:rFonts w:cs="Arial"/>
                  <w:sz w:val="18"/>
                  <w:szCs w:val="18"/>
                </w:rPr>
                <w:t>Appendix A</w:t>
              </w:r>
            </w:hyperlink>
            <w:r w:rsidR="00FE3C90" w:rsidRPr="005F3A13">
              <w:rPr>
                <w:rFonts w:cs="Arial"/>
                <w:color w:val="000000"/>
                <w:sz w:val="18"/>
                <w:szCs w:val="18"/>
              </w:rPr>
              <w:t>: Priorities 5 and 6 Rate Calculations</w:t>
            </w:r>
          </w:p>
          <w:p w14:paraId="01EB9C0C" w14:textId="77777777" w:rsidR="00FE3C90" w:rsidRPr="005F3A13" w:rsidRDefault="00413012" w:rsidP="00215877">
            <w:pPr>
              <w:spacing w:before="120" w:after="120"/>
              <w:rPr>
                <w:rFonts w:cs="Arial"/>
                <w:color w:val="000000"/>
                <w:sz w:val="18"/>
                <w:szCs w:val="18"/>
              </w:rPr>
            </w:pPr>
            <w:hyperlink w:anchor="APP_B_GuidingQuestions" w:history="1">
              <w:r w:rsidR="00FE3C90" w:rsidRPr="005F3A13">
                <w:rPr>
                  <w:rStyle w:val="Hyperlink"/>
                  <w:rFonts w:cs="Arial"/>
                  <w:sz w:val="18"/>
                  <w:szCs w:val="18"/>
                </w:rPr>
                <w:t>Appendix B:</w:t>
              </w:r>
            </w:hyperlink>
            <w:r w:rsidR="00FE3C90" w:rsidRPr="005F3A13">
              <w:rPr>
                <w:rFonts w:cs="Arial"/>
                <w:color w:val="000000"/>
                <w:sz w:val="18"/>
                <w:szCs w:val="18"/>
              </w:rPr>
              <w:t xml:space="preserve"> Guiding Questions: Use as prompts (not limits)</w:t>
            </w:r>
          </w:p>
          <w:p w14:paraId="46CE32CE" w14:textId="77777777" w:rsidR="00FE3C90" w:rsidRPr="005F3A13" w:rsidRDefault="00FE3C90" w:rsidP="00215877">
            <w:pPr>
              <w:spacing w:before="120" w:after="120"/>
              <w:rPr>
                <w:rFonts w:cs="Arial"/>
                <w:color w:val="000000"/>
                <w:sz w:val="20"/>
                <w:szCs w:val="20"/>
              </w:rPr>
            </w:pPr>
            <w:r w:rsidRPr="005F3A13">
              <w:rPr>
                <w:rFonts w:cs="Arial"/>
                <w:color w:val="4472C4"/>
                <w:sz w:val="18"/>
                <w:szCs w:val="18"/>
              </w:rPr>
              <w:t xml:space="preserve">LCFF Evaluation Rubrics </w:t>
            </w:r>
            <w:r w:rsidRPr="005F3A13">
              <w:rPr>
                <w:rFonts w:eastAsia="Calibri" w:cs="Arial"/>
                <w:bCs/>
                <w:color w:val="000000"/>
                <w:sz w:val="18"/>
                <w:szCs w:val="18"/>
              </w:rPr>
              <w:t>[Note: this text will be hyperlinked to the LCFF Evaluation Rubric web page when it becomes available.]</w:t>
            </w:r>
            <w:r w:rsidRPr="005F3A13">
              <w:rPr>
                <w:rFonts w:cs="Arial"/>
                <w:color w:val="4472C4"/>
                <w:sz w:val="18"/>
                <w:szCs w:val="18"/>
              </w:rPr>
              <w:t xml:space="preserve">: </w:t>
            </w:r>
            <w:r w:rsidRPr="005F3A13">
              <w:rPr>
                <w:rFonts w:eastAsia="Calibri" w:cs="Arial"/>
                <w:bCs/>
                <w:color w:val="000000"/>
                <w:sz w:val="18"/>
                <w:szCs w:val="18"/>
              </w:rPr>
              <w:t xml:space="preserve">Essential data to support completion of this LCAP. Please analyze the LEA’s full data set; specific links to the rubrics are also provided within the template. </w:t>
            </w:r>
          </w:p>
        </w:tc>
      </w:tr>
      <w:tr w:rsidR="00FE3C90" w:rsidRPr="00682113" w14:paraId="7EEB4C07" w14:textId="77777777" w:rsidTr="00E06802">
        <w:tblPrEx>
          <w:tblCellSpacing w:w="36" w:type="dxa"/>
          <w:tblCellMar>
            <w:left w:w="115" w:type="dxa"/>
            <w:right w:w="115" w:type="dxa"/>
          </w:tblCellMar>
        </w:tblPrEx>
        <w:trPr>
          <w:trHeight w:val="432"/>
          <w:tblCellSpacing w:w="36" w:type="dxa"/>
        </w:trPr>
        <w:tc>
          <w:tcPr>
            <w:tcW w:w="1605" w:type="dxa"/>
            <w:shd w:val="clear" w:color="auto" w:fill="auto"/>
            <w:vAlign w:val="center"/>
          </w:tcPr>
          <w:p w14:paraId="165084BC" w14:textId="77777777" w:rsidR="00FE3C90" w:rsidRPr="005F3A13" w:rsidRDefault="00FE3C90" w:rsidP="00215877">
            <w:pPr>
              <w:rPr>
                <w:sz w:val="20"/>
                <w:szCs w:val="20"/>
              </w:rPr>
            </w:pPr>
            <w:r w:rsidRPr="005F3A13">
              <w:rPr>
                <w:sz w:val="20"/>
                <w:szCs w:val="20"/>
              </w:rPr>
              <w:t>LEA Name</w:t>
            </w:r>
          </w:p>
        </w:tc>
        <w:tc>
          <w:tcPr>
            <w:tcW w:w="8691" w:type="dxa"/>
            <w:gridSpan w:val="5"/>
            <w:shd w:val="clear" w:color="auto" w:fill="D9E2F3"/>
            <w:vAlign w:val="center"/>
          </w:tcPr>
          <w:p w14:paraId="2A00E203" w14:textId="77777777" w:rsidR="00FE3C90" w:rsidRPr="00F36534" w:rsidRDefault="00F36534" w:rsidP="00215877">
            <w:pPr>
              <w:spacing w:before="60" w:after="60"/>
            </w:pPr>
            <w:r w:rsidRPr="00F36534">
              <w:t>Los Angeles Leadership Primary Academy</w:t>
            </w:r>
          </w:p>
        </w:tc>
      </w:tr>
      <w:tr w:rsidR="00FE3C90" w:rsidRPr="00682113" w14:paraId="026DD472" w14:textId="77777777" w:rsidTr="00E06802">
        <w:tblPrEx>
          <w:tblCellSpacing w:w="36" w:type="dxa"/>
          <w:tblCellMar>
            <w:left w:w="115" w:type="dxa"/>
            <w:right w:w="115" w:type="dxa"/>
          </w:tblCellMar>
        </w:tblPrEx>
        <w:trPr>
          <w:trHeight w:val="432"/>
          <w:tblCellSpacing w:w="36" w:type="dxa"/>
        </w:trPr>
        <w:tc>
          <w:tcPr>
            <w:tcW w:w="1605" w:type="dxa"/>
            <w:shd w:val="clear" w:color="auto" w:fill="auto"/>
            <w:vAlign w:val="center"/>
          </w:tcPr>
          <w:p w14:paraId="23D09890" w14:textId="77777777" w:rsidR="00FE3C90" w:rsidRPr="005F3A13" w:rsidRDefault="00FE3C90" w:rsidP="00215877">
            <w:pPr>
              <w:rPr>
                <w:sz w:val="20"/>
                <w:szCs w:val="20"/>
              </w:rPr>
            </w:pPr>
            <w:r>
              <w:rPr>
                <w:sz w:val="20"/>
                <w:szCs w:val="20"/>
              </w:rPr>
              <w:t xml:space="preserve">Contact Name and </w:t>
            </w:r>
            <w:r w:rsidRPr="005F3A13">
              <w:rPr>
                <w:sz w:val="20"/>
                <w:szCs w:val="20"/>
              </w:rPr>
              <w:t>Title</w:t>
            </w:r>
          </w:p>
        </w:tc>
        <w:tc>
          <w:tcPr>
            <w:tcW w:w="3624" w:type="dxa"/>
            <w:gridSpan w:val="2"/>
            <w:shd w:val="clear" w:color="auto" w:fill="D9E2F3"/>
            <w:vAlign w:val="center"/>
          </w:tcPr>
          <w:p w14:paraId="14799512" w14:textId="77777777" w:rsidR="00FE3C90" w:rsidRDefault="00F36534" w:rsidP="00215877">
            <w:pPr>
              <w:spacing w:before="60" w:after="60"/>
            </w:pPr>
            <w:r w:rsidRPr="00F36534">
              <w:t>Arina Goldring-Ravin</w:t>
            </w:r>
          </w:p>
          <w:p w14:paraId="17589554" w14:textId="77777777" w:rsidR="00F36534" w:rsidRPr="00F36534" w:rsidRDefault="00F36534" w:rsidP="00215877">
            <w:pPr>
              <w:spacing w:before="60" w:after="60"/>
            </w:pPr>
            <w:r>
              <w:t>Executive Director</w:t>
            </w:r>
          </w:p>
        </w:tc>
        <w:tc>
          <w:tcPr>
            <w:tcW w:w="1166" w:type="dxa"/>
            <w:shd w:val="clear" w:color="auto" w:fill="auto"/>
            <w:vAlign w:val="center"/>
          </w:tcPr>
          <w:p w14:paraId="3C657D6D" w14:textId="77777777" w:rsidR="00FE3C90" w:rsidRPr="005F3A13" w:rsidRDefault="00FE3C90" w:rsidP="00215877">
            <w:pPr>
              <w:rPr>
                <w:sz w:val="20"/>
                <w:szCs w:val="20"/>
              </w:rPr>
            </w:pPr>
            <w:r w:rsidRPr="005F3A13">
              <w:rPr>
                <w:sz w:val="20"/>
                <w:szCs w:val="20"/>
              </w:rPr>
              <w:t>Email</w:t>
            </w:r>
            <w:r>
              <w:rPr>
                <w:sz w:val="20"/>
                <w:szCs w:val="20"/>
              </w:rPr>
              <w:t xml:space="preserve"> and </w:t>
            </w:r>
            <w:r w:rsidRPr="005F3A13">
              <w:rPr>
                <w:sz w:val="20"/>
                <w:szCs w:val="20"/>
              </w:rPr>
              <w:t>Phone</w:t>
            </w:r>
          </w:p>
        </w:tc>
        <w:tc>
          <w:tcPr>
            <w:tcW w:w="3901" w:type="dxa"/>
            <w:gridSpan w:val="2"/>
            <w:shd w:val="clear" w:color="auto" w:fill="D9E2F3"/>
            <w:vAlign w:val="center"/>
          </w:tcPr>
          <w:p w14:paraId="1C898422" w14:textId="77777777" w:rsidR="00FE3C90" w:rsidRPr="00F36534" w:rsidRDefault="00413012" w:rsidP="00215877">
            <w:pPr>
              <w:spacing w:before="60" w:after="60"/>
            </w:pPr>
            <w:hyperlink r:id="rId8" w:history="1">
              <w:r w:rsidR="00F36534" w:rsidRPr="00F36534">
                <w:rPr>
                  <w:rStyle w:val="Hyperlink"/>
                </w:rPr>
                <w:t>agoldring@laleadership.org</w:t>
              </w:r>
            </w:hyperlink>
          </w:p>
          <w:p w14:paraId="629ED568" w14:textId="77777777" w:rsidR="00F36534" w:rsidRPr="005F3A13" w:rsidRDefault="00F36534" w:rsidP="00215877">
            <w:pPr>
              <w:spacing w:before="60" w:after="60"/>
              <w:rPr>
                <w:sz w:val="20"/>
                <w:szCs w:val="20"/>
              </w:rPr>
            </w:pPr>
            <w:r w:rsidRPr="00F36534">
              <w:t>(213) 381-8484</w:t>
            </w:r>
          </w:p>
        </w:tc>
      </w:tr>
    </w:tbl>
    <w:p w14:paraId="4A7BCED6" w14:textId="77777777" w:rsidR="00FE3C90" w:rsidRDefault="00FE3C90" w:rsidP="00215877">
      <w:pPr>
        <w:pBdr>
          <w:bottom w:val="single" w:sz="12" w:space="0" w:color="auto"/>
        </w:pBdr>
        <w:rPr>
          <w:rFonts w:cs="Arial"/>
          <w:color w:val="000000"/>
          <w:sz w:val="20"/>
        </w:rPr>
      </w:pPr>
    </w:p>
    <w:p w14:paraId="0ABAD525" w14:textId="77777777" w:rsidR="00FE3C90" w:rsidRPr="00110F0D" w:rsidRDefault="00FE3C90" w:rsidP="00215877">
      <w:pPr>
        <w:rPr>
          <w:sz w:val="20"/>
          <w:szCs w:val="16"/>
        </w:rPr>
      </w:pPr>
    </w:p>
    <w:tbl>
      <w:tblPr>
        <w:tblW w:w="5000" w:type="pct"/>
        <w:tblCellSpacing w:w="36" w:type="dxa"/>
        <w:tblCellMar>
          <w:left w:w="115" w:type="dxa"/>
          <w:right w:w="115" w:type="dxa"/>
        </w:tblCellMar>
        <w:tblLook w:val="04A0" w:firstRow="1" w:lastRow="0" w:firstColumn="1" w:lastColumn="0" w:noHBand="0" w:noVBand="1"/>
      </w:tblPr>
      <w:tblGrid>
        <w:gridCol w:w="10454"/>
      </w:tblGrid>
      <w:tr w:rsidR="00FE3C90" w:rsidRPr="007A791D" w14:paraId="1DD514D0" w14:textId="77777777" w:rsidTr="003352BE">
        <w:trPr>
          <w:cantSplit/>
          <w:tblCellSpacing w:w="36" w:type="dxa"/>
        </w:trPr>
        <w:tc>
          <w:tcPr>
            <w:tcW w:w="4931" w:type="pct"/>
            <w:shd w:val="clear" w:color="auto" w:fill="auto"/>
          </w:tcPr>
          <w:bookmarkStart w:id="6" w:name="DOC_PlanSummary"/>
          <w:p w14:paraId="3C8F980D" w14:textId="77777777" w:rsidR="00FE3C90" w:rsidRPr="005F3A13" w:rsidRDefault="00FE3C90" w:rsidP="00215877">
            <w:pPr>
              <w:spacing w:before="60" w:after="60"/>
              <w:rPr>
                <w:rFonts w:cs="Arial"/>
                <w:b/>
                <w:color w:val="000000"/>
                <w:sz w:val="48"/>
                <w:szCs w:val="48"/>
              </w:rPr>
            </w:pPr>
            <w:r w:rsidRPr="005F3A13">
              <w:rPr>
                <w:rFonts w:cs="Arial"/>
                <w:b/>
                <w:color w:val="000000"/>
                <w:sz w:val="48"/>
                <w:szCs w:val="48"/>
              </w:rPr>
              <w:fldChar w:fldCharType="begin"/>
            </w:r>
            <w:r w:rsidRPr="005F3A13">
              <w:rPr>
                <w:rFonts w:cs="Arial"/>
                <w:b/>
                <w:color w:val="000000"/>
                <w:sz w:val="48"/>
                <w:szCs w:val="48"/>
              </w:rPr>
              <w:instrText xml:space="preserve"> HYPERLINK  \l "Instructions_PlanSummary" </w:instrText>
            </w:r>
            <w:r w:rsidRPr="005F3A13">
              <w:rPr>
                <w:rFonts w:cs="Arial"/>
                <w:b/>
                <w:color w:val="000000"/>
                <w:sz w:val="48"/>
                <w:szCs w:val="48"/>
              </w:rPr>
              <w:fldChar w:fldCharType="separate"/>
            </w:r>
            <w:r w:rsidRPr="005F3A13">
              <w:rPr>
                <w:rStyle w:val="Hyperlink"/>
                <w:rFonts w:cs="Arial"/>
                <w:b/>
                <w:sz w:val="48"/>
                <w:szCs w:val="48"/>
              </w:rPr>
              <w:t>2017-20 Plan Summary</w:t>
            </w:r>
            <w:r w:rsidRPr="005F3A13">
              <w:rPr>
                <w:rFonts w:cs="Arial"/>
                <w:b/>
                <w:color w:val="000000"/>
                <w:sz w:val="48"/>
                <w:szCs w:val="48"/>
              </w:rPr>
              <w:fldChar w:fldCharType="end"/>
            </w:r>
          </w:p>
          <w:bookmarkEnd w:id="6"/>
          <w:p w14:paraId="6BC8F99F" w14:textId="77777777" w:rsidR="00FE3C90" w:rsidRPr="005F3A13" w:rsidRDefault="00FE3C90" w:rsidP="00215877">
            <w:pPr>
              <w:spacing w:before="60" w:after="60"/>
              <w:rPr>
                <w:rFonts w:cs="Arial"/>
                <w:color w:val="000000"/>
                <w:sz w:val="18"/>
                <w:szCs w:val="48"/>
              </w:rPr>
            </w:pPr>
          </w:p>
          <w:p w14:paraId="181D2CDE" w14:textId="18207344" w:rsidR="00FE3C90" w:rsidRPr="005F3A13" w:rsidRDefault="00FE3C90" w:rsidP="00215877">
            <w:pPr>
              <w:tabs>
                <w:tab w:val="left" w:pos="2400"/>
              </w:tabs>
              <w:spacing w:before="60" w:after="60"/>
              <w:rPr>
                <w:rFonts w:cs="Arial"/>
                <w:b/>
                <w:color w:val="000000"/>
                <w:sz w:val="22"/>
              </w:rPr>
            </w:pPr>
            <w:r w:rsidRPr="005F3A13">
              <w:rPr>
                <w:rFonts w:cs="Arial"/>
                <w:b/>
                <w:color w:val="000000"/>
                <w:sz w:val="22"/>
              </w:rPr>
              <w:t>THE STORY</w:t>
            </w:r>
            <w:r w:rsidR="003352BE">
              <w:rPr>
                <w:rFonts w:cs="Arial"/>
                <w:b/>
                <w:color w:val="000000"/>
                <w:sz w:val="22"/>
              </w:rPr>
              <w:t>*</w:t>
            </w:r>
          </w:p>
          <w:p w14:paraId="324F0DE7" w14:textId="77777777" w:rsidR="00FE3C90" w:rsidRPr="005F3A13" w:rsidRDefault="00FE3C90" w:rsidP="00215877">
            <w:pPr>
              <w:spacing w:before="60" w:after="60"/>
              <w:rPr>
                <w:rFonts w:cs="Arial"/>
                <w:color w:val="000000"/>
                <w:sz w:val="20"/>
                <w:szCs w:val="20"/>
              </w:rPr>
            </w:pPr>
            <w:r w:rsidRPr="005F3A13">
              <w:rPr>
                <w:rFonts w:cs="Arial"/>
                <w:color w:val="000000"/>
                <w:sz w:val="20"/>
                <w:szCs w:val="18"/>
              </w:rPr>
              <w:t>Briefly describe the students and community and how the LEA serves them.</w:t>
            </w:r>
          </w:p>
        </w:tc>
      </w:tr>
      <w:tr w:rsidR="00FE3C90" w:rsidRPr="00FB6378" w14:paraId="64D63151" w14:textId="77777777" w:rsidTr="00027E41">
        <w:trPr>
          <w:trHeight w:val="769"/>
          <w:tblCellSpacing w:w="36" w:type="dxa"/>
        </w:trPr>
        <w:tc>
          <w:tcPr>
            <w:tcW w:w="4931" w:type="pct"/>
            <w:tcBorders>
              <w:top w:val="single" w:sz="2" w:space="0" w:color="8EAADB"/>
              <w:left w:val="single" w:sz="2" w:space="0" w:color="8EAADB"/>
              <w:bottom w:val="single" w:sz="2" w:space="0" w:color="8EAADB"/>
              <w:right w:val="single" w:sz="2" w:space="0" w:color="8EAADB"/>
            </w:tcBorders>
            <w:shd w:val="clear" w:color="auto" w:fill="D9E2F3"/>
          </w:tcPr>
          <w:p w14:paraId="128C2464" w14:textId="182341BA" w:rsidR="00F36534" w:rsidRPr="00F36534" w:rsidRDefault="00F36534" w:rsidP="00F36534">
            <w:pPr>
              <w:tabs>
                <w:tab w:val="left" w:pos="4155"/>
                <w:tab w:val="center" w:pos="5208"/>
                <w:tab w:val="left" w:pos="8049"/>
              </w:tabs>
              <w:spacing w:before="60" w:after="60"/>
              <w:rPr>
                <w:rFonts w:cs="Arial"/>
                <w:color w:val="000000"/>
              </w:rPr>
            </w:pPr>
            <w:r>
              <w:rPr>
                <w:rFonts w:cs="Arial"/>
                <w:color w:val="000000"/>
              </w:rPr>
              <w:t xml:space="preserve">     </w:t>
            </w:r>
            <w:r w:rsidRPr="00F36534">
              <w:rPr>
                <w:rFonts w:cs="Arial"/>
                <w:color w:val="000000"/>
              </w:rPr>
              <w:t xml:space="preserve">Los Angeles Leadership Primary Academy </w:t>
            </w:r>
            <w:r>
              <w:rPr>
                <w:rFonts w:cs="Arial"/>
                <w:color w:val="000000"/>
              </w:rPr>
              <w:t xml:space="preserve">(hereafter “LALPA”) </w:t>
            </w:r>
            <w:r w:rsidRPr="00F36534">
              <w:rPr>
                <w:rFonts w:cs="Arial"/>
                <w:color w:val="000000"/>
              </w:rPr>
              <w:t>curren</w:t>
            </w:r>
            <w:r w:rsidR="00944B93">
              <w:rPr>
                <w:rFonts w:cs="Arial"/>
                <w:color w:val="000000"/>
              </w:rPr>
              <w:t xml:space="preserve">tly serves </w:t>
            </w:r>
            <w:r w:rsidR="00DD4C8E">
              <w:rPr>
                <w:rFonts w:cs="Arial"/>
                <w:color w:val="000000"/>
              </w:rPr>
              <w:t xml:space="preserve">urban </w:t>
            </w:r>
            <w:r w:rsidR="00944B93">
              <w:rPr>
                <w:rFonts w:cs="Arial"/>
                <w:color w:val="000000"/>
              </w:rPr>
              <w:t xml:space="preserve">students in grades </w:t>
            </w:r>
            <w:r w:rsidR="001D07A8">
              <w:rPr>
                <w:rFonts w:cs="Arial"/>
                <w:color w:val="000000"/>
              </w:rPr>
              <w:t>T</w:t>
            </w:r>
            <w:r w:rsidR="00944B93">
              <w:rPr>
                <w:rFonts w:cs="Arial"/>
                <w:color w:val="000000"/>
              </w:rPr>
              <w:t>K-</w:t>
            </w:r>
            <w:r w:rsidRPr="00F36534">
              <w:rPr>
                <w:rFonts w:cs="Arial"/>
                <w:color w:val="000000"/>
              </w:rPr>
              <w:t xml:space="preserve">5 </w:t>
            </w:r>
            <w:r w:rsidR="00DD4C8E" w:rsidRPr="002F0AEE">
              <w:rPr>
                <w:rFonts w:cs="Arial"/>
                <w:color w:val="000000"/>
              </w:rPr>
              <w:t>in the northeast Los Angeles community of</w:t>
            </w:r>
            <w:r w:rsidR="00DD4C8E">
              <w:rPr>
                <w:rFonts w:cs="Arial"/>
                <w:color w:val="000000"/>
              </w:rPr>
              <w:t xml:space="preserve"> </w:t>
            </w:r>
            <w:r w:rsidR="00DD4C8E" w:rsidRPr="002F0AEE">
              <w:rPr>
                <w:rFonts w:cs="Arial"/>
                <w:color w:val="000000"/>
              </w:rPr>
              <w:t xml:space="preserve">Lincoln Heights. </w:t>
            </w:r>
            <w:r w:rsidRPr="00F36534">
              <w:rPr>
                <w:rFonts w:cs="Arial"/>
                <w:color w:val="000000"/>
              </w:rPr>
              <w:t xml:space="preserve">The student population attending LALPA is primarily Mexican, Central American, South American and </w:t>
            </w:r>
            <w:r>
              <w:rPr>
                <w:rFonts w:cs="Arial"/>
                <w:color w:val="000000"/>
              </w:rPr>
              <w:t xml:space="preserve">Chinese in nationality. </w:t>
            </w:r>
            <w:r w:rsidRPr="00F36534">
              <w:rPr>
                <w:rFonts w:cs="Arial"/>
                <w:color w:val="000000"/>
              </w:rPr>
              <w:t>Many students speak a language other than English as their first language, with Spanish</w:t>
            </w:r>
            <w:r w:rsidR="00BE388B">
              <w:rPr>
                <w:rFonts w:cs="Arial"/>
                <w:color w:val="000000"/>
              </w:rPr>
              <w:t xml:space="preserve"> being the most common. Over 80 percent</w:t>
            </w:r>
            <w:r w:rsidRPr="00F36534">
              <w:rPr>
                <w:rFonts w:cs="Arial"/>
                <w:color w:val="000000"/>
              </w:rPr>
              <w:t xml:space="preserve"> of the student population speaks a language other than English</w:t>
            </w:r>
            <w:r w:rsidR="00BE388B">
              <w:rPr>
                <w:rFonts w:cs="Arial"/>
                <w:color w:val="000000"/>
              </w:rPr>
              <w:t xml:space="preserve"> at </w:t>
            </w:r>
            <w:r w:rsidR="00DD4C8E">
              <w:rPr>
                <w:rFonts w:cs="Arial"/>
                <w:color w:val="000000"/>
              </w:rPr>
              <w:t>home</w:t>
            </w:r>
            <w:r w:rsidRPr="00F36534">
              <w:rPr>
                <w:rFonts w:cs="Arial"/>
                <w:color w:val="000000"/>
              </w:rPr>
              <w:t xml:space="preserve"> and ne</w:t>
            </w:r>
            <w:r w:rsidR="00BE388B">
              <w:rPr>
                <w:rFonts w:cs="Arial"/>
                <w:color w:val="000000"/>
              </w:rPr>
              <w:t>arly 60 percent</w:t>
            </w:r>
            <w:r w:rsidRPr="00F36534">
              <w:rPr>
                <w:rFonts w:cs="Arial"/>
                <w:color w:val="000000"/>
              </w:rPr>
              <w:t xml:space="preserve"> are classified as English Learners.</w:t>
            </w:r>
            <w:r w:rsidR="00A3631E">
              <w:rPr>
                <w:rFonts w:cs="Arial"/>
                <w:color w:val="000000"/>
              </w:rPr>
              <w:t xml:space="preserve"> LALPA’s recruitment areas also</w:t>
            </w:r>
            <w:r w:rsidR="00A3631E" w:rsidRPr="00F36534">
              <w:rPr>
                <w:rFonts w:cs="Arial"/>
                <w:color w:val="000000"/>
              </w:rPr>
              <w:t xml:space="preserve"> have high concentrations of families living bel</w:t>
            </w:r>
            <w:r w:rsidR="00BE388B">
              <w:rPr>
                <w:rFonts w:cs="Arial"/>
                <w:color w:val="000000"/>
              </w:rPr>
              <w:t>ow the poverty line; in fact</w:t>
            </w:r>
            <w:r w:rsidR="00DD4C8E">
              <w:rPr>
                <w:rFonts w:cs="Arial"/>
                <w:color w:val="000000"/>
              </w:rPr>
              <w:t>,</w:t>
            </w:r>
            <w:r w:rsidR="00BE388B">
              <w:rPr>
                <w:rFonts w:cs="Arial"/>
                <w:color w:val="000000"/>
              </w:rPr>
              <w:t xml:space="preserve"> 88 percent</w:t>
            </w:r>
            <w:r w:rsidR="00A3631E" w:rsidRPr="00F36534">
              <w:rPr>
                <w:rFonts w:cs="Arial"/>
                <w:color w:val="000000"/>
              </w:rPr>
              <w:t xml:space="preserve"> of LALPA students are eligible for the federal Free or Reduced Price Meals Program. </w:t>
            </w:r>
            <w:r w:rsidRPr="00F36534">
              <w:rPr>
                <w:rFonts w:cs="Arial"/>
                <w:color w:val="000000"/>
              </w:rPr>
              <w:t xml:space="preserve"> </w:t>
            </w:r>
          </w:p>
          <w:p w14:paraId="255CC5FB" w14:textId="0D0B9F79" w:rsidR="00A3631E" w:rsidRPr="00A3631E" w:rsidRDefault="00F36534" w:rsidP="00A3631E">
            <w:pPr>
              <w:tabs>
                <w:tab w:val="left" w:pos="4155"/>
                <w:tab w:val="center" w:pos="5208"/>
                <w:tab w:val="left" w:pos="8049"/>
              </w:tabs>
              <w:spacing w:before="60" w:after="60"/>
              <w:rPr>
                <w:rFonts w:cs="Arial"/>
                <w:color w:val="000000"/>
              </w:rPr>
            </w:pPr>
            <w:r>
              <w:rPr>
                <w:rFonts w:cs="Arial"/>
                <w:color w:val="000000"/>
              </w:rPr>
              <w:t xml:space="preserve">     LALPA</w:t>
            </w:r>
            <w:r w:rsidRPr="00F36534">
              <w:rPr>
                <w:rFonts w:cs="Arial"/>
                <w:color w:val="000000"/>
              </w:rPr>
              <w:t xml:space="preserve"> has built a culture and educational program that helps diversity become a benefit rather than a barrier </w:t>
            </w:r>
            <w:r w:rsidR="00027E41">
              <w:rPr>
                <w:rFonts w:cs="Arial"/>
                <w:color w:val="000000"/>
              </w:rPr>
              <w:t>to</w:t>
            </w:r>
            <w:r w:rsidRPr="00F36534">
              <w:rPr>
                <w:rFonts w:cs="Arial"/>
                <w:color w:val="000000"/>
              </w:rPr>
              <w:t xml:space="preserve"> students, whether </w:t>
            </w:r>
            <w:r w:rsidR="00027E41">
              <w:rPr>
                <w:rFonts w:cs="Arial"/>
                <w:color w:val="000000"/>
              </w:rPr>
              <w:t xml:space="preserve">those </w:t>
            </w:r>
            <w:r w:rsidRPr="00F36534">
              <w:rPr>
                <w:rFonts w:cs="Arial"/>
                <w:color w:val="000000"/>
              </w:rPr>
              <w:t xml:space="preserve">differences are by ethnicity, nationality, language, religion, gender, or physical, intellectual, </w:t>
            </w:r>
            <w:r w:rsidR="00027E41">
              <w:rPr>
                <w:rFonts w:cs="Arial"/>
                <w:color w:val="000000"/>
              </w:rPr>
              <w:t>or</w:t>
            </w:r>
            <w:r w:rsidRPr="00F36534">
              <w:rPr>
                <w:rFonts w:cs="Arial"/>
                <w:color w:val="000000"/>
              </w:rPr>
              <w:t xml:space="preserve"> emot</w:t>
            </w:r>
            <w:r>
              <w:rPr>
                <w:rFonts w:cs="Arial"/>
                <w:color w:val="000000"/>
              </w:rPr>
              <w:t xml:space="preserve">ional needs and abilities. </w:t>
            </w:r>
            <w:r w:rsidRPr="00F36534">
              <w:rPr>
                <w:rFonts w:cs="Arial"/>
                <w:color w:val="000000"/>
              </w:rPr>
              <w:t xml:space="preserve">The educational program helps students see how diverse perspectives and values actually enhance their understanding and effectiveness in the world. </w:t>
            </w:r>
            <w:r w:rsidR="00A3631E">
              <w:rPr>
                <w:rFonts w:cs="Arial"/>
                <w:color w:val="000000"/>
              </w:rPr>
              <w:t xml:space="preserve">As part of </w:t>
            </w:r>
            <w:r w:rsidR="006A0357">
              <w:rPr>
                <w:rFonts w:cs="Arial"/>
                <w:color w:val="000000"/>
              </w:rPr>
              <w:t>LALPA’s</w:t>
            </w:r>
            <w:r w:rsidR="00A3631E" w:rsidRPr="00A3631E">
              <w:rPr>
                <w:rFonts w:cs="Arial"/>
                <w:color w:val="000000"/>
              </w:rPr>
              <w:t xml:space="preserve"> vision, students participate in a dual language program</w:t>
            </w:r>
            <w:r w:rsidR="009C78BB">
              <w:rPr>
                <w:rFonts w:cs="Arial"/>
                <w:color w:val="000000"/>
              </w:rPr>
              <w:t xml:space="preserve">, which </w:t>
            </w:r>
            <w:r w:rsidR="00A3631E" w:rsidRPr="00A3631E">
              <w:rPr>
                <w:rFonts w:cs="Arial"/>
                <w:color w:val="000000"/>
              </w:rPr>
              <w:t>promote</w:t>
            </w:r>
            <w:r w:rsidR="009C78BB">
              <w:rPr>
                <w:rFonts w:cs="Arial"/>
                <w:color w:val="000000"/>
              </w:rPr>
              <w:t>s</w:t>
            </w:r>
            <w:r w:rsidR="00A3631E" w:rsidRPr="00A3631E">
              <w:rPr>
                <w:rFonts w:cs="Arial"/>
                <w:color w:val="000000"/>
              </w:rPr>
              <w:t xml:space="preserve"> the development of bilingual and multicultural comp</w:t>
            </w:r>
            <w:r w:rsidR="00A3631E">
              <w:rPr>
                <w:rFonts w:cs="Arial"/>
                <w:color w:val="000000"/>
              </w:rPr>
              <w:t>etencies for all students. The charter s</w:t>
            </w:r>
            <w:r w:rsidR="00A3631E" w:rsidRPr="00A3631E">
              <w:rPr>
                <w:rFonts w:cs="Arial"/>
                <w:color w:val="000000"/>
              </w:rPr>
              <w:t xml:space="preserve">chool’s environment </w:t>
            </w:r>
            <w:r w:rsidR="009C78BB">
              <w:rPr>
                <w:rFonts w:cs="Arial"/>
                <w:color w:val="000000"/>
              </w:rPr>
              <w:t>is</w:t>
            </w:r>
            <w:r w:rsidR="00A3631E" w:rsidRPr="00A3631E">
              <w:rPr>
                <w:rFonts w:cs="Arial"/>
                <w:color w:val="000000"/>
              </w:rPr>
              <w:t xml:space="preserve"> safe, nurturing, and developmental. Parents, students, and community members feel welcomed and have ownership of the learning environment. </w:t>
            </w:r>
          </w:p>
          <w:p w14:paraId="746514A7" w14:textId="62641F4C" w:rsidR="00FE3C90" w:rsidRPr="00F36534" w:rsidRDefault="00A3631E" w:rsidP="00027E41">
            <w:pPr>
              <w:tabs>
                <w:tab w:val="left" w:pos="4155"/>
                <w:tab w:val="center" w:pos="5208"/>
                <w:tab w:val="left" w:pos="8049"/>
              </w:tabs>
              <w:spacing w:before="60" w:after="60"/>
              <w:rPr>
                <w:rFonts w:cs="Arial"/>
                <w:color w:val="000000"/>
              </w:rPr>
            </w:pPr>
            <w:r>
              <w:rPr>
                <w:rFonts w:cs="Arial"/>
                <w:color w:val="000000"/>
              </w:rPr>
              <w:t xml:space="preserve">     </w:t>
            </w:r>
            <w:r w:rsidR="00F36534">
              <w:rPr>
                <w:rFonts w:cs="Arial"/>
                <w:color w:val="000000"/>
              </w:rPr>
              <w:t>LALPA’</w:t>
            </w:r>
            <w:r w:rsidR="00F36534" w:rsidRPr="00F36534">
              <w:rPr>
                <w:rFonts w:cs="Arial"/>
                <w:color w:val="000000"/>
              </w:rPr>
              <w:t xml:space="preserve">s educational program has been flexible enough to allow staff to find creative, unique ways to meet the needs of all students, so that all students succeed, irrespective of individual differences and despite the effects of poverty in their community. The Los Angeles Leadership Primary Academy constantly looks for ways to address community needs with a supportive, responsive staff and program. </w:t>
            </w:r>
            <w:r w:rsidR="00027E41">
              <w:rPr>
                <w:rFonts w:cs="Arial"/>
                <w:color w:val="000000"/>
              </w:rPr>
              <w:t>Research</w:t>
            </w:r>
            <w:r w:rsidR="00027E41" w:rsidRPr="002F0AEE">
              <w:rPr>
                <w:rFonts w:cs="Arial"/>
                <w:color w:val="000000"/>
              </w:rPr>
              <w:t xml:space="preserve"> notes that high-</w:t>
            </w:r>
            <w:r w:rsidR="00EB3EE4" w:rsidRPr="002F0AEE">
              <w:rPr>
                <w:rFonts w:cs="Arial"/>
                <w:color w:val="000000"/>
              </w:rPr>
              <w:t>poverty;</w:t>
            </w:r>
            <w:r w:rsidR="00027E41" w:rsidRPr="002F0AEE">
              <w:rPr>
                <w:rFonts w:cs="Arial"/>
                <w:color w:val="000000"/>
              </w:rPr>
              <w:t xml:space="preserve"> high-achieving </w:t>
            </w:r>
            <w:r w:rsidR="00027E41">
              <w:rPr>
                <w:rFonts w:cs="Arial"/>
                <w:color w:val="000000"/>
              </w:rPr>
              <w:t>schools share</w:t>
            </w:r>
            <w:r w:rsidR="00027E41" w:rsidRPr="002F0AEE">
              <w:rPr>
                <w:rFonts w:cs="Arial"/>
                <w:color w:val="000000"/>
              </w:rPr>
              <w:t xml:space="preserve"> </w:t>
            </w:r>
            <w:r w:rsidR="00027E41">
              <w:rPr>
                <w:rFonts w:cs="Arial"/>
                <w:color w:val="000000"/>
              </w:rPr>
              <w:t xml:space="preserve">common </w:t>
            </w:r>
            <w:r w:rsidR="00027E41" w:rsidRPr="002F0AEE">
              <w:rPr>
                <w:rFonts w:cs="Arial"/>
                <w:color w:val="000000"/>
              </w:rPr>
              <w:t>characteristics</w:t>
            </w:r>
            <w:r w:rsidR="00027E41">
              <w:rPr>
                <w:rFonts w:cs="Arial"/>
                <w:color w:val="000000"/>
              </w:rPr>
              <w:t xml:space="preserve">: </w:t>
            </w:r>
            <w:r w:rsidR="00027E41" w:rsidRPr="002F0AEE">
              <w:rPr>
                <w:rFonts w:cs="Arial"/>
                <w:color w:val="000000"/>
              </w:rPr>
              <w:t xml:space="preserve">support of the whole child, data collection and analysis, accountability, relationship building, and an enrichment mindset. These principles </w:t>
            </w:r>
            <w:r w:rsidR="00027E41">
              <w:rPr>
                <w:rFonts w:cs="Arial"/>
                <w:color w:val="000000"/>
              </w:rPr>
              <w:t>drive</w:t>
            </w:r>
            <w:r w:rsidR="00027E41" w:rsidRPr="002F0AEE">
              <w:rPr>
                <w:rFonts w:cs="Arial"/>
                <w:color w:val="000000"/>
              </w:rPr>
              <w:t xml:space="preserve"> </w:t>
            </w:r>
            <w:r w:rsidR="00027E41">
              <w:rPr>
                <w:rFonts w:cs="Arial"/>
                <w:color w:val="000000"/>
              </w:rPr>
              <w:t xml:space="preserve">many </w:t>
            </w:r>
            <w:r w:rsidR="00027E41">
              <w:rPr>
                <w:rFonts w:cs="Arial"/>
                <w:color w:val="000000"/>
              </w:rPr>
              <w:lastRenderedPageBreak/>
              <w:t xml:space="preserve">of </w:t>
            </w:r>
            <w:r w:rsidR="00027E41" w:rsidRPr="002F0AEE">
              <w:rPr>
                <w:rFonts w:cs="Arial"/>
                <w:color w:val="000000"/>
              </w:rPr>
              <w:t>the school’s programs</w:t>
            </w:r>
            <w:r w:rsidR="00027E41">
              <w:rPr>
                <w:rFonts w:cs="Arial"/>
                <w:color w:val="000000"/>
              </w:rPr>
              <w:t xml:space="preserve"> including the data and assessment, advisory, and extracurricular programs as well as LALPA’s multi-tiered system of supports, the Student Assistance Program.</w:t>
            </w:r>
          </w:p>
        </w:tc>
      </w:tr>
    </w:tbl>
    <w:p w14:paraId="7C4EAFD4" w14:textId="77777777" w:rsidR="003352BE" w:rsidRDefault="003352BE" w:rsidP="003352BE">
      <w:pPr>
        <w:rPr>
          <w:rFonts w:cs="Arial"/>
          <w:sz w:val="20"/>
        </w:rPr>
      </w:pPr>
      <w:r>
        <w:rPr>
          <w:rFonts w:cs="Arial"/>
          <w:sz w:val="20"/>
        </w:rPr>
        <w:lastRenderedPageBreak/>
        <w:t>* Adapted from 2017 LALA Charter Renewal Petition</w:t>
      </w:r>
    </w:p>
    <w:p w14:paraId="082EEAF0" w14:textId="77777777" w:rsidR="00FE3C90" w:rsidRPr="00110F0D" w:rsidRDefault="00FE3C90" w:rsidP="00215877">
      <w:pPr>
        <w:rPr>
          <w:sz w:val="20"/>
        </w:rPr>
      </w:pPr>
    </w:p>
    <w:tbl>
      <w:tblPr>
        <w:tblpPr w:leftFromText="180" w:rightFromText="180" w:vertAnchor="text" w:tblpX="-10" w:tblpY="1"/>
        <w:tblOverlap w:val="never"/>
        <w:tblW w:w="5004" w:type="pct"/>
        <w:tblCellSpacing w:w="29" w:type="dxa"/>
        <w:tblCellMar>
          <w:left w:w="115" w:type="dxa"/>
          <w:right w:w="115" w:type="dxa"/>
        </w:tblCellMar>
        <w:tblLook w:val="04A0" w:firstRow="1" w:lastRow="0" w:firstColumn="1" w:lastColumn="0" w:noHBand="0" w:noVBand="1"/>
      </w:tblPr>
      <w:tblGrid>
        <w:gridCol w:w="10434"/>
      </w:tblGrid>
      <w:tr w:rsidR="00FE3C90" w14:paraId="1120E756" w14:textId="77777777" w:rsidTr="00215877">
        <w:trPr>
          <w:cantSplit/>
          <w:tblCellSpacing w:w="29" w:type="dxa"/>
        </w:trPr>
        <w:tc>
          <w:tcPr>
            <w:tcW w:w="4946" w:type="pct"/>
            <w:shd w:val="clear" w:color="auto" w:fill="auto"/>
            <w:hideMark/>
          </w:tcPr>
          <w:p w14:paraId="0AF7ABFE" w14:textId="77777777" w:rsidR="00FE3C90" w:rsidRPr="00024ACE" w:rsidRDefault="00FE3C90" w:rsidP="00215877">
            <w:pPr>
              <w:spacing w:before="60" w:after="60"/>
              <w:rPr>
                <w:rFonts w:cs="Arial"/>
                <w:b/>
                <w:color w:val="000000"/>
                <w:sz w:val="22"/>
              </w:rPr>
            </w:pPr>
            <w:r w:rsidRPr="00024ACE">
              <w:rPr>
                <w:rFonts w:cs="Arial"/>
                <w:b/>
                <w:color w:val="000000"/>
                <w:sz w:val="22"/>
              </w:rPr>
              <w:t xml:space="preserve">LCAP HIGHLIGHTS </w:t>
            </w:r>
          </w:p>
          <w:p w14:paraId="5A8DE898" w14:textId="77777777" w:rsidR="00FE3C90" w:rsidRPr="00024ACE" w:rsidRDefault="00FE3C90" w:rsidP="00215877">
            <w:pPr>
              <w:spacing w:before="60" w:after="60"/>
              <w:rPr>
                <w:rFonts w:cs="Arial"/>
                <w:color w:val="000000"/>
                <w:sz w:val="18"/>
                <w:szCs w:val="18"/>
              </w:rPr>
            </w:pPr>
            <w:r w:rsidRPr="00024ACE">
              <w:rPr>
                <w:rFonts w:cs="Arial"/>
                <w:color w:val="000000"/>
                <w:sz w:val="20"/>
                <w:szCs w:val="18"/>
              </w:rPr>
              <w:t>Identify and briefly summarize the key features of this year’s LCAP.</w:t>
            </w:r>
          </w:p>
        </w:tc>
      </w:tr>
      <w:tr w:rsidR="00FE3C90" w:rsidRPr="00952BC1" w14:paraId="5999192A" w14:textId="77777777" w:rsidTr="00A02F76">
        <w:trPr>
          <w:trHeight w:val="5159"/>
          <w:tblCellSpacing w:w="29" w:type="dxa"/>
        </w:trPr>
        <w:tc>
          <w:tcPr>
            <w:tcW w:w="4946" w:type="pct"/>
            <w:tcBorders>
              <w:top w:val="single" w:sz="2" w:space="0" w:color="8EAADB"/>
              <w:left w:val="single" w:sz="2" w:space="0" w:color="8EAADB"/>
              <w:bottom w:val="single" w:sz="2" w:space="0" w:color="8EAADB"/>
              <w:right w:val="single" w:sz="2" w:space="0" w:color="8EAADB"/>
            </w:tcBorders>
            <w:shd w:val="clear" w:color="auto" w:fill="D9E2F3"/>
          </w:tcPr>
          <w:p w14:paraId="36579919" w14:textId="7103B881" w:rsidR="00376123" w:rsidRPr="00024ACE" w:rsidRDefault="00024ACE" w:rsidP="006A0357">
            <w:pPr>
              <w:tabs>
                <w:tab w:val="left" w:pos="1080"/>
                <w:tab w:val="left" w:pos="6435"/>
              </w:tabs>
              <w:spacing w:before="60" w:after="60"/>
              <w:rPr>
                <w:rFonts w:cs="Arial"/>
                <w:color w:val="000000"/>
              </w:rPr>
            </w:pPr>
            <w:r w:rsidRPr="008E5AE0">
              <w:rPr>
                <w:rFonts w:cs="Arial"/>
                <w:color w:val="000000"/>
              </w:rPr>
              <w:t>This</w:t>
            </w:r>
            <w:r>
              <w:rPr>
                <w:rFonts w:cs="Arial"/>
                <w:color w:val="000000"/>
              </w:rPr>
              <w:t xml:space="preserve"> year’s LCAP represents a continuation o</w:t>
            </w:r>
            <w:r w:rsidR="00EC2016">
              <w:rPr>
                <w:rFonts w:cs="Arial"/>
                <w:color w:val="000000"/>
              </w:rPr>
              <w:t xml:space="preserve">f the previous 2017-2018 LCAP and </w:t>
            </w:r>
            <w:r>
              <w:rPr>
                <w:rFonts w:cs="Arial"/>
                <w:color w:val="000000"/>
              </w:rPr>
              <w:t>maintains the same goals: 1) delivery of a standards-aligned instructional program within a dual language framework, 2) a safe and supportive school environment that meets the needs of the student as a whole child, 3) improving the performance of students from significant subpopulations, 4) improving student literacy performance, and 5) improving student math performance.</w:t>
            </w:r>
            <w:r w:rsidR="003F7BED">
              <w:rPr>
                <w:rFonts w:cs="Arial"/>
                <w:color w:val="000000"/>
              </w:rPr>
              <w:t xml:space="preserve"> </w:t>
            </w:r>
            <w:r>
              <w:rPr>
                <w:rFonts w:cs="Arial"/>
                <w:color w:val="000000"/>
              </w:rPr>
              <w:t xml:space="preserve">While the goals remain the same, their planned actions </w:t>
            </w:r>
            <w:r w:rsidR="006A0357">
              <w:rPr>
                <w:rFonts w:cs="Arial"/>
                <w:color w:val="000000"/>
              </w:rPr>
              <w:t>have been</w:t>
            </w:r>
            <w:r>
              <w:rPr>
                <w:rFonts w:cs="Arial"/>
                <w:color w:val="000000"/>
              </w:rPr>
              <w:t xml:space="preserve"> refine</w:t>
            </w:r>
            <w:r w:rsidR="006A0357">
              <w:rPr>
                <w:rFonts w:cs="Arial"/>
                <w:color w:val="000000"/>
              </w:rPr>
              <w:t>d</w:t>
            </w:r>
            <w:r>
              <w:rPr>
                <w:rFonts w:cs="Arial"/>
                <w:color w:val="000000"/>
              </w:rPr>
              <w:t xml:space="preserve"> </w:t>
            </w:r>
            <w:r w:rsidR="006A0357">
              <w:rPr>
                <w:rFonts w:cs="Arial"/>
                <w:color w:val="000000"/>
              </w:rPr>
              <w:t>from</w:t>
            </w:r>
            <w:r>
              <w:rPr>
                <w:rFonts w:cs="Arial"/>
                <w:color w:val="000000"/>
              </w:rPr>
              <w:t xml:space="preserve"> last year’s efforts. For the first goal related to its instructional program, the school’s specific actions continue to center on curricular materials, professional development, educational technology, personnel, and academic services for struggling and thriving students. For the second goal on school environment, LAL</w:t>
            </w:r>
            <w:r w:rsidR="003C47FB">
              <w:rPr>
                <w:rFonts w:cs="Arial"/>
                <w:color w:val="000000"/>
              </w:rPr>
              <w:t>P</w:t>
            </w:r>
            <w:r>
              <w:rPr>
                <w:rFonts w:cs="Arial"/>
                <w:color w:val="000000"/>
              </w:rPr>
              <w:t>A’s actions focus on safety and maintenance procedures, stakeholder (particularly family) communication</w:t>
            </w:r>
            <w:r w:rsidR="003C47FB">
              <w:rPr>
                <w:rFonts w:cs="Arial"/>
                <w:color w:val="000000"/>
              </w:rPr>
              <w:t xml:space="preserve"> and services</w:t>
            </w:r>
            <w:r>
              <w:rPr>
                <w:rFonts w:cs="Arial"/>
                <w:color w:val="000000"/>
              </w:rPr>
              <w:t xml:space="preserve">, student discipline, student support services, </w:t>
            </w:r>
            <w:r w:rsidR="003F7BED">
              <w:rPr>
                <w:rFonts w:cs="Arial"/>
                <w:color w:val="000000"/>
              </w:rPr>
              <w:t xml:space="preserve">and </w:t>
            </w:r>
            <w:r>
              <w:rPr>
                <w:rFonts w:cs="Arial"/>
                <w:color w:val="000000"/>
              </w:rPr>
              <w:t xml:space="preserve">nutrition. </w:t>
            </w:r>
            <w:r w:rsidR="00EC2016">
              <w:rPr>
                <w:rFonts w:cs="Arial"/>
                <w:color w:val="000000"/>
              </w:rPr>
              <w:t>To meet its third goal related to the school’s significant subpopulations, LAL</w:t>
            </w:r>
            <w:r w:rsidR="006A0357">
              <w:rPr>
                <w:rFonts w:cs="Arial"/>
                <w:color w:val="000000"/>
              </w:rPr>
              <w:t>P</w:t>
            </w:r>
            <w:r w:rsidR="00EC2016">
              <w:rPr>
                <w:rFonts w:cs="Arial"/>
                <w:color w:val="000000"/>
              </w:rPr>
              <w:t>A’s actions call for monitoring their data, using technology to support their progress, providing them time for academic intervention, providing instructional aides for extra support, and training faculty to meet their specific needs.</w:t>
            </w:r>
            <w:r>
              <w:rPr>
                <w:rFonts w:cs="Arial"/>
                <w:color w:val="000000"/>
              </w:rPr>
              <w:t xml:space="preserve"> For LAL</w:t>
            </w:r>
            <w:r w:rsidR="003F7BED">
              <w:rPr>
                <w:rFonts w:cs="Arial"/>
                <w:color w:val="000000"/>
              </w:rPr>
              <w:t>P</w:t>
            </w:r>
            <w:r>
              <w:rPr>
                <w:rFonts w:cs="Arial"/>
                <w:color w:val="000000"/>
              </w:rPr>
              <w:t>A’s fourth and fifth goals, the school’s actions mirror one another. Both set</w:t>
            </w:r>
            <w:r w:rsidR="00EC2016">
              <w:rPr>
                <w:rFonts w:cs="Arial"/>
                <w:color w:val="000000"/>
              </w:rPr>
              <w:t>s</w:t>
            </w:r>
            <w:r>
              <w:rPr>
                <w:rFonts w:cs="Arial"/>
                <w:color w:val="000000"/>
              </w:rPr>
              <w:t xml:space="preserve"> of actions center on time for intervention, professional development, use of educational technology, and promoting literacy and math ri</w:t>
            </w:r>
            <w:r w:rsidR="003F7BED">
              <w:rPr>
                <w:rFonts w:cs="Arial"/>
                <w:color w:val="000000"/>
              </w:rPr>
              <w:t>ch school cultures.</w:t>
            </w:r>
          </w:p>
        </w:tc>
      </w:tr>
    </w:tbl>
    <w:p w14:paraId="61674C3A" w14:textId="77777777" w:rsidR="00FE3C90" w:rsidRDefault="00FE3C90" w:rsidP="00215877">
      <w:pPr>
        <w:tabs>
          <w:tab w:val="left" w:pos="1020"/>
        </w:tabs>
        <w:rPr>
          <w:rFonts w:cs="Arial"/>
          <w:color w:val="000000"/>
          <w:sz w:val="20"/>
          <w:szCs w:val="20"/>
        </w:rPr>
      </w:pPr>
    </w:p>
    <w:tbl>
      <w:tblPr>
        <w:tblW w:w="5000" w:type="pct"/>
        <w:tblCellSpacing w:w="36" w:type="dxa"/>
        <w:tblCellMar>
          <w:left w:w="115" w:type="dxa"/>
          <w:right w:w="115" w:type="dxa"/>
        </w:tblCellMar>
        <w:tblLook w:val="04A0" w:firstRow="1" w:lastRow="0" w:firstColumn="1" w:lastColumn="0" w:noHBand="0" w:noVBand="1"/>
      </w:tblPr>
      <w:tblGrid>
        <w:gridCol w:w="2502"/>
        <w:gridCol w:w="7952"/>
      </w:tblGrid>
      <w:tr w:rsidR="00FE3C90" w:rsidRPr="007E689D" w14:paraId="19FCB90C" w14:textId="77777777" w:rsidTr="004F0D58">
        <w:trPr>
          <w:cantSplit/>
          <w:tblCellSpacing w:w="36" w:type="dxa"/>
        </w:trPr>
        <w:tc>
          <w:tcPr>
            <w:tcW w:w="4931" w:type="pct"/>
            <w:gridSpan w:val="2"/>
            <w:shd w:val="clear" w:color="auto" w:fill="auto"/>
            <w:vAlign w:val="center"/>
          </w:tcPr>
          <w:p w14:paraId="52E44375" w14:textId="77777777" w:rsidR="00FE3C90" w:rsidRPr="00C446A6" w:rsidRDefault="00FE3C90" w:rsidP="00215877">
            <w:pPr>
              <w:spacing w:before="240" w:after="120"/>
              <w:rPr>
                <w:rFonts w:cs="Arial"/>
                <w:b/>
                <w:color w:val="000000"/>
                <w:szCs w:val="18"/>
              </w:rPr>
            </w:pPr>
            <w:r w:rsidRPr="00C446A6">
              <w:rPr>
                <w:rFonts w:cs="Arial"/>
                <w:b/>
                <w:color w:val="000000"/>
                <w:szCs w:val="18"/>
              </w:rPr>
              <w:t xml:space="preserve">REVIEW OF PERFORMANCE </w:t>
            </w:r>
          </w:p>
        </w:tc>
      </w:tr>
      <w:tr w:rsidR="00FE3C90" w:rsidRPr="007E689D" w14:paraId="19A66368" w14:textId="77777777" w:rsidTr="004F0D58">
        <w:trPr>
          <w:cantSplit/>
          <w:trHeight w:val="720"/>
          <w:tblCellSpacing w:w="36" w:type="dxa"/>
        </w:trPr>
        <w:tc>
          <w:tcPr>
            <w:tcW w:w="4931" w:type="pct"/>
            <w:gridSpan w:val="2"/>
            <w:shd w:val="clear" w:color="auto" w:fill="auto"/>
            <w:vAlign w:val="center"/>
          </w:tcPr>
          <w:p w14:paraId="0F53B729" w14:textId="77777777" w:rsidR="00FE3C90" w:rsidRPr="005F3A13" w:rsidRDefault="00FE3C90" w:rsidP="00215877">
            <w:pPr>
              <w:spacing w:before="60" w:after="60"/>
              <w:rPr>
                <w:rFonts w:eastAsia="Calibri"/>
                <w:color w:val="000000"/>
                <w:sz w:val="18"/>
                <w:szCs w:val="18"/>
              </w:rPr>
            </w:pPr>
            <w:r w:rsidRPr="00C446A6">
              <w:rPr>
                <w:rFonts w:cs="Arial"/>
                <w:color w:val="000000"/>
                <w:sz w:val="20"/>
                <w:szCs w:val="18"/>
              </w:rPr>
              <w:t xml:space="preserve">Based on a review of performance on the state </w:t>
            </w:r>
            <w:r>
              <w:rPr>
                <w:rFonts w:cs="Arial"/>
                <w:color w:val="000000"/>
                <w:sz w:val="20"/>
                <w:szCs w:val="18"/>
              </w:rPr>
              <w:t>indicators and</w:t>
            </w:r>
            <w:r w:rsidRPr="00C446A6">
              <w:rPr>
                <w:rFonts w:cs="Arial"/>
                <w:color w:val="000000"/>
                <w:sz w:val="20"/>
                <w:szCs w:val="18"/>
              </w:rPr>
              <w:t xml:space="preserve"> local </w:t>
            </w:r>
            <w:r>
              <w:rPr>
                <w:rFonts w:cs="Arial"/>
                <w:color w:val="000000"/>
                <w:sz w:val="20"/>
                <w:szCs w:val="18"/>
              </w:rPr>
              <w:t xml:space="preserve">performance </w:t>
            </w:r>
            <w:r w:rsidRPr="00C446A6">
              <w:rPr>
                <w:rFonts w:cs="Arial"/>
                <w:color w:val="000000"/>
                <w:sz w:val="20"/>
                <w:szCs w:val="18"/>
              </w:rPr>
              <w:t xml:space="preserve">indicators included in the LCFF Evaluation Rubrics, </w:t>
            </w:r>
            <w:r>
              <w:rPr>
                <w:rFonts w:cs="Arial"/>
                <w:color w:val="000000"/>
                <w:sz w:val="20"/>
                <w:szCs w:val="18"/>
              </w:rPr>
              <w:t xml:space="preserve">progress toward LCAP goals, </w:t>
            </w:r>
            <w:r w:rsidRPr="00C446A6">
              <w:rPr>
                <w:rFonts w:cs="Arial"/>
                <w:color w:val="000000"/>
                <w:sz w:val="20"/>
                <w:szCs w:val="18"/>
              </w:rPr>
              <w:t>local self-assessment tools, stakeholder input, or other information, what progress is the LEA most proud of and how does the LEA plan to maintain or build upon that success?</w:t>
            </w:r>
            <w:r w:rsidR="00A045BA">
              <w:rPr>
                <w:rFonts w:cs="Arial"/>
                <w:color w:val="000000"/>
                <w:sz w:val="20"/>
                <w:szCs w:val="18"/>
              </w:rPr>
              <w:t xml:space="preserve"> </w:t>
            </w:r>
            <w:r>
              <w:rPr>
                <w:rFonts w:cs="Arial"/>
                <w:color w:val="000000"/>
                <w:sz w:val="20"/>
                <w:szCs w:val="18"/>
              </w:rPr>
              <w:t xml:space="preserve">This may include </w:t>
            </w:r>
            <w:r w:rsidRPr="007B302C">
              <w:rPr>
                <w:rFonts w:cs="Arial"/>
                <w:color w:val="000000"/>
                <w:sz w:val="20"/>
                <w:szCs w:val="20"/>
              </w:rPr>
              <w:t>identify</w:t>
            </w:r>
            <w:r>
              <w:rPr>
                <w:rFonts w:cs="Arial"/>
                <w:color w:val="000000"/>
                <w:sz w:val="20"/>
                <w:szCs w:val="20"/>
              </w:rPr>
              <w:t>ing</w:t>
            </w:r>
            <w:r w:rsidRPr="007B302C">
              <w:rPr>
                <w:rFonts w:cs="Arial"/>
                <w:color w:val="000000"/>
                <w:sz w:val="20"/>
                <w:szCs w:val="20"/>
              </w:rPr>
              <w:t xml:space="preserve"> </w:t>
            </w:r>
            <w:r w:rsidRPr="00174606">
              <w:rPr>
                <w:rFonts w:eastAsia="Calibri"/>
                <w:color w:val="000000"/>
                <w:sz w:val="20"/>
                <w:szCs w:val="20"/>
              </w:rPr>
              <w:t xml:space="preserve">any specific examples of how </w:t>
            </w:r>
            <w:r>
              <w:rPr>
                <w:rFonts w:eastAsia="Calibri"/>
                <w:color w:val="000000"/>
                <w:sz w:val="20"/>
                <w:szCs w:val="20"/>
              </w:rPr>
              <w:t xml:space="preserve">past increases or improvements in services for </w:t>
            </w:r>
            <w:r w:rsidRPr="005F3A13">
              <w:rPr>
                <w:rFonts w:cs="Arial"/>
                <w:color w:val="000000"/>
                <w:sz w:val="20"/>
                <w:szCs w:val="18"/>
              </w:rPr>
              <w:t>low-income students, English learners, and foster youth</w:t>
            </w:r>
            <w:r>
              <w:rPr>
                <w:rFonts w:eastAsia="Calibri"/>
                <w:color w:val="000000"/>
                <w:sz w:val="20"/>
                <w:szCs w:val="20"/>
              </w:rPr>
              <w:t xml:space="preserve"> have led to </w:t>
            </w:r>
            <w:r w:rsidRPr="00174606">
              <w:rPr>
                <w:rFonts w:eastAsia="Calibri"/>
                <w:color w:val="000000"/>
                <w:sz w:val="20"/>
                <w:szCs w:val="20"/>
              </w:rPr>
              <w:t>improved</w:t>
            </w:r>
            <w:r>
              <w:rPr>
                <w:rFonts w:eastAsia="Calibri"/>
                <w:color w:val="000000"/>
                <w:sz w:val="20"/>
                <w:szCs w:val="20"/>
              </w:rPr>
              <w:t xml:space="preserve"> performance</w:t>
            </w:r>
            <w:r w:rsidRPr="00174606">
              <w:rPr>
                <w:rFonts w:eastAsia="Calibri"/>
                <w:color w:val="000000"/>
                <w:sz w:val="20"/>
                <w:szCs w:val="20"/>
              </w:rPr>
              <w:t xml:space="preserve"> for </w:t>
            </w:r>
            <w:r>
              <w:rPr>
                <w:rFonts w:eastAsia="Calibri"/>
                <w:color w:val="000000"/>
                <w:sz w:val="20"/>
                <w:szCs w:val="20"/>
              </w:rPr>
              <w:t>these students.</w:t>
            </w:r>
          </w:p>
        </w:tc>
      </w:tr>
      <w:tr w:rsidR="00FE3C90" w:rsidRPr="007E689D" w14:paraId="34A71FD9" w14:textId="77777777" w:rsidTr="004F0D58">
        <w:trPr>
          <w:trHeight w:val="2016"/>
          <w:tblCellSpacing w:w="36" w:type="dxa"/>
        </w:trPr>
        <w:tc>
          <w:tcPr>
            <w:tcW w:w="1153" w:type="pct"/>
            <w:shd w:val="clear" w:color="auto" w:fill="auto"/>
            <w:vAlign w:val="center"/>
          </w:tcPr>
          <w:p w14:paraId="1F405983" w14:textId="77777777" w:rsidR="00FE3C90" w:rsidRPr="007610CB" w:rsidRDefault="00FE3C90" w:rsidP="00215877">
            <w:pPr>
              <w:spacing w:before="60" w:after="60"/>
              <w:ind w:right="245"/>
              <w:rPr>
                <w:rFonts w:cs="Arial"/>
                <w:b/>
                <w:color w:val="000000"/>
                <w:sz w:val="28"/>
                <w:szCs w:val="28"/>
              </w:rPr>
            </w:pPr>
            <w:r w:rsidRPr="007610CB">
              <w:rPr>
                <w:rFonts w:cs="Arial"/>
                <w:b/>
                <w:color w:val="000000"/>
                <w:sz w:val="28"/>
                <w:szCs w:val="28"/>
              </w:rPr>
              <w:t>GREATEST PROGRESS</w:t>
            </w:r>
          </w:p>
        </w:tc>
        <w:tc>
          <w:tcPr>
            <w:tcW w:w="3744" w:type="pct"/>
            <w:tcBorders>
              <w:top w:val="single" w:sz="2" w:space="0" w:color="8EAADB"/>
              <w:left w:val="single" w:sz="2" w:space="0" w:color="8EAADB"/>
              <w:bottom w:val="single" w:sz="2" w:space="0" w:color="8EAADB"/>
              <w:right w:val="single" w:sz="2" w:space="0" w:color="8EAADB"/>
            </w:tcBorders>
            <w:shd w:val="clear" w:color="auto" w:fill="D9E2F3"/>
          </w:tcPr>
          <w:p w14:paraId="3BBAB879" w14:textId="36CA1F0E" w:rsidR="00D30A12" w:rsidRDefault="006E2038" w:rsidP="00453BE3">
            <w:pPr>
              <w:tabs>
                <w:tab w:val="left" w:pos="1590"/>
              </w:tabs>
              <w:spacing w:before="60" w:after="60"/>
              <w:rPr>
                <w:rFonts w:cs="Arial"/>
                <w:color w:val="000000"/>
              </w:rPr>
            </w:pPr>
            <w:r>
              <w:rPr>
                <w:rFonts w:cs="Arial"/>
                <w:color w:val="000000"/>
              </w:rPr>
              <w:t xml:space="preserve">     </w:t>
            </w:r>
            <w:r w:rsidR="00D51675" w:rsidRPr="007D5EE2">
              <w:rPr>
                <w:rFonts w:cs="Arial"/>
                <w:color w:val="000000"/>
              </w:rPr>
              <w:t xml:space="preserve">LALPA is most proud of the progress it has made </w:t>
            </w:r>
            <w:r w:rsidR="002105B5" w:rsidRPr="007D5EE2">
              <w:rPr>
                <w:rFonts w:cs="Arial"/>
                <w:color w:val="000000"/>
              </w:rPr>
              <w:t xml:space="preserve">in </w:t>
            </w:r>
            <w:r w:rsidR="00F16451">
              <w:rPr>
                <w:rFonts w:cs="Arial"/>
                <w:color w:val="000000"/>
              </w:rPr>
              <w:t>two</w:t>
            </w:r>
            <w:r w:rsidR="002105B5" w:rsidRPr="007D5EE2">
              <w:rPr>
                <w:rFonts w:cs="Arial"/>
                <w:color w:val="000000"/>
              </w:rPr>
              <w:t xml:space="preserve"> areas.</w:t>
            </w:r>
            <w:r w:rsidR="007D5EE2">
              <w:rPr>
                <w:rFonts w:cs="Arial"/>
                <w:color w:val="000000"/>
              </w:rPr>
              <w:t xml:space="preserve"> </w:t>
            </w:r>
            <w:r w:rsidR="00730122">
              <w:rPr>
                <w:rFonts w:cs="Arial"/>
                <w:color w:val="000000"/>
              </w:rPr>
              <w:t xml:space="preserve">First, </w:t>
            </w:r>
            <w:r w:rsidR="004327A0">
              <w:rPr>
                <w:rFonts w:cs="Arial"/>
                <w:color w:val="000000"/>
              </w:rPr>
              <w:t xml:space="preserve">the school is happy with the growth in </w:t>
            </w:r>
            <w:r w:rsidR="006A0357">
              <w:rPr>
                <w:rFonts w:cs="Arial"/>
                <w:color w:val="000000"/>
              </w:rPr>
              <w:t xml:space="preserve">both </w:t>
            </w:r>
            <w:r w:rsidR="004327A0">
              <w:rPr>
                <w:rFonts w:cs="Arial"/>
                <w:color w:val="000000"/>
              </w:rPr>
              <w:t xml:space="preserve">student literacy </w:t>
            </w:r>
            <w:r w:rsidR="00D30A12">
              <w:rPr>
                <w:rFonts w:cs="Arial"/>
                <w:color w:val="000000"/>
              </w:rPr>
              <w:t xml:space="preserve">and math </w:t>
            </w:r>
            <w:r w:rsidR="004327A0">
              <w:rPr>
                <w:rFonts w:cs="Arial"/>
                <w:color w:val="000000"/>
              </w:rPr>
              <w:t>evident in the school’s internal benchmarks.</w:t>
            </w:r>
            <w:r w:rsidR="00EA3569">
              <w:rPr>
                <w:rFonts w:cs="Arial"/>
                <w:color w:val="000000"/>
              </w:rPr>
              <w:t xml:space="preserve"> While overall levels of proficiency lag behind grade-level norms and state expectations, LALPA’s students continue to move steadily toward </w:t>
            </w:r>
            <w:r w:rsidR="00130705">
              <w:rPr>
                <w:rFonts w:cs="Arial"/>
                <w:color w:val="000000"/>
              </w:rPr>
              <w:t>those goals</w:t>
            </w:r>
            <w:r w:rsidR="00EA3569">
              <w:rPr>
                <w:rFonts w:cs="Arial"/>
                <w:color w:val="000000"/>
              </w:rPr>
              <w:t>. Compared to the pre</w:t>
            </w:r>
            <w:r>
              <w:rPr>
                <w:rFonts w:cs="Arial"/>
                <w:color w:val="000000"/>
              </w:rPr>
              <w:t xml:space="preserve">vious year, the school improved </w:t>
            </w:r>
            <w:r w:rsidR="00EA3569">
              <w:rPr>
                <w:rFonts w:cs="Arial"/>
                <w:color w:val="000000"/>
              </w:rPr>
              <w:t xml:space="preserve">the percentage of students who met their NWEA growth targets </w:t>
            </w:r>
            <w:r>
              <w:rPr>
                <w:rFonts w:cs="Arial"/>
                <w:color w:val="000000"/>
              </w:rPr>
              <w:t xml:space="preserve">by 16 and 22 points </w:t>
            </w:r>
            <w:r w:rsidR="00EA3569">
              <w:rPr>
                <w:rFonts w:cs="Arial"/>
                <w:color w:val="000000"/>
              </w:rPr>
              <w:t>in language (</w:t>
            </w:r>
            <w:r w:rsidR="00130705">
              <w:rPr>
                <w:rFonts w:cs="Arial"/>
                <w:color w:val="000000"/>
              </w:rPr>
              <w:t xml:space="preserve">rising </w:t>
            </w:r>
            <w:r w:rsidR="00EA3569">
              <w:rPr>
                <w:rFonts w:cs="Arial"/>
                <w:color w:val="000000"/>
              </w:rPr>
              <w:t xml:space="preserve">from 22 to 38 percent) and </w:t>
            </w:r>
            <w:r w:rsidR="00130705">
              <w:rPr>
                <w:rFonts w:cs="Arial"/>
                <w:color w:val="000000"/>
              </w:rPr>
              <w:t xml:space="preserve">in </w:t>
            </w:r>
            <w:r w:rsidR="00EA3569">
              <w:rPr>
                <w:rFonts w:cs="Arial"/>
                <w:color w:val="000000"/>
              </w:rPr>
              <w:t>reading (</w:t>
            </w:r>
            <w:r>
              <w:rPr>
                <w:rFonts w:cs="Arial"/>
                <w:color w:val="000000"/>
              </w:rPr>
              <w:t xml:space="preserve">from 23 to 45 percent), respectively. Those results also </w:t>
            </w:r>
            <w:r w:rsidR="00377755">
              <w:rPr>
                <w:rFonts w:cs="Arial"/>
                <w:color w:val="000000"/>
              </w:rPr>
              <w:t>show</w:t>
            </w:r>
            <w:r>
              <w:rPr>
                <w:rFonts w:cs="Arial"/>
                <w:color w:val="000000"/>
              </w:rPr>
              <w:t xml:space="preserve"> a seven-point increase over </w:t>
            </w:r>
            <w:r w:rsidR="00377755">
              <w:rPr>
                <w:rFonts w:cs="Arial"/>
                <w:color w:val="000000"/>
              </w:rPr>
              <w:t xml:space="preserve">the </w:t>
            </w:r>
            <w:r>
              <w:rPr>
                <w:rFonts w:cs="Arial"/>
                <w:color w:val="000000"/>
              </w:rPr>
              <w:t xml:space="preserve">percentage of students </w:t>
            </w:r>
            <w:r w:rsidR="00377755">
              <w:rPr>
                <w:rFonts w:cs="Arial"/>
                <w:color w:val="000000"/>
              </w:rPr>
              <w:t>projected to</w:t>
            </w:r>
            <w:r>
              <w:rPr>
                <w:rFonts w:cs="Arial"/>
                <w:color w:val="000000"/>
              </w:rPr>
              <w:t xml:space="preserve"> meet or excee</w:t>
            </w:r>
            <w:r w:rsidR="00377755">
              <w:rPr>
                <w:rFonts w:cs="Arial"/>
                <w:color w:val="000000"/>
              </w:rPr>
              <w:t xml:space="preserve">d state ELA standards in CAASPP </w:t>
            </w:r>
            <w:r w:rsidR="00AC4147">
              <w:rPr>
                <w:rFonts w:cs="Arial"/>
                <w:color w:val="000000"/>
              </w:rPr>
              <w:t>from last year (</w:t>
            </w:r>
            <w:r w:rsidR="00377755">
              <w:rPr>
                <w:rFonts w:cs="Arial"/>
                <w:color w:val="000000"/>
              </w:rPr>
              <w:t>from 29 to 36 percent</w:t>
            </w:r>
            <w:r w:rsidR="00AC4147">
              <w:rPr>
                <w:rFonts w:cs="Arial"/>
                <w:color w:val="000000"/>
              </w:rPr>
              <w:t>)</w:t>
            </w:r>
            <w:r w:rsidR="00D30A12">
              <w:rPr>
                <w:rFonts w:cs="Arial"/>
                <w:color w:val="000000"/>
              </w:rPr>
              <w:t xml:space="preserve">. Similarly, </w:t>
            </w:r>
            <w:r w:rsidR="009A601B">
              <w:rPr>
                <w:rFonts w:cs="Arial"/>
                <w:color w:val="000000"/>
              </w:rPr>
              <w:t>36 percent of LALPA’s students met their growth projections in math, a seven-point improvement over las</w:t>
            </w:r>
            <w:r w:rsidR="002D074F">
              <w:rPr>
                <w:rFonts w:cs="Arial"/>
                <w:color w:val="000000"/>
              </w:rPr>
              <w:t xml:space="preserve">t year’s figure of 29 percent. </w:t>
            </w:r>
            <w:r w:rsidR="002D074F">
              <w:rPr>
                <w:rFonts w:cs="Arial"/>
                <w:color w:val="000000"/>
              </w:rPr>
              <w:lastRenderedPageBreak/>
              <w:t xml:space="preserve">Likewise, LALPA is projected to increase the percentage of students who meet state math standards by two points over last year’s forecast (from 9 to 11 percent). </w:t>
            </w:r>
          </w:p>
          <w:p w14:paraId="355C57E6" w14:textId="6399CF04" w:rsidR="00FE3C90" w:rsidRPr="007D5EE2" w:rsidRDefault="002D074F" w:rsidP="006A0357">
            <w:pPr>
              <w:tabs>
                <w:tab w:val="left" w:pos="1590"/>
              </w:tabs>
              <w:spacing w:before="60" w:after="60"/>
              <w:rPr>
                <w:rFonts w:cs="Arial"/>
                <w:color w:val="000000"/>
              </w:rPr>
            </w:pPr>
            <w:r>
              <w:rPr>
                <w:rFonts w:cs="Arial"/>
                <w:color w:val="000000"/>
              </w:rPr>
              <w:t xml:space="preserve">     Second, </w:t>
            </w:r>
            <w:r w:rsidR="001154C5">
              <w:rPr>
                <w:rFonts w:cs="Arial"/>
                <w:color w:val="000000"/>
              </w:rPr>
              <w:t xml:space="preserve">LALPA is proud of the </w:t>
            </w:r>
            <w:r w:rsidR="006C50C2">
              <w:rPr>
                <w:rFonts w:cs="Arial"/>
                <w:color w:val="000000"/>
              </w:rPr>
              <w:t xml:space="preserve">progress made </w:t>
            </w:r>
            <w:r w:rsidR="00A10661">
              <w:rPr>
                <w:rFonts w:cs="Arial"/>
                <w:color w:val="000000"/>
              </w:rPr>
              <w:t xml:space="preserve">more specifically </w:t>
            </w:r>
            <w:r w:rsidR="006C50C2">
              <w:rPr>
                <w:rFonts w:cs="Arial"/>
                <w:color w:val="000000"/>
              </w:rPr>
              <w:t xml:space="preserve">by </w:t>
            </w:r>
            <w:r w:rsidR="001154C5">
              <w:rPr>
                <w:rFonts w:cs="Arial"/>
                <w:color w:val="000000"/>
              </w:rPr>
              <w:t xml:space="preserve">the school’s </w:t>
            </w:r>
            <w:r w:rsidR="006A0357">
              <w:rPr>
                <w:rFonts w:cs="Arial"/>
                <w:color w:val="000000"/>
              </w:rPr>
              <w:t xml:space="preserve">significant </w:t>
            </w:r>
            <w:r w:rsidR="006C50C2">
              <w:rPr>
                <w:rFonts w:cs="Arial"/>
                <w:color w:val="000000"/>
              </w:rPr>
              <w:t xml:space="preserve">student subpopulations (i.e. EL students, students from low-income families, students with disabilities, </w:t>
            </w:r>
            <w:r w:rsidR="006A0357">
              <w:rPr>
                <w:rFonts w:cs="Arial"/>
                <w:color w:val="000000"/>
              </w:rPr>
              <w:t xml:space="preserve">and </w:t>
            </w:r>
            <w:r w:rsidR="006C50C2">
              <w:rPr>
                <w:rFonts w:cs="Arial"/>
                <w:color w:val="000000"/>
              </w:rPr>
              <w:t>Latino students</w:t>
            </w:r>
            <w:r w:rsidR="00C50FEE">
              <w:rPr>
                <w:rFonts w:cs="Arial"/>
                <w:color w:val="000000"/>
              </w:rPr>
              <w:t>)</w:t>
            </w:r>
            <w:r w:rsidR="006C50C2">
              <w:rPr>
                <w:rFonts w:cs="Arial"/>
                <w:color w:val="000000"/>
              </w:rPr>
              <w:t xml:space="preserve">. In all instances but one, LALPA’s subgroups met </w:t>
            </w:r>
            <w:r w:rsidR="009A601B">
              <w:rPr>
                <w:rFonts w:cs="Arial"/>
                <w:color w:val="000000"/>
              </w:rPr>
              <w:t xml:space="preserve">all </w:t>
            </w:r>
            <w:r w:rsidR="006C50C2">
              <w:rPr>
                <w:rFonts w:cs="Arial"/>
                <w:color w:val="000000"/>
              </w:rPr>
              <w:t>their</w:t>
            </w:r>
            <w:r w:rsidR="007B6DB0">
              <w:rPr>
                <w:rFonts w:cs="Arial"/>
                <w:color w:val="000000"/>
              </w:rPr>
              <w:t xml:space="preserve"> NWEA</w:t>
            </w:r>
            <w:r w:rsidR="006C50C2">
              <w:rPr>
                <w:rFonts w:cs="Arial"/>
                <w:color w:val="000000"/>
              </w:rPr>
              <w:t xml:space="preserve"> </w:t>
            </w:r>
            <w:r w:rsidR="007B6DB0">
              <w:rPr>
                <w:rFonts w:cs="Arial"/>
                <w:color w:val="000000"/>
              </w:rPr>
              <w:t xml:space="preserve">benchmark </w:t>
            </w:r>
            <w:r w:rsidR="006C50C2">
              <w:rPr>
                <w:rFonts w:cs="Arial"/>
                <w:color w:val="000000"/>
              </w:rPr>
              <w:t>growth targets in reading, language, and math (with only students wit</w:t>
            </w:r>
            <w:r w:rsidR="00FB7D95">
              <w:rPr>
                <w:rFonts w:cs="Arial"/>
                <w:color w:val="000000"/>
              </w:rPr>
              <w:t>h</w:t>
            </w:r>
            <w:r w:rsidR="009A601B">
              <w:rPr>
                <w:rFonts w:cs="Arial"/>
                <w:color w:val="000000"/>
              </w:rPr>
              <w:t xml:space="preserve"> disabilities falling short of their </w:t>
            </w:r>
            <w:r w:rsidR="00C50FEE">
              <w:rPr>
                <w:rFonts w:cs="Arial"/>
                <w:color w:val="000000"/>
              </w:rPr>
              <w:t>growth</w:t>
            </w:r>
            <w:r w:rsidR="009A601B">
              <w:rPr>
                <w:rFonts w:cs="Arial"/>
                <w:color w:val="000000"/>
              </w:rPr>
              <w:t xml:space="preserve"> projections</w:t>
            </w:r>
            <w:r w:rsidR="00C50FEE">
              <w:rPr>
                <w:rFonts w:cs="Arial"/>
                <w:color w:val="000000"/>
              </w:rPr>
              <w:t xml:space="preserve"> in reading</w:t>
            </w:r>
            <w:r w:rsidR="00FB7D95">
              <w:rPr>
                <w:rFonts w:cs="Arial"/>
                <w:color w:val="000000"/>
              </w:rPr>
              <w:t xml:space="preserve">). </w:t>
            </w:r>
            <w:r w:rsidR="009F31DB">
              <w:rPr>
                <w:rFonts w:cs="Arial"/>
                <w:color w:val="000000"/>
              </w:rPr>
              <w:t xml:space="preserve">In addition, </w:t>
            </w:r>
            <w:r w:rsidR="00FB7D95">
              <w:rPr>
                <w:rFonts w:cs="Arial"/>
                <w:color w:val="000000"/>
              </w:rPr>
              <w:t>LALPA</w:t>
            </w:r>
            <w:r w:rsidR="009F31DB">
              <w:rPr>
                <w:rFonts w:cs="Arial"/>
                <w:color w:val="000000"/>
              </w:rPr>
              <w:t xml:space="preserve"> reclassified seven percent of </w:t>
            </w:r>
            <w:r w:rsidR="007B6DB0">
              <w:rPr>
                <w:rFonts w:cs="Arial"/>
                <w:color w:val="000000"/>
              </w:rPr>
              <w:t xml:space="preserve">its </w:t>
            </w:r>
            <w:r w:rsidR="009F31DB">
              <w:rPr>
                <w:rFonts w:cs="Arial"/>
                <w:color w:val="000000"/>
              </w:rPr>
              <w:t>EL students as English proficient speakers, an improvement over the previous year by three points</w:t>
            </w:r>
            <w:r w:rsidR="007B6DB0">
              <w:rPr>
                <w:rFonts w:cs="Arial"/>
                <w:color w:val="000000"/>
              </w:rPr>
              <w:t xml:space="preserve"> (from four to seven percent)</w:t>
            </w:r>
            <w:r w:rsidR="009F31DB">
              <w:rPr>
                <w:rFonts w:cs="Arial"/>
                <w:color w:val="000000"/>
              </w:rPr>
              <w:t>. The school</w:t>
            </w:r>
            <w:r w:rsidR="00FB7D95">
              <w:rPr>
                <w:rFonts w:cs="Arial"/>
                <w:color w:val="000000"/>
              </w:rPr>
              <w:t xml:space="preserve"> attributes </w:t>
            </w:r>
            <w:r w:rsidR="007B6DB0">
              <w:rPr>
                <w:rFonts w:cs="Arial"/>
                <w:color w:val="000000"/>
              </w:rPr>
              <w:t>the</w:t>
            </w:r>
            <w:r w:rsidR="009F31DB">
              <w:rPr>
                <w:rFonts w:cs="Arial"/>
                <w:color w:val="000000"/>
              </w:rPr>
              <w:t xml:space="preserve"> progress </w:t>
            </w:r>
            <w:r w:rsidR="007B6DB0">
              <w:rPr>
                <w:rFonts w:cs="Arial"/>
                <w:color w:val="000000"/>
              </w:rPr>
              <w:t xml:space="preserve">of its subgroups </w:t>
            </w:r>
            <w:r w:rsidR="009F31DB">
              <w:rPr>
                <w:rFonts w:cs="Arial"/>
                <w:color w:val="000000"/>
              </w:rPr>
              <w:t>to</w:t>
            </w:r>
            <w:r w:rsidR="00FB7D95">
              <w:rPr>
                <w:rFonts w:cs="Arial"/>
                <w:color w:val="000000"/>
              </w:rPr>
              <w:t xml:space="preserve"> </w:t>
            </w:r>
            <w:r w:rsidR="00D30A12">
              <w:rPr>
                <w:rFonts w:cs="Arial"/>
                <w:color w:val="000000"/>
              </w:rPr>
              <w:t xml:space="preserve">the explicit efforts </w:t>
            </w:r>
            <w:r w:rsidR="00F16451">
              <w:rPr>
                <w:rFonts w:cs="Arial"/>
                <w:color w:val="000000"/>
              </w:rPr>
              <w:t xml:space="preserve">made </w:t>
            </w:r>
            <w:r w:rsidR="00D30A12">
              <w:rPr>
                <w:rFonts w:cs="Arial"/>
                <w:color w:val="000000"/>
              </w:rPr>
              <w:t>to support these</w:t>
            </w:r>
            <w:r>
              <w:rPr>
                <w:rFonts w:cs="Arial"/>
                <w:color w:val="000000"/>
              </w:rPr>
              <w:t xml:space="preserve"> students and meet their needs</w:t>
            </w:r>
            <w:r w:rsidR="00C50FEE">
              <w:rPr>
                <w:rFonts w:cs="Arial"/>
                <w:color w:val="000000"/>
              </w:rPr>
              <w:t xml:space="preserve">. </w:t>
            </w:r>
          </w:p>
        </w:tc>
      </w:tr>
    </w:tbl>
    <w:p w14:paraId="0A7DA13A" w14:textId="09E6DC8D" w:rsidR="00FE3C90" w:rsidRDefault="00FE3C90" w:rsidP="00215877">
      <w:pPr>
        <w:rPr>
          <w:rFonts w:cs="Arial"/>
          <w:color w:val="000000"/>
          <w:sz w:val="20"/>
          <w:szCs w:val="20"/>
        </w:rPr>
      </w:pPr>
    </w:p>
    <w:tbl>
      <w:tblPr>
        <w:tblW w:w="5042" w:type="pct"/>
        <w:tblCellSpacing w:w="36" w:type="dxa"/>
        <w:tblCellMar>
          <w:left w:w="115" w:type="dxa"/>
          <w:right w:w="115" w:type="dxa"/>
        </w:tblCellMar>
        <w:tblLook w:val="04A0" w:firstRow="1" w:lastRow="0" w:firstColumn="1" w:lastColumn="0" w:noHBand="0" w:noVBand="1"/>
      </w:tblPr>
      <w:tblGrid>
        <w:gridCol w:w="2549"/>
        <w:gridCol w:w="7993"/>
      </w:tblGrid>
      <w:tr w:rsidR="00FE3C90" w:rsidRPr="00AA12C8" w14:paraId="3BF475E0" w14:textId="77777777" w:rsidTr="00215877">
        <w:trPr>
          <w:cantSplit/>
          <w:trHeight w:val="720"/>
          <w:tblCellSpacing w:w="36" w:type="dxa"/>
        </w:trPr>
        <w:tc>
          <w:tcPr>
            <w:tcW w:w="4934" w:type="pct"/>
            <w:gridSpan w:val="2"/>
            <w:shd w:val="clear" w:color="auto" w:fill="auto"/>
            <w:vAlign w:val="center"/>
          </w:tcPr>
          <w:p w14:paraId="109EECF0" w14:textId="77777777" w:rsidR="00FE3C90" w:rsidRPr="005F3A13" w:rsidRDefault="00FE3C90" w:rsidP="00215877">
            <w:pPr>
              <w:spacing w:before="60" w:after="60"/>
              <w:rPr>
                <w:rFonts w:cs="Arial"/>
                <w:color w:val="000000"/>
                <w:sz w:val="20"/>
                <w:szCs w:val="20"/>
              </w:rPr>
            </w:pPr>
            <w:r w:rsidRPr="00C446A6">
              <w:rPr>
                <w:rFonts w:cs="Arial"/>
                <w:color w:val="000000"/>
                <w:sz w:val="20"/>
                <w:szCs w:val="20"/>
              </w:rPr>
              <w:t xml:space="preserve">Referring to the LCFF Evaluation Rubrics, </w:t>
            </w:r>
            <w:r>
              <w:rPr>
                <w:rFonts w:cs="Arial"/>
                <w:color w:val="000000"/>
                <w:sz w:val="20"/>
                <w:szCs w:val="20"/>
              </w:rPr>
              <w:t xml:space="preserve">identify </w:t>
            </w:r>
            <w:r w:rsidRPr="00C446A6">
              <w:rPr>
                <w:rFonts w:cs="Arial"/>
                <w:color w:val="000000"/>
                <w:sz w:val="20"/>
                <w:szCs w:val="20"/>
              </w:rPr>
              <w:t>any state</w:t>
            </w:r>
            <w:r>
              <w:rPr>
                <w:rFonts w:cs="Arial"/>
                <w:color w:val="000000"/>
                <w:sz w:val="20"/>
                <w:szCs w:val="20"/>
              </w:rPr>
              <w:t xml:space="preserve"> indicator</w:t>
            </w:r>
            <w:r w:rsidRPr="00C446A6">
              <w:rPr>
                <w:rFonts w:cs="Arial"/>
                <w:color w:val="000000"/>
                <w:sz w:val="20"/>
                <w:szCs w:val="20"/>
              </w:rPr>
              <w:t xml:space="preserve"> or local performance indicator </w:t>
            </w:r>
            <w:r>
              <w:rPr>
                <w:rFonts w:cs="Arial"/>
                <w:color w:val="000000"/>
                <w:sz w:val="20"/>
                <w:szCs w:val="20"/>
              </w:rPr>
              <w:t>for which</w:t>
            </w:r>
            <w:r w:rsidRPr="00C446A6">
              <w:rPr>
                <w:rFonts w:cs="Arial"/>
                <w:color w:val="000000"/>
                <w:sz w:val="20"/>
                <w:szCs w:val="20"/>
              </w:rPr>
              <w:t xml:space="preserve"> overall performance was in the “Red” or “Orange” performance category or where the LEA received a “Not Met” or “Not Met for Two or More Years” rating</w:t>
            </w:r>
            <w:r>
              <w:rPr>
                <w:rFonts w:cs="Arial"/>
                <w:color w:val="000000"/>
                <w:sz w:val="20"/>
                <w:szCs w:val="20"/>
              </w:rPr>
              <w:t>. Additionally, identify any areas that the LEA has determined need significant improvement based on review of local performance indicators or other local indicators.</w:t>
            </w:r>
            <w:r w:rsidRPr="00C446A6">
              <w:rPr>
                <w:rFonts w:cs="Arial"/>
                <w:color w:val="000000"/>
                <w:sz w:val="20"/>
                <w:szCs w:val="20"/>
              </w:rPr>
              <w:t xml:space="preserve"> What steps is the LEA planning to take to address these areas with the greatest need for improvement?</w:t>
            </w:r>
          </w:p>
        </w:tc>
      </w:tr>
      <w:tr w:rsidR="00FE3C90" w:rsidRPr="007E689D" w14:paraId="25C9A615" w14:textId="77777777" w:rsidTr="00215877">
        <w:trPr>
          <w:trHeight w:val="1872"/>
          <w:tblCellSpacing w:w="36" w:type="dxa"/>
        </w:trPr>
        <w:tc>
          <w:tcPr>
            <w:tcW w:w="1166" w:type="pct"/>
            <w:tcBorders>
              <w:right w:val="single" w:sz="4" w:space="0" w:color="FFFFFF"/>
            </w:tcBorders>
            <w:shd w:val="clear" w:color="auto" w:fill="auto"/>
            <w:vAlign w:val="center"/>
          </w:tcPr>
          <w:p w14:paraId="2C5ADF2E" w14:textId="77777777" w:rsidR="00FE3C90" w:rsidRPr="007610CB" w:rsidRDefault="00FE3C90" w:rsidP="00215877">
            <w:pPr>
              <w:spacing w:before="60" w:after="60"/>
              <w:ind w:right="245"/>
              <w:rPr>
                <w:rFonts w:cs="Arial"/>
                <w:b/>
                <w:color w:val="000000"/>
                <w:sz w:val="28"/>
                <w:szCs w:val="28"/>
              </w:rPr>
            </w:pPr>
            <w:r w:rsidRPr="007610CB">
              <w:rPr>
                <w:rFonts w:cs="Arial"/>
                <w:b/>
                <w:color w:val="000000"/>
                <w:sz w:val="28"/>
                <w:szCs w:val="28"/>
              </w:rPr>
              <w:t>GREATEST NEEDS</w:t>
            </w:r>
          </w:p>
        </w:tc>
        <w:tc>
          <w:tcPr>
            <w:tcW w:w="3735" w:type="pct"/>
            <w:tcBorders>
              <w:top w:val="single" w:sz="2" w:space="0" w:color="8EAADB"/>
              <w:left w:val="single" w:sz="2" w:space="0" w:color="8EAADB"/>
              <w:bottom w:val="single" w:sz="2" w:space="0" w:color="8EAADB"/>
              <w:right w:val="single" w:sz="2" w:space="0" w:color="8EAADB"/>
            </w:tcBorders>
            <w:shd w:val="clear" w:color="auto" w:fill="D9E2F3"/>
          </w:tcPr>
          <w:p w14:paraId="601C8316" w14:textId="76B8B08B" w:rsidR="00F31BAD" w:rsidRDefault="00F31BAD" w:rsidP="00F31BAD">
            <w:pPr>
              <w:tabs>
                <w:tab w:val="left" w:pos="3480"/>
              </w:tabs>
              <w:spacing w:before="60" w:after="60"/>
              <w:rPr>
                <w:rFonts w:cs="Arial"/>
              </w:rPr>
            </w:pPr>
            <w:r>
              <w:rPr>
                <w:rFonts w:cs="Arial"/>
              </w:rPr>
              <w:t xml:space="preserve">     After analyzing multiple sources of data, LALPA has identified a number of areas in need of improvement. </w:t>
            </w:r>
            <w:r w:rsidR="00C17D44" w:rsidRPr="00A10661">
              <w:rPr>
                <w:rFonts w:cs="Arial"/>
              </w:rPr>
              <w:t>According to the California School Dashboard, LALPA</w:t>
            </w:r>
            <w:r w:rsidR="00C81A08">
              <w:rPr>
                <w:rFonts w:cs="Arial"/>
              </w:rPr>
              <w:t xml:space="preserve"> </w:t>
            </w:r>
            <w:r w:rsidR="00A75B88">
              <w:rPr>
                <w:rFonts w:cs="Arial"/>
              </w:rPr>
              <w:t xml:space="preserve">has orange indicators for ELA and math performance and a red indicator for English learner progress. </w:t>
            </w:r>
            <w:r w:rsidR="00AA2628">
              <w:rPr>
                <w:rFonts w:cs="Arial"/>
              </w:rPr>
              <w:t>Additional</w:t>
            </w:r>
            <w:r w:rsidR="00A75B88">
              <w:rPr>
                <w:rFonts w:cs="Arial"/>
              </w:rPr>
              <w:t xml:space="preserve"> data sugges</w:t>
            </w:r>
            <w:r w:rsidR="00AA2628">
              <w:rPr>
                <w:rFonts w:cs="Arial"/>
              </w:rPr>
              <w:t xml:space="preserve">t a </w:t>
            </w:r>
            <w:r w:rsidR="00A6695C" w:rsidRPr="00AA2628">
              <w:rPr>
                <w:rFonts w:cs="Arial"/>
              </w:rPr>
              <w:t>continued need to f</w:t>
            </w:r>
            <w:r w:rsidR="00105143" w:rsidRPr="00AA2628">
              <w:rPr>
                <w:rFonts w:cs="Arial"/>
              </w:rPr>
              <w:t xml:space="preserve">ocus on increasing </w:t>
            </w:r>
            <w:r w:rsidR="000A2EEE" w:rsidRPr="00AA2628">
              <w:rPr>
                <w:rFonts w:cs="Arial"/>
              </w:rPr>
              <w:t>ELA</w:t>
            </w:r>
            <w:r w:rsidR="00105143" w:rsidRPr="00AA2628">
              <w:rPr>
                <w:rFonts w:cs="Arial"/>
              </w:rPr>
              <w:t xml:space="preserve"> and math performance</w:t>
            </w:r>
            <w:r w:rsidR="006A0357">
              <w:rPr>
                <w:rFonts w:cs="Arial"/>
              </w:rPr>
              <w:t xml:space="preserve"> </w:t>
            </w:r>
            <w:r w:rsidRPr="00AD36FF">
              <w:rPr>
                <w:rFonts w:cs="Arial"/>
              </w:rPr>
              <w:t xml:space="preserve">for all </w:t>
            </w:r>
            <w:r>
              <w:rPr>
                <w:rFonts w:cs="Arial"/>
              </w:rPr>
              <w:t>students. Despite</w:t>
            </w:r>
            <w:r w:rsidR="006A0357">
              <w:rPr>
                <w:rFonts w:cs="Arial"/>
              </w:rPr>
              <w:t xml:space="preserve"> the</w:t>
            </w:r>
            <w:r>
              <w:rPr>
                <w:rFonts w:cs="Arial"/>
              </w:rPr>
              <w:t xml:space="preserve"> growth </w:t>
            </w:r>
            <w:r w:rsidR="006A0357">
              <w:rPr>
                <w:rFonts w:cs="Arial"/>
              </w:rPr>
              <w:t xml:space="preserve">of </w:t>
            </w:r>
            <w:r>
              <w:rPr>
                <w:rFonts w:cs="Arial"/>
              </w:rPr>
              <w:t xml:space="preserve">LALPA’s </w:t>
            </w:r>
            <w:r w:rsidR="00D455BF">
              <w:rPr>
                <w:rFonts w:cs="Arial"/>
              </w:rPr>
              <w:t xml:space="preserve">significant student subpopulations on internal benchmarks, </w:t>
            </w:r>
            <w:r w:rsidR="006A0357">
              <w:rPr>
                <w:rFonts w:cs="Arial"/>
              </w:rPr>
              <w:t>these analyses suggest</w:t>
            </w:r>
            <w:r>
              <w:rPr>
                <w:rFonts w:cs="Arial"/>
              </w:rPr>
              <w:t xml:space="preserve"> the continued need to </w:t>
            </w:r>
            <w:r w:rsidR="00D455BF">
              <w:rPr>
                <w:rFonts w:cs="Arial"/>
              </w:rPr>
              <w:t xml:space="preserve">provide them </w:t>
            </w:r>
            <w:r>
              <w:rPr>
                <w:rFonts w:cs="Arial"/>
              </w:rPr>
              <w:t>support</w:t>
            </w:r>
            <w:r w:rsidR="00D455BF">
              <w:rPr>
                <w:rFonts w:cs="Arial"/>
              </w:rPr>
              <w:t>.</w:t>
            </w:r>
            <w:r>
              <w:rPr>
                <w:rFonts w:cs="Arial"/>
              </w:rPr>
              <w:t xml:space="preserve"> </w:t>
            </w:r>
          </w:p>
          <w:p w14:paraId="3530A228" w14:textId="60C4A40D" w:rsidR="00FE3C90" w:rsidRPr="00AA2628" w:rsidRDefault="00F31BAD" w:rsidP="00811C27">
            <w:pPr>
              <w:tabs>
                <w:tab w:val="left" w:pos="3480"/>
              </w:tabs>
              <w:spacing w:before="60" w:after="60"/>
              <w:rPr>
                <w:rFonts w:cs="Arial"/>
              </w:rPr>
            </w:pPr>
            <w:r>
              <w:rPr>
                <w:rFonts w:cs="Arial"/>
              </w:rPr>
              <w:t xml:space="preserve">     LAL</w:t>
            </w:r>
            <w:r w:rsidR="00096A86">
              <w:rPr>
                <w:rFonts w:cs="Arial"/>
              </w:rPr>
              <w:t>P</w:t>
            </w:r>
            <w:r>
              <w:rPr>
                <w:rFonts w:cs="Arial"/>
              </w:rPr>
              <w:t>A</w:t>
            </w:r>
            <w:r w:rsidRPr="00215EF1">
              <w:rPr>
                <w:rFonts w:cs="Arial"/>
              </w:rPr>
              <w:t xml:space="preserve"> addresses these needs </w:t>
            </w:r>
            <w:r>
              <w:rPr>
                <w:rFonts w:cs="Arial"/>
              </w:rPr>
              <w:t>by modifying the actions of LCAP Goals 3 through 5, which carry over into the current plan. Goal 3 maintains its focus on the performance of LAL</w:t>
            </w:r>
            <w:r w:rsidR="00096A86">
              <w:rPr>
                <w:rFonts w:cs="Arial"/>
              </w:rPr>
              <w:t>P</w:t>
            </w:r>
            <w:r>
              <w:rPr>
                <w:rFonts w:cs="Arial"/>
              </w:rPr>
              <w:t>A’s student subpopulations while Goals 4 and 5 continue to concern themselves with improving s</w:t>
            </w:r>
            <w:r w:rsidR="00811C27">
              <w:rPr>
                <w:rFonts w:cs="Arial"/>
              </w:rPr>
              <w:t>tudent ELA and math performance</w:t>
            </w:r>
            <w:r>
              <w:rPr>
                <w:rFonts w:cs="Arial"/>
              </w:rPr>
              <w:t>. The steps LAL</w:t>
            </w:r>
            <w:r w:rsidR="00096A86">
              <w:rPr>
                <w:rFonts w:cs="Arial"/>
              </w:rPr>
              <w:t>P</w:t>
            </w:r>
            <w:r>
              <w:rPr>
                <w:rFonts w:cs="Arial"/>
              </w:rPr>
              <w:t xml:space="preserve">A plans to take can be reviewed as the action items of these goals beginning </w:t>
            </w:r>
            <w:r w:rsidR="00EC2016">
              <w:rPr>
                <w:rFonts w:cs="Arial"/>
              </w:rPr>
              <w:t xml:space="preserve">with Goal 3 </w:t>
            </w:r>
            <w:r>
              <w:rPr>
                <w:rFonts w:cs="Arial"/>
              </w:rPr>
              <w:t xml:space="preserve">on </w:t>
            </w:r>
            <w:r w:rsidR="00EB36B0" w:rsidRPr="00EB36B0">
              <w:rPr>
                <w:rFonts w:cs="Arial"/>
              </w:rPr>
              <w:t>p. 70</w:t>
            </w:r>
            <w:r w:rsidRPr="00EB36B0">
              <w:rPr>
                <w:rFonts w:cs="Arial"/>
              </w:rPr>
              <w:t>.</w:t>
            </w:r>
            <w:r>
              <w:rPr>
                <w:rFonts w:cs="Arial"/>
              </w:rPr>
              <w:t xml:space="preserve"> </w:t>
            </w:r>
            <w:r w:rsidRPr="006E39BA">
              <w:rPr>
                <w:rFonts w:cs="Arial"/>
                <w:i/>
              </w:rPr>
              <w:t xml:space="preserve"> </w:t>
            </w:r>
          </w:p>
        </w:tc>
      </w:tr>
    </w:tbl>
    <w:p w14:paraId="43F54D65" w14:textId="6D67D236" w:rsidR="00FE3C90" w:rsidRDefault="00FE3C90" w:rsidP="00215877">
      <w:pPr>
        <w:tabs>
          <w:tab w:val="left" w:pos="9812"/>
        </w:tabs>
        <w:rPr>
          <w:sz w:val="20"/>
        </w:rPr>
      </w:pPr>
    </w:p>
    <w:tbl>
      <w:tblPr>
        <w:tblW w:w="5000" w:type="pct"/>
        <w:tblCellSpacing w:w="36" w:type="dxa"/>
        <w:tblCellMar>
          <w:left w:w="115" w:type="dxa"/>
          <w:right w:w="115" w:type="dxa"/>
        </w:tblCellMar>
        <w:tblLook w:val="04A0" w:firstRow="1" w:lastRow="0" w:firstColumn="1" w:lastColumn="0" w:noHBand="0" w:noVBand="1"/>
      </w:tblPr>
      <w:tblGrid>
        <w:gridCol w:w="2777"/>
        <w:gridCol w:w="7677"/>
      </w:tblGrid>
      <w:tr w:rsidR="00FE3C90" w:rsidRPr="005F3A13" w14:paraId="01E18E35" w14:textId="77777777" w:rsidTr="00215877">
        <w:trPr>
          <w:cantSplit/>
          <w:trHeight w:val="720"/>
          <w:tblCellSpacing w:w="36" w:type="dxa"/>
        </w:trPr>
        <w:tc>
          <w:tcPr>
            <w:tcW w:w="5000" w:type="pct"/>
            <w:gridSpan w:val="2"/>
            <w:shd w:val="clear" w:color="auto" w:fill="auto"/>
          </w:tcPr>
          <w:p w14:paraId="34A6E665" w14:textId="77777777" w:rsidR="00FE3C90" w:rsidRPr="005F3A13" w:rsidRDefault="00FE3C90" w:rsidP="00215877">
            <w:pPr>
              <w:spacing w:before="60" w:after="60"/>
              <w:rPr>
                <w:rFonts w:cs="Arial"/>
                <w:sz w:val="18"/>
                <w:szCs w:val="20"/>
              </w:rPr>
            </w:pPr>
            <w:r w:rsidRPr="00C446A6">
              <w:rPr>
                <w:rFonts w:cs="Arial"/>
                <w:color w:val="000000"/>
                <w:sz w:val="20"/>
                <w:szCs w:val="18"/>
              </w:rPr>
              <w:t>Referring to the LCFF Evaluation Rubrics, identify any state indicator for which performance for any student group was two or more performance levels below the “all student</w:t>
            </w:r>
            <w:r w:rsidRPr="00C446A6">
              <w:rPr>
                <w:rFonts w:cs="Arial"/>
                <w:i/>
                <w:color w:val="000000"/>
                <w:sz w:val="20"/>
                <w:szCs w:val="18"/>
              </w:rPr>
              <w:t>”</w:t>
            </w:r>
            <w:r w:rsidRPr="00C446A6">
              <w:rPr>
                <w:rFonts w:cs="Arial"/>
                <w:color w:val="000000"/>
                <w:sz w:val="20"/>
                <w:szCs w:val="18"/>
              </w:rPr>
              <w:t xml:space="preserve"> performance. What steps is the LEA planning to take to address these performance gaps?</w:t>
            </w:r>
          </w:p>
        </w:tc>
      </w:tr>
      <w:tr w:rsidR="00FE3C90" w:rsidRPr="005F3A13" w14:paraId="4382A132" w14:textId="77777777" w:rsidTr="006A410C">
        <w:trPr>
          <w:trHeight w:val="1417"/>
          <w:tblCellSpacing w:w="36" w:type="dxa"/>
        </w:trPr>
        <w:tc>
          <w:tcPr>
            <w:tcW w:w="1203" w:type="pct"/>
            <w:shd w:val="clear" w:color="auto" w:fill="auto"/>
            <w:vAlign w:val="center"/>
          </w:tcPr>
          <w:p w14:paraId="45192EBE" w14:textId="77777777" w:rsidR="00FE3C90" w:rsidRPr="007610CB" w:rsidRDefault="00FE3C90" w:rsidP="00215877">
            <w:pPr>
              <w:spacing w:before="60" w:after="60"/>
              <w:ind w:right="245"/>
              <w:rPr>
                <w:rFonts w:cs="Arial"/>
                <w:b/>
                <w:sz w:val="28"/>
                <w:szCs w:val="28"/>
              </w:rPr>
            </w:pPr>
            <w:r w:rsidRPr="007610CB">
              <w:rPr>
                <w:rFonts w:cs="Arial"/>
                <w:b/>
                <w:sz w:val="28"/>
                <w:szCs w:val="28"/>
              </w:rPr>
              <w:t>PERFORMANCE GAPS</w:t>
            </w:r>
          </w:p>
        </w:tc>
        <w:tc>
          <w:tcPr>
            <w:tcW w:w="3700" w:type="pct"/>
            <w:tcBorders>
              <w:top w:val="single" w:sz="2" w:space="0" w:color="8EAADB"/>
              <w:left w:val="single" w:sz="2" w:space="0" w:color="8EAADB"/>
              <w:bottom w:val="single" w:sz="2" w:space="0" w:color="8EAADB"/>
              <w:right w:val="single" w:sz="2" w:space="0" w:color="8EAADB"/>
            </w:tcBorders>
            <w:shd w:val="clear" w:color="auto" w:fill="D9E2F3"/>
          </w:tcPr>
          <w:p w14:paraId="7222FE4C" w14:textId="273E9213" w:rsidR="00FE3C90" w:rsidRPr="00D33D69" w:rsidRDefault="00472495" w:rsidP="00EC2016">
            <w:pPr>
              <w:tabs>
                <w:tab w:val="left" w:pos="1995"/>
              </w:tabs>
              <w:spacing w:before="60" w:after="60"/>
              <w:rPr>
                <w:rFonts w:cs="Arial"/>
                <w:color w:val="000000"/>
              </w:rPr>
            </w:pPr>
            <w:r>
              <w:rPr>
                <w:rFonts w:cs="Arial"/>
                <w:color w:val="000000"/>
              </w:rPr>
              <w:t xml:space="preserve">The California School Dashboard (Fall 2017 release) indicates that no performance gaps exist between LALPA’s significant subgroups and the general student population. </w:t>
            </w:r>
            <w:r w:rsidR="00183A7A" w:rsidRPr="00D33D69">
              <w:rPr>
                <w:rFonts w:cs="Arial"/>
                <w:color w:val="000000"/>
              </w:rPr>
              <w:t xml:space="preserve">However, </w:t>
            </w:r>
            <w:r w:rsidR="00790ADC" w:rsidRPr="00D33D69">
              <w:rPr>
                <w:rFonts w:cs="Arial"/>
                <w:color w:val="000000"/>
              </w:rPr>
              <w:t xml:space="preserve">LALPA </w:t>
            </w:r>
            <w:r w:rsidR="00823B96">
              <w:rPr>
                <w:rFonts w:cs="Arial"/>
                <w:color w:val="000000"/>
              </w:rPr>
              <w:t xml:space="preserve">continues with </w:t>
            </w:r>
            <w:r w:rsidR="00EC2016">
              <w:rPr>
                <w:rFonts w:cs="Arial"/>
                <w:color w:val="000000"/>
              </w:rPr>
              <w:t>Goal 3</w:t>
            </w:r>
            <w:r w:rsidR="00577DFE" w:rsidRPr="00D33D69">
              <w:rPr>
                <w:rFonts w:cs="Arial"/>
                <w:color w:val="000000"/>
              </w:rPr>
              <w:t xml:space="preserve"> </w:t>
            </w:r>
            <w:r w:rsidR="00823B96">
              <w:rPr>
                <w:rFonts w:cs="Arial"/>
                <w:color w:val="000000"/>
              </w:rPr>
              <w:t>from</w:t>
            </w:r>
            <w:r w:rsidR="00F92D4E" w:rsidRPr="00D33D69">
              <w:rPr>
                <w:rFonts w:cs="Arial"/>
                <w:color w:val="000000"/>
              </w:rPr>
              <w:t xml:space="preserve"> the </w:t>
            </w:r>
            <w:r w:rsidR="00823B96">
              <w:rPr>
                <w:rFonts w:cs="Arial"/>
                <w:color w:val="000000"/>
              </w:rPr>
              <w:t>its previous</w:t>
            </w:r>
            <w:r w:rsidR="00EC2016">
              <w:rPr>
                <w:rFonts w:cs="Arial"/>
                <w:color w:val="000000"/>
              </w:rPr>
              <w:t xml:space="preserve"> LCAP, which </w:t>
            </w:r>
            <w:r w:rsidR="00790ADC" w:rsidRPr="00D33D69">
              <w:rPr>
                <w:rFonts w:cs="Arial"/>
                <w:color w:val="000000"/>
              </w:rPr>
              <w:t>address</w:t>
            </w:r>
            <w:r w:rsidR="00EC2016">
              <w:rPr>
                <w:rFonts w:cs="Arial"/>
                <w:color w:val="000000"/>
              </w:rPr>
              <w:t>es</w:t>
            </w:r>
            <w:r w:rsidR="00790ADC" w:rsidRPr="00D33D69">
              <w:rPr>
                <w:rFonts w:cs="Arial"/>
                <w:color w:val="000000"/>
              </w:rPr>
              <w:t xml:space="preserve"> </w:t>
            </w:r>
            <w:r w:rsidR="00EC2016">
              <w:rPr>
                <w:rFonts w:cs="Arial"/>
                <w:color w:val="000000"/>
              </w:rPr>
              <w:t>student subpopulations</w:t>
            </w:r>
            <w:r w:rsidR="00EC2016" w:rsidRPr="00D33D69">
              <w:rPr>
                <w:rFonts w:cs="Arial"/>
                <w:color w:val="000000"/>
              </w:rPr>
              <w:t xml:space="preserve"> </w:t>
            </w:r>
            <w:r w:rsidR="00790ADC" w:rsidRPr="00D33D69">
              <w:rPr>
                <w:rFonts w:cs="Arial"/>
                <w:color w:val="000000"/>
              </w:rPr>
              <w:t>performa</w:t>
            </w:r>
            <w:r w:rsidR="00577DFE" w:rsidRPr="00D33D69">
              <w:rPr>
                <w:rFonts w:cs="Arial"/>
                <w:color w:val="000000"/>
              </w:rPr>
              <w:t>nce</w:t>
            </w:r>
            <w:r w:rsidR="00EC2016">
              <w:rPr>
                <w:rFonts w:cs="Arial"/>
                <w:color w:val="000000"/>
              </w:rPr>
              <w:t>,</w:t>
            </w:r>
            <w:r w:rsidR="00F92D4E" w:rsidRPr="00D33D69">
              <w:rPr>
                <w:rFonts w:cs="Arial"/>
                <w:color w:val="000000"/>
              </w:rPr>
              <w:t xml:space="preserve"> </w:t>
            </w:r>
            <w:r w:rsidR="00823B96">
              <w:rPr>
                <w:rFonts w:cs="Arial"/>
                <w:color w:val="000000"/>
              </w:rPr>
              <w:t xml:space="preserve">to ensure </w:t>
            </w:r>
            <w:r w:rsidR="00EC2016">
              <w:rPr>
                <w:rFonts w:cs="Arial"/>
                <w:color w:val="000000"/>
              </w:rPr>
              <w:t xml:space="preserve">they do </w:t>
            </w:r>
            <w:r w:rsidR="00823B96">
              <w:rPr>
                <w:rFonts w:cs="Arial"/>
                <w:color w:val="000000"/>
              </w:rPr>
              <w:t>not fall behind.</w:t>
            </w:r>
          </w:p>
        </w:tc>
      </w:tr>
    </w:tbl>
    <w:p w14:paraId="0758DFC4" w14:textId="169374B0" w:rsidR="00FE3C90" w:rsidRDefault="00FE3C90"/>
    <w:tbl>
      <w:tblPr>
        <w:tblW w:w="5000" w:type="pct"/>
        <w:tblCellSpacing w:w="36" w:type="dxa"/>
        <w:tblCellMar>
          <w:left w:w="115" w:type="dxa"/>
          <w:right w:w="115" w:type="dxa"/>
        </w:tblCellMar>
        <w:tblLook w:val="04A0" w:firstRow="1" w:lastRow="0" w:firstColumn="1" w:lastColumn="0" w:noHBand="0" w:noVBand="1"/>
      </w:tblPr>
      <w:tblGrid>
        <w:gridCol w:w="10454"/>
      </w:tblGrid>
      <w:tr w:rsidR="00FE3C90" w:rsidRPr="007A791D" w14:paraId="0777DC55" w14:textId="77777777" w:rsidTr="002741F4">
        <w:trPr>
          <w:cantSplit/>
          <w:tblCellSpacing w:w="36" w:type="dxa"/>
        </w:trPr>
        <w:tc>
          <w:tcPr>
            <w:tcW w:w="4931" w:type="pct"/>
            <w:shd w:val="clear" w:color="auto" w:fill="auto"/>
          </w:tcPr>
          <w:p w14:paraId="778D0557" w14:textId="77777777" w:rsidR="00FE3C90" w:rsidRPr="005F3A13" w:rsidRDefault="00FE3C90" w:rsidP="00215877">
            <w:pPr>
              <w:spacing w:before="60" w:after="60"/>
              <w:rPr>
                <w:rFonts w:cs="Arial"/>
                <w:b/>
                <w:color w:val="000000"/>
                <w:sz w:val="22"/>
              </w:rPr>
            </w:pPr>
            <w:r w:rsidRPr="005F3A13">
              <w:rPr>
                <w:rFonts w:cs="Arial"/>
                <w:b/>
                <w:color w:val="000000"/>
                <w:sz w:val="22"/>
              </w:rPr>
              <w:lastRenderedPageBreak/>
              <w:t>INCREASED OR IMPROVED SERVICES</w:t>
            </w:r>
          </w:p>
          <w:p w14:paraId="7812E213" w14:textId="77777777" w:rsidR="00FE3C90" w:rsidRPr="005F3A13" w:rsidRDefault="00FE3C90" w:rsidP="00215877">
            <w:pPr>
              <w:spacing w:before="60" w:after="60"/>
              <w:rPr>
                <w:rFonts w:cs="Arial"/>
                <w:color w:val="000000"/>
                <w:sz w:val="18"/>
                <w:szCs w:val="18"/>
              </w:rPr>
            </w:pPr>
            <w:r w:rsidRPr="005F3A13">
              <w:rPr>
                <w:rFonts w:cs="Arial"/>
                <w:color w:val="000000"/>
                <w:sz w:val="20"/>
                <w:szCs w:val="18"/>
              </w:rPr>
              <w:t>If not previously addressed, identify the two to three most significant ways that the LEA will increase or improve se</w:t>
            </w:r>
            <w:r w:rsidR="00A045BA">
              <w:rPr>
                <w:rFonts w:cs="Arial"/>
                <w:color w:val="000000"/>
                <w:sz w:val="20"/>
                <w:szCs w:val="18"/>
              </w:rPr>
              <w:t xml:space="preserve">rvices for low-income students, </w:t>
            </w:r>
            <w:r w:rsidRPr="005F3A13">
              <w:rPr>
                <w:rFonts w:cs="Arial"/>
                <w:color w:val="000000"/>
                <w:sz w:val="20"/>
                <w:szCs w:val="18"/>
              </w:rPr>
              <w:t>English learners, and foster youth.</w:t>
            </w:r>
          </w:p>
        </w:tc>
      </w:tr>
      <w:tr w:rsidR="002741F4" w:rsidRPr="007E689D" w14:paraId="36077D2F" w14:textId="77777777" w:rsidTr="005F5EA8">
        <w:trPr>
          <w:trHeight w:val="49"/>
          <w:tblCellSpacing w:w="36" w:type="dxa"/>
        </w:trPr>
        <w:tc>
          <w:tcPr>
            <w:tcW w:w="4931" w:type="pct"/>
            <w:tcBorders>
              <w:top w:val="single" w:sz="2" w:space="0" w:color="8EAADB"/>
              <w:left w:val="single" w:sz="2" w:space="0" w:color="8EAADB"/>
              <w:bottom w:val="single" w:sz="2" w:space="0" w:color="8EAADB"/>
              <w:right w:val="single" w:sz="2" w:space="0" w:color="8EAADB"/>
            </w:tcBorders>
            <w:shd w:val="clear" w:color="auto" w:fill="D9E2F3"/>
          </w:tcPr>
          <w:p w14:paraId="1C4C4BDF" w14:textId="0D660E68" w:rsidR="002741F4" w:rsidRPr="003F7BED" w:rsidRDefault="002741F4" w:rsidP="006A0357">
            <w:pPr>
              <w:tabs>
                <w:tab w:val="left" w:pos="7680"/>
              </w:tabs>
              <w:spacing w:before="60" w:after="60"/>
              <w:rPr>
                <w:rFonts w:cs="Arial"/>
                <w:color w:val="000000"/>
                <w:highlight w:val="yellow"/>
              </w:rPr>
            </w:pPr>
            <w:r w:rsidRPr="003F7BED">
              <w:rPr>
                <w:rFonts w:cs="Arial"/>
                <w:color w:val="000000"/>
              </w:rPr>
              <w:t xml:space="preserve">LALPA will improve services for low-income, EL students, and foster youth in a number of ways. While LALPA does not have a significant number of foster youth, the school </w:t>
            </w:r>
            <w:r w:rsidR="006A0357">
              <w:rPr>
                <w:rFonts w:cs="Arial"/>
                <w:color w:val="000000"/>
              </w:rPr>
              <w:t>continues to</w:t>
            </w:r>
            <w:r w:rsidRPr="003F7BED">
              <w:rPr>
                <w:rFonts w:cs="Arial"/>
                <w:color w:val="000000"/>
              </w:rPr>
              <w:t xml:space="preserve"> </w:t>
            </w:r>
            <w:r w:rsidR="006A0357">
              <w:rPr>
                <w:rFonts w:cs="Arial"/>
                <w:color w:val="000000"/>
              </w:rPr>
              <w:t>designate</w:t>
            </w:r>
            <w:r w:rsidRPr="003F7BED">
              <w:rPr>
                <w:rFonts w:cs="Arial"/>
                <w:color w:val="000000"/>
              </w:rPr>
              <w:t xml:space="preserve"> a lead to ensure the provisions of McKinney-Vento are appropriately enacted. LALPA’s approach to addressing the needs of low-income and EL students include </w:t>
            </w:r>
            <w:r w:rsidR="00EC2016">
              <w:rPr>
                <w:rFonts w:cs="Arial"/>
                <w:color w:val="000000"/>
              </w:rPr>
              <w:t xml:space="preserve">instructional materials that allow </w:t>
            </w:r>
            <w:r w:rsidR="006A0357">
              <w:rPr>
                <w:rFonts w:cs="Arial"/>
                <w:color w:val="000000"/>
              </w:rPr>
              <w:t>differentiation</w:t>
            </w:r>
            <w:r w:rsidR="00EC2016">
              <w:rPr>
                <w:rFonts w:cs="Arial"/>
                <w:color w:val="000000"/>
              </w:rPr>
              <w:t xml:space="preserve">, </w:t>
            </w:r>
            <w:r w:rsidRPr="003F7BED">
              <w:rPr>
                <w:rFonts w:cs="Arial"/>
                <w:color w:val="000000"/>
              </w:rPr>
              <w:t>the use of technology for both monitoring and intervention, increased teacher professional development that focuses specifically on these student populations, and the provision of academic, social and emotional support through a multi-tiered system of support (MTSS). Additionally, the school’s dual language two-way</w:t>
            </w:r>
            <w:r w:rsidR="00FA4DE9" w:rsidRPr="003F7BED">
              <w:rPr>
                <w:rFonts w:cs="Arial"/>
                <w:color w:val="000000"/>
              </w:rPr>
              <w:t xml:space="preserve"> immersion program allow</w:t>
            </w:r>
            <w:r w:rsidR="003F7BED">
              <w:rPr>
                <w:rFonts w:cs="Arial"/>
                <w:color w:val="000000"/>
              </w:rPr>
              <w:t>s</w:t>
            </w:r>
            <w:r w:rsidR="00FA4DE9" w:rsidRPr="003F7BED">
              <w:rPr>
                <w:rFonts w:cs="Arial"/>
                <w:color w:val="000000"/>
              </w:rPr>
              <w:t xml:space="preserve"> LALPA to </w:t>
            </w:r>
            <w:r w:rsidRPr="003F7BED">
              <w:rPr>
                <w:rFonts w:cs="Arial"/>
                <w:color w:val="000000"/>
              </w:rPr>
              <w:t xml:space="preserve">better support Spanish-speaking EL students (which constitute the vast majority of </w:t>
            </w:r>
            <w:r w:rsidR="00D14B5B" w:rsidRPr="003F7BED">
              <w:rPr>
                <w:rFonts w:cs="Arial"/>
                <w:color w:val="000000"/>
              </w:rPr>
              <w:t>the school’s EL</w:t>
            </w:r>
            <w:r w:rsidRPr="003F7BED">
              <w:rPr>
                <w:rFonts w:cs="Arial"/>
                <w:color w:val="000000"/>
              </w:rPr>
              <w:t xml:space="preserve"> students) </w:t>
            </w:r>
            <w:r w:rsidR="00FA4DE9" w:rsidRPr="003F7BED">
              <w:rPr>
                <w:rFonts w:cs="Arial"/>
                <w:color w:val="000000"/>
              </w:rPr>
              <w:t>by building upon the skills and competencies they</w:t>
            </w:r>
            <w:r w:rsidR="003F7BED">
              <w:rPr>
                <w:rFonts w:cs="Arial"/>
                <w:color w:val="000000"/>
              </w:rPr>
              <w:t xml:space="preserve"> ha</w:t>
            </w:r>
            <w:r w:rsidR="00FA4DE9" w:rsidRPr="003F7BED">
              <w:rPr>
                <w:rFonts w:cs="Arial"/>
                <w:color w:val="000000"/>
              </w:rPr>
              <w:t xml:space="preserve">ve developed in their native language. </w:t>
            </w:r>
          </w:p>
        </w:tc>
      </w:tr>
    </w:tbl>
    <w:p w14:paraId="585A3F60" w14:textId="3C6E673F" w:rsidR="00FE3C90" w:rsidRPr="00AB70F0" w:rsidRDefault="00FE3C90" w:rsidP="00215877">
      <w:pPr>
        <w:tabs>
          <w:tab w:val="left" w:pos="9812"/>
        </w:tabs>
        <w:rPr>
          <w:sz w:val="20"/>
        </w:rPr>
      </w:pPr>
    </w:p>
    <w:tbl>
      <w:tblPr>
        <w:tblW w:w="4999" w:type="pct"/>
        <w:tblCellSpacing w:w="36" w:type="dxa"/>
        <w:tblInd w:w="7" w:type="dxa"/>
        <w:tblCellMar>
          <w:left w:w="115" w:type="dxa"/>
          <w:right w:w="115" w:type="dxa"/>
        </w:tblCellMar>
        <w:tblLook w:val="04A0" w:firstRow="1" w:lastRow="0" w:firstColumn="1" w:lastColumn="0" w:noHBand="0" w:noVBand="1"/>
      </w:tblPr>
      <w:tblGrid>
        <w:gridCol w:w="10452"/>
      </w:tblGrid>
      <w:tr w:rsidR="00FE3C90" w:rsidRPr="00CD5639" w14:paraId="4CD8C9D5" w14:textId="77777777" w:rsidTr="00215877">
        <w:trPr>
          <w:tblCellSpacing w:w="36" w:type="dxa"/>
        </w:trPr>
        <w:tc>
          <w:tcPr>
            <w:tcW w:w="11028" w:type="dxa"/>
            <w:shd w:val="clear" w:color="auto" w:fill="auto"/>
          </w:tcPr>
          <w:p w14:paraId="1C1A8164" w14:textId="77777777" w:rsidR="00480BE7" w:rsidRDefault="00480BE7" w:rsidP="00215877">
            <w:pPr>
              <w:spacing w:before="60" w:after="60"/>
            </w:pPr>
            <w:bookmarkStart w:id="7" w:name="DOC_BudgetSummary"/>
          </w:p>
          <w:p w14:paraId="193E34C6" w14:textId="77777777" w:rsidR="00FE3C90" w:rsidRPr="005F3A13" w:rsidRDefault="00413012" w:rsidP="00215877">
            <w:pPr>
              <w:spacing w:before="60" w:after="60"/>
              <w:rPr>
                <w:rFonts w:cs="Arial"/>
                <w:b/>
                <w:color w:val="000000"/>
                <w:sz w:val="22"/>
                <w:szCs w:val="22"/>
              </w:rPr>
            </w:pPr>
            <w:hyperlink w:anchor="Instructions_BudgetSummary" w:history="1">
              <w:r w:rsidR="00FE3C90" w:rsidRPr="005F3A13">
                <w:rPr>
                  <w:rStyle w:val="Hyperlink"/>
                  <w:rFonts w:cs="Arial"/>
                  <w:b/>
                  <w:sz w:val="22"/>
                  <w:szCs w:val="22"/>
                </w:rPr>
                <w:t>BUDGET SUMMARY</w:t>
              </w:r>
            </w:hyperlink>
          </w:p>
          <w:bookmarkEnd w:id="7"/>
          <w:p w14:paraId="027B3CD1" w14:textId="727BBF50" w:rsidR="00480BE7" w:rsidRPr="006C3020" w:rsidRDefault="00FE3C90" w:rsidP="00215877">
            <w:pPr>
              <w:spacing w:before="120" w:after="60"/>
              <w:rPr>
                <w:rFonts w:eastAsia="Calibri"/>
                <w:color w:val="000000"/>
                <w:sz w:val="20"/>
                <w:szCs w:val="18"/>
              </w:rPr>
            </w:pPr>
            <w:r w:rsidRPr="005F3A13">
              <w:rPr>
                <w:rFonts w:eastAsia="Calibri"/>
                <w:color w:val="000000"/>
                <w:sz w:val="20"/>
                <w:szCs w:val="18"/>
              </w:rPr>
              <w:t>Complete the table below. LEAs may include additional information or more detail, including graphics.</w:t>
            </w:r>
          </w:p>
        </w:tc>
      </w:tr>
    </w:tbl>
    <w:p w14:paraId="33C3DB28" w14:textId="77777777" w:rsidR="00FE3C90" w:rsidRPr="008D3401" w:rsidRDefault="00FE3C90">
      <w:pPr>
        <w:rPr>
          <w:sz w:val="20"/>
        </w:rPr>
      </w:pPr>
    </w:p>
    <w:tbl>
      <w:tblPr>
        <w:tblW w:w="5000" w:type="pct"/>
        <w:tblCellSpacing w:w="36" w:type="dxa"/>
        <w:tblInd w:w="7" w:type="dxa"/>
        <w:tblCellMar>
          <w:left w:w="115" w:type="dxa"/>
          <w:right w:w="115" w:type="dxa"/>
        </w:tblCellMar>
        <w:tblLook w:val="04A0" w:firstRow="1" w:lastRow="0" w:firstColumn="1" w:lastColumn="0" w:noHBand="0" w:noVBand="1"/>
      </w:tblPr>
      <w:tblGrid>
        <w:gridCol w:w="5360"/>
        <w:gridCol w:w="5094"/>
      </w:tblGrid>
      <w:tr w:rsidR="00FE3C90" w:rsidRPr="00CD5639" w14:paraId="42F3B91A" w14:textId="77777777" w:rsidTr="00215877">
        <w:trPr>
          <w:tblCellSpacing w:w="36" w:type="dxa"/>
        </w:trPr>
        <w:tc>
          <w:tcPr>
            <w:tcW w:w="5414" w:type="dxa"/>
            <w:shd w:val="clear" w:color="auto" w:fill="auto"/>
          </w:tcPr>
          <w:p w14:paraId="7BBB51CA" w14:textId="77777777" w:rsidR="00FE3C90" w:rsidRPr="005F3A13" w:rsidRDefault="00FE3C90" w:rsidP="00215877">
            <w:pPr>
              <w:spacing w:before="60" w:after="60"/>
              <w:rPr>
                <w:rFonts w:cs="Arial"/>
                <w:b/>
                <w:color w:val="4472C4"/>
                <w:sz w:val="20"/>
                <w:szCs w:val="18"/>
              </w:rPr>
            </w:pPr>
            <w:r w:rsidRPr="005F3A13">
              <w:rPr>
                <w:rFonts w:cs="Arial"/>
                <w:b/>
                <w:color w:val="4472C4"/>
                <w:sz w:val="20"/>
                <w:szCs w:val="18"/>
              </w:rPr>
              <w:t>DESCRIPTION</w:t>
            </w:r>
          </w:p>
        </w:tc>
        <w:tc>
          <w:tcPr>
            <w:tcW w:w="5163" w:type="dxa"/>
            <w:shd w:val="clear" w:color="auto" w:fill="auto"/>
          </w:tcPr>
          <w:p w14:paraId="5C3D9E6E" w14:textId="77777777" w:rsidR="00FE3C90" w:rsidRPr="005F3A13" w:rsidRDefault="00FE3C90" w:rsidP="00215877">
            <w:pPr>
              <w:spacing w:before="60" w:after="60"/>
              <w:rPr>
                <w:rFonts w:cs="Arial"/>
                <w:b/>
                <w:color w:val="4472C4"/>
                <w:sz w:val="20"/>
                <w:szCs w:val="18"/>
              </w:rPr>
            </w:pPr>
            <w:r w:rsidRPr="005F3A13">
              <w:rPr>
                <w:rFonts w:cs="Arial"/>
                <w:b/>
                <w:color w:val="4472C4"/>
                <w:sz w:val="20"/>
                <w:szCs w:val="18"/>
              </w:rPr>
              <w:t>AMOUNT</w:t>
            </w:r>
          </w:p>
        </w:tc>
      </w:tr>
      <w:tr w:rsidR="00FE3C90" w14:paraId="7EE3C74D" w14:textId="77777777" w:rsidTr="00215877">
        <w:trPr>
          <w:trHeight w:val="720"/>
          <w:tblCellSpacing w:w="36" w:type="dxa"/>
        </w:trPr>
        <w:tc>
          <w:tcPr>
            <w:tcW w:w="5414" w:type="dxa"/>
            <w:shd w:val="clear" w:color="auto" w:fill="auto"/>
            <w:vAlign w:val="center"/>
          </w:tcPr>
          <w:p w14:paraId="1B10FDCE" w14:textId="77777777" w:rsidR="00FE3C90" w:rsidRPr="005F3A13" w:rsidRDefault="00FE3C90" w:rsidP="00215877">
            <w:pPr>
              <w:spacing w:before="60" w:after="60"/>
              <w:rPr>
                <w:rFonts w:cs="Arial"/>
                <w:color w:val="000000"/>
                <w:sz w:val="20"/>
                <w:szCs w:val="20"/>
              </w:rPr>
            </w:pPr>
            <w:r w:rsidRPr="005F3A13">
              <w:rPr>
                <w:rFonts w:cs="Arial"/>
                <w:color w:val="000000"/>
                <w:sz w:val="20"/>
                <w:szCs w:val="20"/>
              </w:rPr>
              <w:t>Total General Fund Budget Expenditures for LCAP Year</w:t>
            </w:r>
          </w:p>
        </w:tc>
        <w:tc>
          <w:tcPr>
            <w:tcW w:w="5163" w:type="dxa"/>
            <w:tcBorders>
              <w:top w:val="single" w:sz="2" w:space="0" w:color="8EAADB"/>
              <w:left w:val="single" w:sz="2" w:space="0" w:color="8EAADB"/>
              <w:bottom w:val="single" w:sz="2" w:space="0" w:color="8EAADB"/>
              <w:right w:val="single" w:sz="2" w:space="0" w:color="8EAADB"/>
            </w:tcBorders>
            <w:shd w:val="clear" w:color="auto" w:fill="D9E2F3"/>
            <w:vAlign w:val="center"/>
          </w:tcPr>
          <w:p w14:paraId="75E575C4" w14:textId="02425E5D" w:rsidR="00FE3C90" w:rsidRPr="005F3A13" w:rsidRDefault="00FE3C90" w:rsidP="00453BE3">
            <w:pPr>
              <w:spacing w:before="60" w:after="60"/>
              <w:rPr>
                <w:rFonts w:cs="Arial"/>
                <w:color w:val="000000"/>
                <w:sz w:val="20"/>
                <w:szCs w:val="20"/>
              </w:rPr>
            </w:pPr>
            <w:r w:rsidRPr="005F3A13">
              <w:rPr>
                <w:rFonts w:cs="Arial"/>
                <w:color w:val="000000"/>
                <w:sz w:val="20"/>
                <w:szCs w:val="20"/>
              </w:rPr>
              <w:t>$</w:t>
            </w:r>
            <w:r w:rsidR="00DA6035">
              <w:rPr>
                <w:rFonts w:cs="Arial"/>
                <w:color w:val="000000"/>
                <w:sz w:val="20"/>
                <w:szCs w:val="20"/>
              </w:rPr>
              <w:t xml:space="preserve"> </w:t>
            </w:r>
            <w:r w:rsidR="00FE218B">
              <w:rPr>
                <w:rFonts w:cs="Arial"/>
                <w:color w:val="000000"/>
                <w:sz w:val="20"/>
                <w:szCs w:val="20"/>
              </w:rPr>
              <w:t>5,348,247</w:t>
            </w:r>
          </w:p>
        </w:tc>
      </w:tr>
      <w:tr w:rsidR="00FE3C90" w14:paraId="5CCFC993" w14:textId="77777777" w:rsidTr="00215877">
        <w:trPr>
          <w:trHeight w:val="720"/>
          <w:tblCellSpacing w:w="36" w:type="dxa"/>
        </w:trPr>
        <w:tc>
          <w:tcPr>
            <w:tcW w:w="5414" w:type="dxa"/>
            <w:shd w:val="clear" w:color="auto" w:fill="auto"/>
            <w:vAlign w:val="center"/>
          </w:tcPr>
          <w:p w14:paraId="0361D2C8" w14:textId="77777777" w:rsidR="00FE3C90" w:rsidRPr="005F3A13" w:rsidRDefault="00FE3C90" w:rsidP="00215877">
            <w:pPr>
              <w:spacing w:before="60" w:after="60"/>
              <w:rPr>
                <w:color w:val="000000"/>
                <w:sz w:val="20"/>
                <w:szCs w:val="18"/>
              </w:rPr>
            </w:pPr>
            <w:r w:rsidRPr="005F3A13">
              <w:rPr>
                <w:rFonts w:cs="Arial"/>
                <w:color w:val="000000"/>
                <w:sz w:val="20"/>
                <w:szCs w:val="18"/>
              </w:rPr>
              <w:t>Total Funds Budgeted for Planned Actions/Services to Meet the Goals in the LCAP for LCAP Year</w:t>
            </w:r>
          </w:p>
        </w:tc>
        <w:tc>
          <w:tcPr>
            <w:tcW w:w="5163" w:type="dxa"/>
            <w:tcBorders>
              <w:top w:val="single" w:sz="2" w:space="0" w:color="8EAADB"/>
              <w:left w:val="single" w:sz="2" w:space="0" w:color="8EAADB"/>
              <w:bottom w:val="single" w:sz="2" w:space="0" w:color="8EAADB"/>
              <w:right w:val="single" w:sz="2" w:space="0" w:color="8EAADB"/>
            </w:tcBorders>
            <w:shd w:val="clear" w:color="auto" w:fill="D9E2F3"/>
            <w:vAlign w:val="center"/>
          </w:tcPr>
          <w:p w14:paraId="5ADFF53B" w14:textId="0C5E6D87" w:rsidR="00FE3C90" w:rsidRPr="005F3A13" w:rsidRDefault="00FE3C90" w:rsidP="00A03D71">
            <w:pPr>
              <w:spacing w:before="60" w:after="60"/>
              <w:rPr>
                <w:rFonts w:cs="Arial"/>
                <w:color w:val="000000"/>
                <w:sz w:val="20"/>
                <w:szCs w:val="20"/>
              </w:rPr>
            </w:pPr>
            <w:r w:rsidRPr="005F3A13">
              <w:rPr>
                <w:rFonts w:cs="Arial"/>
                <w:color w:val="000000"/>
                <w:sz w:val="20"/>
                <w:szCs w:val="20"/>
              </w:rPr>
              <w:t>$</w:t>
            </w:r>
            <w:r w:rsidR="00AC394F">
              <w:rPr>
                <w:rFonts w:cs="Arial"/>
                <w:color w:val="000000"/>
                <w:sz w:val="20"/>
                <w:szCs w:val="20"/>
              </w:rPr>
              <w:t xml:space="preserve"> </w:t>
            </w:r>
            <w:r w:rsidR="00FE218B">
              <w:rPr>
                <w:rFonts w:cs="Arial"/>
                <w:color w:val="000000"/>
                <w:sz w:val="20"/>
                <w:szCs w:val="20"/>
              </w:rPr>
              <w:t>4,</w:t>
            </w:r>
            <w:r w:rsidR="00A03D71">
              <w:rPr>
                <w:rFonts w:cs="Arial"/>
                <w:color w:val="000000"/>
                <w:sz w:val="20"/>
                <w:szCs w:val="20"/>
              </w:rPr>
              <w:t>549,157</w:t>
            </w:r>
          </w:p>
        </w:tc>
      </w:tr>
    </w:tbl>
    <w:p w14:paraId="2A74F0E2" w14:textId="77777777" w:rsidR="00FE3C90" w:rsidRPr="008D3401" w:rsidRDefault="00FE3C90" w:rsidP="00215877">
      <w:pPr>
        <w:rPr>
          <w:rFonts w:cs="Arial"/>
          <w:color w:val="000000"/>
          <w:sz w:val="20"/>
        </w:rPr>
      </w:pPr>
    </w:p>
    <w:tbl>
      <w:tblPr>
        <w:tblW w:w="4997" w:type="pct"/>
        <w:tblCellSpacing w:w="36" w:type="dxa"/>
        <w:tblInd w:w="7" w:type="dxa"/>
        <w:tblCellMar>
          <w:left w:w="115" w:type="dxa"/>
          <w:right w:w="115" w:type="dxa"/>
        </w:tblCellMar>
        <w:tblLook w:val="04A0" w:firstRow="1" w:lastRow="0" w:firstColumn="1" w:lastColumn="0" w:noHBand="0" w:noVBand="1"/>
      </w:tblPr>
      <w:tblGrid>
        <w:gridCol w:w="10448"/>
      </w:tblGrid>
      <w:tr w:rsidR="00FE3C90" w:rsidRPr="00FB6378" w14:paraId="22E9D608" w14:textId="77777777" w:rsidTr="00215877">
        <w:trPr>
          <w:cantSplit/>
          <w:tblCellSpacing w:w="36" w:type="dxa"/>
        </w:trPr>
        <w:tc>
          <w:tcPr>
            <w:tcW w:w="4936" w:type="pct"/>
            <w:shd w:val="clear" w:color="auto" w:fill="auto"/>
          </w:tcPr>
          <w:p w14:paraId="6349D7D4" w14:textId="77777777" w:rsidR="00FE3C90" w:rsidRPr="005F3A13" w:rsidRDefault="00FE3C90" w:rsidP="00215877">
            <w:pPr>
              <w:spacing w:before="60" w:after="60"/>
              <w:rPr>
                <w:rFonts w:eastAsia="Calibri"/>
                <w:color w:val="000000"/>
                <w:sz w:val="18"/>
                <w:szCs w:val="18"/>
              </w:rPr>
            </w:pPr>
            <w:r>
              <w:rPr>
                <w:rFonts w:eastAsia="Calibri"/>
                <w:color w:val="000000"/>
                <w:sz w:val="20"/>
                <w:szCs w:val="18"/>
              </w:rPr>
              <w:t>The LCAP is intended to be a comprehensive planning tool but may not describe all Ge</w:t>
            </w:r>
            <w:r w:rsidR="00A045BA">
              <w:rPr>
                <w:rFonts w:eastAsia="Calibri"/>
                <w:color w:val="000000"/>
                <w:sz w:val="20"/>
                <w:szCs w:val="18"/>
              </w:rPr>
              <w:t>neral Fund Budget Expenditures.</w:t>
            </w:r>
            <w:r>
              <w:rPr>
                <w:rFonts w:eastAsia="Calibri"/>
                <w:color w:val="000000"/>
                <w:sz w:val="20"/>
                <w:szCs w:val="18"/>
              </w:rPr>
              <w:t xml:space="preserve"> Briefly</w:t>
            </w:r>
            <w:r w:rsidRPr="005F3A13">
              <w:rPr>
                <w:rFonts w:eastAsia="Calibri"/>
                <w:color w:val="000000"/>
                <w:sz w:val="20"/>
                <w:szCs w:val="18"/>
              </w:rPr>
              <w:t xml:space="preserve"> describe any of the General Fund Budget Expenditures specified above for the LCAP year not included in the LCAP.</w:t>
            </w:r>
          </w:p>
        </w:tc>
      </w:tr>
      <w:tr w:rsidR="00FE3C90" w:rsidRPr="00FB6378" w14:paraId="365EAFB7" w14:textId="77777777" w:rsidTr="00215877">
        <w:trPr>
          <w:trHeight w:val="1728"/>
          <w:tblCellSpacing w:w="36" w:type="dxa"/>
        </w:trPr>
        <w:tc>
          <w:tcPr>
            <w:tcW w:w="4936" w:type="pct"/>
            <w:tcBorders>
              <w:top w:val="single" w:sz="2" w:space="0" w:color="8EAADB"/>
              <w:left w:val="single" w:sz="2" w:space="0" w:color="8EAADB"/>
              <w:bottom w:val="single" w:sz="2" w:space="0" w:color="8EAADB"/>
              <w:right w:val="single" w:sz="2" w:space="0" w:color="8EAADB"/>
            </w:tcBorders>
            <w:shd w:val="clear" w:color="auto" w:fill="D9E2F3"/>
          </w:tcPr>
          <w:p w14:paraId="7FC4A79A" w14:textId="5C95C127" w:rsidR="00FE3C90" w:rsidRPr="003F7BED" w:rsidRDefault="000412EB" w:rsidP="000412EB">
            <w:pPr>
              <w:tabs>
                <w:tab w:val="left" w:pos="6480"/>
              </w:tabs>
              <w:spacing w:before="60" w:after="60"/>
              <w:rPr>
                <w:rFonts w:cs="Arial"/>
                <w:color w:val="000000"/>
              </w:rPr>
            </w:pPr>
            <w:r w:rsidRPr="007F1F2C">
              <w:rPr>
                <w:rFonts w:cs="Arial"/>
                <w:color w:val="000000"/>
              </w:rPr>
              <w:t>Tho</w:t>
            </w:r>
            <w:r>
              <w:rPr>
                <w:rFonts w:cs="Arial"/>
                <w:color w:val="000000"/>
              </w:rPr>
              <w:t>se expenses not included in 2018</w:t>
            </w:r>
            <w:r w:rsidRPr="007F1F2C">
              <w:rPr>
                <w:rFonts w:cs="Arial"/>
                <w:color w:val="000000"/>
              </w:rPr>
              <w:t>-2</w:t>
            </w:r>
            <w:r>
              <w:rPr>
                <w:rFonts w:cs="Arial"/>
                <w:color w:val="000000"/>
              </w:rPr>
              <w:t>019</w:t>
            </w:r>
            <w:r w:rsidRPr="007F1F2C">
              <w:rPr>
                <w:rFonts w:cs="Arial"/>
                <w:color w:val="000000"/>
              </w:rPr>
              <w:t xml:space="preserve"> LCAP plan consist primarily of those costs related to the operation of the LEA home office, including admi</w:t>
            </w:r>
            <w:r>
              <w:rPr>
                <w:rFonts w:cs="Arial"/>
                <w:color w:val="000000"/>
              </w:rPr>
              <w:t xml:space="preserve">nistrative and office expenses and </w:t>
            </w:r>
            <w:r w:rsidRPr="007F1F2C">
              <w:rPr>
                <w:rFonts w:cs="Arial"/>
                <w:color w:val="000000"/>
              </w:rPr>
              <w:t>accounting,</w:t>
            </w:r>
            <w:r>
              <w:rPr>
                <w:rFonts w:cs="Arial"/>
                <w:color w:val="000000"/>
              </w:rPr>
              <w:t xml:space="preserve"> audit, and legal services.</w:t>
            </w:r>
          </w:p>
        </w:tc>
      </w:tr>
    </w:tbl>
    <w:p w14:paraId="6987C131" w14:textId="77777777" w:rsidR="00FE3C90" w:rsidRPr="008D3401" w:rsidRDefault="00FE3C90" w:rsidP="00215877">
      <w:pPr>
        <w:spacing w:after="120"/>
        <w:rPr>
          <w:rFonts w:cs="Arial"/>
          <w:sz w:val="22"/>
          <w:szCs w:val="48"/>
        </w:rPr>
      </w:pPr>
    </w:p>
    <w:tbl>
      <w:tblPr>
        <w:tblW w:w="4999" w:type="pct"/>
        <w:tblCellSpacing w:w="36" w:type="dxa"/>
        <w:tblInd w:w="7" w:type="dxa"/>
        <w:tblCellMar>
          <w:left w:w="115" w:type="dxa"/>
          <w:right w:w="115" w:type="dxa"/>
        </w:tblCellMar>
        <w:tblLook w:val="04A0" w:firstRow="1" w:lastRow="0" w:firstColumn="1" w:lastColumn="0" w:noHBand="0" w:noVBand="1"/>
      </w:tblPr>
      <w:tblGrid>
        <w:gridCol w:w="5147"/>
        <w:gridCol w:w="5310"/>
      </w:tblGrid>
      <w:tr w:rsidR="00FE3C90" w:rsidRPr="005F3A13" w14:paraId="5835A8E9" w14:textId="77777777" w:rsidTr="00215877">
        <w:trPr>
          <w:trHeight w:val="616"/>
          <w:tblCellSpacing w:w="36" w:type="dxa"/>
        </w:trPr>
        <w:tc>
          <w:tcPr>
            <w:tcW w:w="5389" w:type="dxa"/>
            <w:tcBorders>
              <w:top w:val="single" w:sz="2" w:space="0" w:color="8EAADB"/>
              <w:left w:val="single" w:sz="2" w:space="0" w:color="8EAADB"/>
              <w:bottom w:val="single" w:sz="2" w:space="0" w:color="8EAADB"/>
              <w:right w:val="single" w:sz="2" w:space="0" w:color="8EAADB"/>
            </w:tcBorders>
            <w:shd w:val="clear" w:color="auto" w:fill="D9E2F3"/>
            <w:vAlign w:val="center"/>
          </w:tcPr>
          <w:p w14:paraId="180B5A1B" w14:textId="68991394" w:rsidR="00FE3C90" w:rsidRPr="005F3A13" w:rsidRDefault="00FE3C90" w:rsidP="006E0F4A">
            <w:pPr>
              <w:spacing w:before="60" w:after="60"/>
              <w:rPr>
                <w:rFonts w:cs="Arial"/>
                <w:color w:val="000000"/>
                <w:sz w:val="20"/>
                <w:szCs w:val="20"/>
              </w:rPr>
            </w:pPr>
            <w:r w:rsidRPr="005F3A13">
              <w:rPr>
                <w:rFonts w:cs="Arial"/>
                <w:color w:val="000000"/>
                <w:sz w:val="20"/>
                <w:szCs w:val="20"/>
              </w:rPr>
              <w:t>$</w:t>
            </w:r>
            <w:r w:rsidR="00AC394F">
              <w:rPr>
                <w:rFonts w:cs="Arial"/>
                <w:color w:val="000000"/>
                <w:sz w:val="20"/>
                <w:szCs w:val="20"/>
              </w:rPr>
              <w:t xml:space="preserve"> </w:t>
            </w:r>
            <w:r w:rsidR="006E0F4A">
              <w:rPr>
                <w:rFonts w:cs="Arial"/>
                <w:color w:val="000000"/>
                <w:sz w:val="20"/>
                <w:szCs w:val="20"/>
              </w:rPr>
              <w:t>3,826,479</w:t>
            </w:r>
          </w:p>
        </w:tc>
        <w:tc>
          <w:tcPr>
            <w:tcW w:w="5566" w:type="dxa"/>
            <w:shd w:val="clear" w:color="auto" w:fill="auto"/>
            <w:vAlign w:val="center"/>
          </w:tcPr>
          <w:p w14:paraId="068C8778" w14:textId="77777777" w:rsidR="00FE3C90" w:rsidRPr="008D3401" w:rsidRDefault="00FE3C90" w:rsidP="00215877">
            <w:pPr>
              <w:rPr>
                <w:rFonts w:cs="Arial"/>
                <w:sz w:val="20"/>
                <w:szCs w:val="20"/>
              </w:rPr>
            </w:pPr>
            <w:r w:rsidRPr="008D3401">
              <w:rPr>
                <w:rFonts w:cs="Arial"/>
                <w:sz w:val="20"/>
                <w:szCs w:val="20"/>
              </w:rPr>
              <w:t>Total Projected LCFF Revenues for LCAP Year</w:t>
            </w:r>
          </w:p>
        </w:tc>
      </w:tr>
    </w:tbl>
    <w:p w14:paraId="1D9DD3D4" w14:textId="77777777" w:rsidR="00FE3C90" w:rsidRDefault="00FE3C90" w:rsidP="00215877">
      <w:pPr>
        <w:rPr>
          <w:rFonts w:cs="Arial"/>
          <w:sz w:val="22"/>
          <w:szCs w:val="48"/>
        </w:rPr>
      </w:pPr>
    </w:p>
    <w:p w14:paraId="4AD4360B" w14:textId="77777777" w:rsidR="00FE3C90" w:rsidRPr="008D3401" w:rsidRDefault="00FE3C90" w:rsidP="00215877">
      <w:pPr>
        <w:rPr>
          <w:rFonts w:cs="Arial"/>
          <w:sz w:val="22"/>
          <w:szCs w:val="48"/>
        </w:rPr>
        <w:sectPr w:rsidR="00FE3C90" w:rsidRPr="008D3401" w:rsidSect="009A1008">
          <w:footerReference w:type="default" r:id="rId9"/>
          <w:footerReference w:type="first" r:id="rId10"/>
          <w:pgSz w:w="12240" w:h="15840"/>
          <w:pgMar w:top="1080" w:right="1080" w:bottom="1080" w:left="1080" w:header="720" w:footer="720" w:gutter="0"/>
          <w:pgNumType w:start="1"/>
          <w:cols w:space="720"/>
          <w:docGrid w:linePitch="360"/>
        </w:sectPr>
      </w:pPr>
    </w:p>
    <w:tbl>
      <w:tblPr>
        <w:tblW w:w="14688" w:type="dxa"/>
        <w:tblLook w:val="04A0" w:firstRow="1" w:lastRow="0" w:firstColumn="1" w:lastColumn="0" w:noHBand="0" w:noVBand="1"/>
      </w:tblPr>
      <w:tblGrid>
        <w:gridCol w:w="3775"/>
        <w:gridCol w:w="10913"/>
      </w:tblGrid>
      <w:tr w:rsidR="00FE3C90" w14:paraId="42809618" w14:textId="77777777" w:rsidTr="00215877">
        <w:tc>
          <w:tcPr>
            <w:tcW w:w="3775" w:type="dxa"/>
            <w:shd w:val="clear" w:color="auto" w:fill="auto"/>
          </w:tcPr>
          <w:bookmarkStart w:id="8" w:name="DOC_AU"/>
          <w:p w14:paraId="4A2A2F85" w14:textId="77777777" w:rsidR="00FE3C90" w:rsidRPr="005F3A13" w:rsidRDefault="00FE3C90" w:rsidP="00215877">
            <w:pPr>
              <w:spacing w:before="60" w:after="60"/>
              <w:rPr>
                <w:rFonts w:cs="Arial"/>
                <w:color w:val="000000"/>
                <w:sz w:val="18"/>
                <w:szCs w:val="18"/>
              </w:rPr>
            </w:pPr>
            <w:r w:rsidRPr="005F3A13">
              <w:rPr>
                <w:rFonts w:eastAsia="Calibri" w:cs="Arial"/>
                <w:b/>
                <w:color w:val="000000"/>
                <w:sz w:val="48"/>
                <w:szCs w:val="48"/>
              </w:rPr>
              <w:lastRenderedPageBreak/>
              <w:fldChar w:fldCharType="begin"/>
            </w:r>
            <w:r w:rsidRPr="005F3A13">
              <w:rPr>
                <w:rFonts w:eastAsia="Calibri" w:cs="Arial"/>
                <w:b/>
                <w:color w:val="000000"/>
                <w:sz w:val="48"/>
                <w:szCs w:val="48"/>
              </w:rPr>
              <w:instrText xml:space="preserve"> HYPERLINK  \l "Instructions_AU" </w:instrText>
            </w:r>
            <w:r w:rsidRPr="005F3A13">
              <w:rPr>
                <w:rFonts w:eastAsia="Calibri" w:cs="Arial"/>
                <w:b/>
                <w:color w:val="000000"/>
                <w:sz w:val="48"/>
                <w:szCs w:val="48"/>
              </w:rPr>
              <w:fldChar w:fldCharType="separate"/>
            </w:r>
            <w:r w:rsidRPr="005F3A13">
              <w:rPr>
                <w:rStyle w:val="Hyperlink"/>
                <w:rFonts w:eastAsia="Calibri" w:cs="Arial"/>
                <w:b/>
                <w:sz w:val="48"/>
                <w:szCs w:val="48"/>
              </w:rPr>
              <w:t>Annual Update</w:t>
            </w:r>
            <w:r w:rsidRPr="005F3A13">
              <w:rPr>
                <w:rFonts w:eastAsia="Calibri" w:cs="Arial"/>
                <w:b/>
                <w:color w:val="000000"/>
                <w:sz w:val="48"/>
                <w:szCs w:val="48"/>
              </w:rPr>
              <w:fldChar w:fldCharType="end"/>
            </w:r>
            <w:bookmarkEnd w:id="8"/>
          </w:p>
        </w:tc>
        <w:tc>
          <w:tcPr>
            <w:tcW w:w="10913" w:type="dxa"/>
            <w:shd w:val="clear" w:color="auto" w:fill="auto"/>
            <w:vAlign w:val="center"/>
          </w:tcPr>
          <w:p w14:paraId="4F6DCDE4" w14:textId="3491A9F5" w:rsidR="00FE3C90" w:rsidRPr="005F3A13" w:rsidRDefault="00FE3C90" w:rsidP="00697A95">
            <w:pPr>
              <w:spacing w:before="60" w:after="60"/>
              <w:rPr>
                <w:b/>
                <w:sz w:val="20"/>
                <w:szCs w:val="20"/>
              </w:rPr>
            </w:pPr>
            <w:r w:rsidRPr="005F3A13">
              <w:rPr>
                <w:b/>
                <w:sz w:val="20"/>
                <w:szCs w:val="20"/>
              </w:rPr>
              <w:t xml:space="preserve">LCAP Year Reviewed:   </w:t>
            </w:r>
            <w:r w:rsidR="005172AC">
              <w:rPr>
                <w:b/>
                <w:sz w:val="20"/>
                <w:szCs w:val="20"/>
              </w:rPr>
              <w:t>2017</w:t>
            </w:r>
            <w:r>
              <w:rPr>
                <w:b/>
                <w:sz w:val="20"/>
                <w:szCs w:val="20"/>
              </w:rPr>
              <w:t>–</w:t>
            </w:r>
            <w:r w:rsidR="00697A95">
              <w:rPr>
                <w:b/>
                <w:sz w:val="20"/>
                <w:szCs w:val="20"/>
              </w:rPr>
              <w:t>1</w:t>
            </w:r>
            <w:r w:rsidR="005172AC">
              <w:rPr>
                <w:b/>
                <w:sz w:val="20"/>
                <w:szCs w:val="20"/>
              </w:rPr>
              <w:t>8</w:t>
            </w:r>
          </w:p>
        </w:tc>
      </w:tr>
    </w:tbl>
    <w:p w14:paraId="5A0AF0A2" w14:textId="77777777" w:rsidR="00FE3C90" w:rsidRPr="000E3529" w:rsidRDefault="00FE3C90" w:rsidP="00215877">
      <w:pPr>
        <w:spacing w:before="240" w:after="60"/>
        <w:rPr>
          <w:rFonts w:cs="Arial"/>
          <w:color w:val="000000"/>
          <w:sz w:val="20"/>
          <w:szCs w:val="20"/>
        </w:rPr>
      </w:pPr>
      <w:r w:rsidRPr="000E3529">
        <w:rPr>
          <w:rFonts w:cs="Arial"/>
          <w:color w:val="000000"/>
          <w:sz w:val="20"/>
          <w:szCs w:val="20"/>
        </w:rPr>
        <w:t>Complete a copy of the following table for each of the LEA’s goals from the prior year LCAP. Duplicate the table as needed.</w:t>
      </w:r>
    </w:p>
    <w:tbl>
      <w:tblPr>
        <w:tblW w:w="4961" w:type="pct"/>
        <w:tblCellSpacing w:w="36" w:type="dxa"/>
        <w:tblInd w:w="107" w:type="dxa"/>
        <w:tblCellMar>
          <w:top w:w="115" w:type="dxa"/>
          <w:left w:w="115" w:type="dxa"/>
          <w:bottom w:w="115" w:type="dxa"/>
          <w:right w:w="115" w:type="dxa"/>
        </w:tblCellMar>
        <w:tblLook w:val="04A0" w:firstRow="1" w:lastRow="0" w:firstColumn="1" w:lastColumn="0" w:noHBand="0" w:noVBand="1"/>
      </w:tblPr>
      <w:tblGrid>
        <w:gridCol w:w="1671"/>
        <w:gridCol w:w="3138"/>
        <w:gridCol w:w="2477"/>
        <w:gridCol w:w="7388"/>
      </w:tblGrid>
      <w:tr w:rsidR="00FE3C90" w:rsidRPr="00A12094" w14:paraId="217CF6BF" w14:textId="77777777" w:rsidTr="00A045BA">
        <w:trPr>
          <w:trHeight w:val="720"/>
          <w:tblCellSpacing w:w="36" w:type="dxa"/>
        </w:trPr>
        <w:tc>
          <w:tcPr>
            <w:tcW w:w="565" w:type="pct"/>
            <w:tcBorders>
              <w:top w:val="single" w:sz="4" w:space="0" w:color="D5ABFF"/>
              <w:left w:val="single" w:sz="4" w:space="0" w:color="D5ABFF"/>
              <w:bottom w:val="single" w:sz="4" w:space="0" w:color="D5ABFF"/>
              <w:right w:val="single" w:sz="4" w:space="0" w:color="D5ABFF"/>
            </w:tcBorders>
            <w:shd w:val="clear" w:color="auto" w:fill="E4CCE7"/>
            <w:vAlign w:val="center"/>
          </w:tcPr>
          <w:p w14:paraId="70BE4F7D" w14:textId="77777777" w:rsidR="00FE3C90" w:rsidRDefault="00FE3C90" w:rsidP="00215877">
            <w:pPr>
              <w:spacing w:before="60" w:after="60"/>
              <w:rPr>
                <w:rFonts w:cs="Arial"/>
                <w:sz w:val="20"/>
                <w:szCs w:val="20"/>
              </w:rPr>
            </w:pPr>
            <w:r w:rsidRPr="00A93C92">
              <w:rPr>
                <w:rFonts w:cs="Arial"/>
                <w:b/>
                <w:color w:val="9830BC"/>
                <w:sz w:val="48"/>
                <w:szCs w:val="36"/>
              </w:rPr>
              <w:t>Goal 1</w:t>
            </w:r>
          </w:p>
        </w:tc>
        <w:tc>
          <w:tcPr>
            <w:tcW w:w="4362" w:type="pct"/>
            <w:gridSpan w:val="3"/>
            <w:tcBorders>
              <w:top w:val="single" w:sz="2" w:space="0" w:color="D5ABFF"/>
              <w:left w:val="single" w:sz="2" w:space="0" w:color="D5ABFF"/>
              <w:bottom w:val="single" w:sz="2" w:space="0" w:color="D5ABFF"/>
              <w:right w:val="single" w:sz="2" w:space="0" w:color="D5ABFF"/>
            </w:tcBorders>
            <w:shd w:val="clear" w:color="auto" w:fill="F1E4F0"/>
            <w:vAlign w:val="center"/>
          </w:tcPr>
          <w:p w14:paraId="4FFC6A0B" w14:textId="7BBC6470" w:rsidR="00FE3C90" w:rsidRPr="0067250A" w:rsidRDefault="005172AC" w:rsidP="00164C16">
            <w:pPr>
              <w:tabs>
                <w:tab w:val="left" w:pos="1110"/>
              </w:tabs>
              <w:spacing w:before="60" w:after="60"/>
              <w:rPr>
                <w:rFonts w:cs="Arial"/>
                <w:color w:val="000000"/>
              </w:rPr>
            </w:pPr>
            <w:r w:rsidRPr="00171DC2">
              <w:rPr>
                <w:rFonts w:cs="Arial"/>
                <w:color w:val="000000"/>
              </w:rPr>
              <w:t xml:space="preserve">Provide a broad and rigorous course of study in alignment with the CCSS, NGSS and other California </w:t>
            </w:r>
            <w:r>
              <w:rPr>
                <w:rFonts w:cs="Arial"/>
                <w:color w:val="000000"/>
              </w:rPr>
              <w:t xml:space="preserve">adopted </w:t>
            </w:r>
            <w:r w:rsidRPr="00171DC2">
              <w:rPr>
                <w:rFonts w:cs="Arial"/>
                <w:color w:val="000000"/>
              </w:rPr>
              <w:t>state standards within the framework of a two-way Spanish-English dual language program</w:t>
            </w:r>
          </w:p>
        </w:tc>
      </w:tr>
      <w:tr w:rsidR="00FE3C90" w:rsidRPr="00E0081E" w14:paraId="65C521F7" w14:textId="77777777" w:rsidTr="00A045BA">
        <w:tblPrEx>
          <w:tblCellMar>
            <w:top w:w="0" w:type="dxa"/>
            <w:bottom w:w="0" w:type="dxa"/>
          </w:tblCellMar>
        </w:tblPrEx>
        <w:trPr>
          <w:trHeight w:val="267"/>
          <w:tblCellSpacing w:w="36" w:type="dxa"/>
        </w:trPr>
        <w:tc>
          <w:tcPr>
            <w:tcW w:w="1650" w:type="pct"/>
            <w:gridSpan w:val="2"/>
            <w:shd w:val="clear" w:color="auto" w:fill="auto"/>
          </w:tcPr>
          <w:p w14:paraId="5212D38E" w14:textId="77777777" w:rsidR="00FE3C90" w:rsidRPr="000E3529" w:rsidRDefault="00FE3C90" w:rsidP="00215877">
            <w:pPr>
              <w:spacing w:before="140" w:after="120"/>
              <w:rPr>
                <w:rFonts w:eastAsia="Calibri"/>
                <w:color w:val="9830BC"/>
                <w:sz w:val="20"/>
                <w:szCs w:val="20"/>
              </w:rPr>
            </w:pPr>
            <w:r w:rsidRPr="000E3529">
              <w:rPr>
                <w:rFonts w:eastAsia="Calibri"/>
                <w:color w:val="9830BC"/>
                <w:sz w:val="20"/>
                <w:szCs w:val="20"/>
              </w:rPr>
              <w:t>State and/or Local Priorities Addressed by this goal:</w:t>
            </w:r>
          </w:p>
        </w:tc>
        <w:tc>
          <w:tcPr>
            <w:tcW w:w="3277" w:type="pct"/>
            <w:gridSpan w:val="2"/>
            <w:tcBorders>
              <w:top w:val="single" w:sz="2" w:space="0" w:color="D5ABFF"/>
              <w:left w:val="single" w:sz="2" w:space="0" w:color="D5ABFF"/>
              <w:bottom w:val="single" w:sz="2" w:space="0" w:color="D5ABFF"/>
              <w:right w:val="single" w:sz="2" w:space="0" w:color="D5ABFF"/>
            </w:tcBorders>
            <w:shd w:val="clear" w:color="auto" w:fill="F1E4F0"/>
            <w:vAlign w:val="center"/>
          </w:tcPr>
          <w:p w14:paraId="374AC414" w14:textId="77777777" w:rsidR="00FE3C90" w:rsidRPr="005F3A13" w:rsidRDefault="00FE3C90" w:rsidP="00215877">
            <w:pPr>
              <w:spacing w:before="120" w:after="120"/>
              <w:rPr>
                <w:rFonts w:eastAsia="Calibri" w:cs="Arial"/>
                <w:color w:val="000000"/>
              </w:rPr>
            </w:pPr>
            <w:r w:rsidRPr="005F3A13">
              <w:rPr>
                <w:rFonts w:eastAsia="Calibri" w:cs="Arial"/>
                <w:color w:val="000000"/>
                <w:sz w:val="18"/>
                <w:szCs w:val="18"/>
              </w:rPr>
              <w:t>STATE</w:t>
            </w:r>
            <w:r w:rsidRPr="005F3A13">
              <w:rPr>
                <w:rFonts w:eastAsia="Calibri" w:cs="Arial"/>
                <w:color w:val="000000"/>
              </w:rPr>
              <w:tab/>
            </w:r>
            <w:r w:rsidR="0067250A">
              <w:rPr>
                <w:rFonts w:eastAsia="Calibri" w:cs="Arial"/>
                <w:color w:val="000000"/>
              </w:rPr>
              <w:fldChar w:fldCharType="begin">
                <w:ffData>
                  <w:name w:val="Check4"/>
                  <w:enabled/>
                  <w:calcOnExit w:val="0"/>
                  <w:checkBox>
                    <w:size w:val="20"/>
                    <w:default w:val="1"/>
                  </w:checkBox>
                </w:ffData>
              </w:fldChar>
            </w:r>
            <w:bookmarkStart w:id="9" w:name="Check4"/>
            <w:r w:rsidR="0067250A">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67250A">
              <w:rPr>
                <w:rFonts w:eastAsia="Calibri" w:cs="Arial"/>
                <w:color w:val="000000"/>
              </w:rPr>
              <w:fldChar w:fldCharType="end"/>
            </w:r>
            <w:bookmarkEnd w:id="9"/>
            <w:r w:rsidRPr="005F3A13">
              <w:rPr>
                <w:rFonts w:eastAsia="Calibri" w:cs="Arial"/>
                <w:color w:val="000000"/>
              </w:rPr>
              <w:t xml:space="preserve"> 1  </w:t>
            </w:r>
            <w:r w:rsidR="0067250A">
              <w:rPr>
                <w:rFonts w:eastAsia="Calibri" w:cs="Arial"/>
                <w:color w:val="000000"/>
              </w:rPr>
              <w:fldChar w:fldCharType="begin">
                <w:ffData>
                  <w:name w:val="Check5"/>
                  <w:enabled/>
                  <w:calcOnExit w:val="0"/>
                  <w:checkBox>
                    <w:size w:val="20"/>
                    <w:default w:val="1"/>
                  </w:checkBox>
                </w:ffData>
              </w:fldChar>
            </w:r>
            <w:bookmarkStart w:id="10" w:name="Check5"/>
            <w:r w:rsidR="0067250A">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67250A">
              <w:rPr>
                <w:rFonts w:eastAsia="Calibri" w:cs="Arial"/>
                <w:color w:val="000000"/>
              </w:rPr>
              <w:fldChar w:fldCharType="end"/>
            </w:r>
            <w:bookmarkEnd w:id="10"/>
            <w:r w:rsidRPr="005F3A13">
              <w:rPr>
                <w:rFonts w:eastAsia="Calibri" w:cs="Arial"/>
                <w:color w:val="000000"/>
              </w:rPr>
              <w:t xml:space="preserve"> 2   </w:t>
            </w:r>
            <w:r w:rsidRPr="005F3A13">
              <w:rPr>
                <w:rFonts w:eastAsia="Calibri" w:cs="Arial"/>
                <w:color w:val="000000"/>
              </w:rPr>
              <w:fldChar w:fldCharType="begin">
                <w:ffData>
                  <w:name w:val="Check6"/>
                  <w:enabled/>
                  <w:calcOnExit w:val="0"/>
                  <w:checkBox>
                    <w:size w:val="20"/>
                    <w:default w:val="0"/>
                  </w:checkBox>
                </w:ffData>
              </w:fldChar>
            </w:r>
            <w:r w:rsidRPr="005F3A13">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3   </w:t>
            </w:r>
            <w:r w:rsidR="0067250A">
              <w:rPr>
                <w:rFonts w:eastAsia="Calibri" w:cs="Arial"/>
                <w:color w:val="000000"/>
              </w:rPr>
              <w:fldChar w:fldCharType="begin">
                <w:ffData>
                  <w:name w:val="Check7"/>
                  <w:enabled/>
                  <w:calcOnExit w:val="0"/>
                  <w:checkBox>
                    <w:size w:val="20"/>
                    <w:default w:val="1"/>
                  </w:checkBox>
                </w:ffData>
              </w:fldChar>
            </w:r>
            <w:bookmarkStart w:id="11" w:name="Check7"/>
            <w:r w:rsidR="0067250A">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67250A">
              <w:rPr>
                <w:rFonts w:eastAsia="Calibri" w:cs="Arial"/>
                <w:color w:val="000000"/>
              </w:rPr>
              <w:fldChar w:fldCharType="end"/>
            </w:r>
            <w:bookmarkEnd w:id="11"/>
            <w:r w:rsidRPr="005F3A13">
              <w:rPr>
                <w:rFonts w:eastAsia="Calibri" w:cs="Arial"/>
                <w:color w:val="000000"/>
              </w:rPr>
              <w:t xml:space="preserve"> 4   </w:t>
            </w:r>
            <w:r w:rsidRPr="005F3A13">
              <w:rPr>
                <w:rFonts w:eastAsia="Calibri" w:cs="Arial"/>
                <w:color w:val="000000"/>
              </w:rPr>
              <w:fldChar w:fldCharType="begin">
                <w:ffData>
                  <w:name w:val="Check8"/>
                  <w:enabled/>
                  <w:calcOnExit w:val="0"/>
                  <w:checkBox>
                    <w:size w:val="20"/>
                    <w:default w:val="0"/>
                  </w:checkBox>
                </w:ffData>
              </w:fldChar>
            </w:r>
            <w:r w:rsidRPr="005F3A13">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5   </w:t>
            </w:r>
            <w:r w:rsidRPr="005F3A13">
              <w:rPr>
                <w:rFonts w:eastAsia="Calibri" w:cs="Arial"/>
                <w:color w:val="000000"/>
              </w:rPr>
              <w:fldChar w:fldCharType="begin">
                <w:ffData>
                  <w:name w:val="Check9"/>
                  <w:enabled/>
                  <w:calcOnExit w:val="0"/>
                  <w:checkBox>
                    <w:size w:val="20"/>
                    <w:default w:val="0"/>
                  </w:checkBox>
                </w:ffData>
              </w:fldChar>
            </w:r>
            <w:r w:rsidRPr="005F3A13">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6   </w:t>
            </w:r>
            <w:r w:rsidR="0067250A">
              <w:rPr>
                <w:rFonts w:eastAsia="Calibri" w:cs="Arial"/>
                <w:color w:val="000000"/>
              </w:rPr>
              <w:fldChar w:fldCharType="begin">
                <w:ffData>
                  <w:name w:val="Check10"/>
                  <w:enabled/>
                  <w:calcOnExit w:val="0"/>
                  <w:checkBox>
                    <w:size w:val="20"/>
                    <w:default w:val="1"/>
                  </w:checkBox>
                </w:ffData>
              </w:fldChar>
            </w:r>
            <w:bookmarkStart w:id="12" w:name="Check10"/>
            <w:r w:rsidR="0067250A">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67250A">
              <w:rPr>
                <w:rFonts w:eastAsia="Calibri" w:cs="Arial"/>
                <w:color w:val="000000"/>
              </w:rPr>
              <w:fldChar w:fldCharType="end"/>
            </w:r>
            <w:bookmarkEnd w:id="12"/>
            <w:r w:rsidRPr="005F3A13">
              <w:rPr>
                <w:rFonts w:eastAsia="Calibri" w:cs="Arial"/>
                <w:color w:val="000000"/>
              </w:rPr>
              <w:t xml:space="preserve"> 7   </w:t>
            </w:r>
            <w:r w:rsidR="0067250A">
              <w:rPr>
                <w:rFonts w:eastAsia="Calibri" w:cs="Arial"/>
                <w:color w:val="000000"/>
              </w:rPr>
              <w:fldChar w:fldCharType="begin">
                <w:ffData>
                  <w:name w:val="Check11"/>
                  <w:enabled/>
                  <w:calcOnExit w:val="0"/>
                  <w:checkBox>
                    <w:size w:val="20"/>
                    <w:default w:val="1"/>
                  </w:checkBox>
                </w:ffData>
              </w:fldChar>
            </w:r>
            <w:bookmarkStart w:id="13" w:name="Check11"/>
            <w:r w:rsidR="0067250A">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67250A">
              <w:rPr>
                <w:rFonts w:eastAsia="Calibri" w:cs="Arial"/>
                <w:color w:val="000000"/>
              </w:rPr>
              <w:fldChar w:fldCharType="end"/>
            </w:r>
            <w:bookmarkEnd w:id="13"/>
            <w:r w:rsidRPr="005F3A13">
              <w:rPr>
                <w:rFonts w:eastAsia="Calibri" w:cs="Arial"/>
                <w:color w:val="000000"/>
              </w:rPr>
              <w:t xml:space="preserve"> 8   </w:t>
            </w:r>
          </w:p>
          <w:p w14:paraId="4A5116C5" w14:textId="77777777" w:rsidR="00FE3C90" w:rsidRPr="005F3A13" w:rsidRDefault="00FE3C90" w:rsidP="00215877">
            <w:pPr>
              <w:spacing w:after="120"/>
              <w:rPr>
                <w:rFonts w:eastAsia="Calibri" w:cs="Arial"/>
                <w:color w:val="000000"/>
              </w:rPr>
            </w:pPr>
            <w:r w:rsidRPr="005F3A13">
              <w:rPr>
                <w:rFonts w:eastAsia="Calibri" w:cs="Arial"/>
                <w:color w:val="000000"/>
                <w:sz w:val="18"/>
                <w:szCs w:val="18"/>
              </w:rPr>
              <w:t>COE</w:t>
            </w:r>
            <w:r w:rsidRPr="005F3A13">
              <w:rPr>
                <w:rFonts w:eastAsia="Calibri" w:cs="Arial"/>
                <w:color w:val="000000"/>
                <w:sz w:val="18"/>
                <w:szCs w:val="18"/>
              </w:rPr>
              <w:tab/>
            </w:r>
            <w:r w:rsidRPr="005F3A13">
              <w:rPr>
                <w:rFonts w:eastAsia="Calibri" w:cs="Arial"/>
                <w:color w:val="000000"/>
              </w:rPr>
              <w:fldChar w:fldCharType="begin">
                <w:ffData>
                  <w:name w:val="Check12"/>
                  <w:enabled/>
                  <w:calcOnExit w:val="0"/>
                  <w:checkBox>
                    <w:size w:val="20"/>
                    <w:default w:val="0"/>
                  </w:checkBox>
                </w:ffData>
              </w:fldChar>
            </w:r>
            <w:r w:rsidRPr="005F3A13">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9  </w:t>
            </w:r>
            <w:r w:rsidRPr="005F3A13">
              <w:rPr>
                <w:rFonts w:eastAsia="Calibri" w:cs="Arial"/>
                <w:color w:val="000000"/>
              </w:rPr>
              <w:fldChar w:fldCharType="begin">
                <w:ffData>
                  <w:name w:val="Check13"/>
                  <w:enabled/>
                  <w:calcOnExit w:val="0"/>
                  <w:checkBox>
                    <w:size w:val="20"/>
                    <w:default w:val="0"/>
                  </w:checkBox>
                </w:ffData>
              </w:fldChar>
            </w:r>
            <w:r w:rsidRPr="005F3A13">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10</w:t>
            </w:r>
          </w:p>
          <w:p w14:paraId="23E365CD" w14:textId="77777777" w:rsidR="00FE3C90" w:rsidRPr="005F3A13" w:rsidRDefault="00FE3C90" w:rsidP="00215877">
            <w:pPr>
              <w:spacing w:after="120"/>
              <w:rPr>
                <w:rFonts w:eastAsia="Calibri" w:cs="Arial"/>
                <w:color w:val="000000"/>
                <w:sz w:val="18"/>
                <w:szCs w:val="18"/>
              </w:rPr>
            </w:pPr>
            <w:r w:rsidRPr="005F3A13">
              <w:rPr>
                <w:rFonts w:eastAsia="Calibri" w:cs="Arial"/>
                <w:color w:val="000000"/>
                <w:sz w:val="18"/>
                <w:szCs w:val="18"/>
              </w:rPr>
              <w:t>LOCAL</w:t>
            </w:r>
            <w:r w:rsidRPr="005F3A13">
              <w:rPr>
                <w:rFonts w:eastAsia="Calibri" w:cs="Arial"/>
                <w:color w:val="000000"/>
              </w:rPr>
              <w:tab/>
              <w:t>______________________________________</w:t>
            </w:r>
          </w:p>
        </w:tc>
      </w:tr>
      <w:bookmarkStart w:id="14" w:name="DOC_AU_AnnualMeasOutcomes"/>
      <w:tr w:rsidR="00FE3C90" w:rsidRPr="00A12094" w14:paraId="78B26557" w14:textId="77777777" w:rsidTr="00215877">
        <w:trPr>
          <w:tblCellSpacing w:w="36" w:type="dxa"/>
        </w:trPr>
        <w:tc>
          <w:tcPr>
            <w:tcW w:w="4951" w:type="pct"/>
            <w:gridSpan w:val="4"/>
            <w:shd w:val="clear" w:color="auto" w:fill="auto"/>
            <w:vAlign w:val="bottom"/>
          </w:tcPr>
          <w:p w14:paraId="56B4FF49" w14:textId="77777777" w:rsidR="00FE3C90" w:rsidRPr="00AF52D3" w:rsidRDefault="00FE3C90" w:rsidP="00215877">
            <w:pPr>
              <w:spacing w:before="60" w:after="60"/>
              <w:rPr>
                <w:rFonts w:eastAsia="Calibri" w:cs="Arial"/>
                <w:b/>
                <w:sz w:val="18"/>
                <w:szCs w:val="18"/>
              </w:rPr>
            </w:pPr>
            <w:r>
              <w:rPr>
                <w:rFonts w:cs="Arial"/>
                <w:sz w:val="20"/>
                <w:szCs w:val="20"/>
              </w:rPr>
              <w:fldChar w:fldCharType="begin"/>
            </w:r>
            <w:r>
              <w:rPr>
                <w:rFonts w:cs="Arial"/>
                <w:sz w:val="20"/>
                <w:szCs w:val="20"/>
              </w:rPr>
              <w:instrText xml:space="preserve"> HYPERLINK  \l "Instructions_AU_AnnMeasOutcomes" </w:instrText>
            </w:r>
            <w:r>
              <w:rPr>
                <w:rFonts w:cs="Arial"/>
                <w:sz w:val="20"/>
                <w:szCs w:val="20"/>
              </w:rPr>
              <w:fldChar w:fldCharType="separate"/>
            </w:r>
            <w:r w:rsidRPr="005F3A13">
              <w:rPr>
                <w:rStyle w:val="Hyperlink"/>
                <w:rFonts w:cs="Arial"/>
                <w:sz w:val="20"/>
                <w:szCs w:val="20"/>
              </w:rPr>
              <w:t>ANNUAL MEASURABLE OUTCOMES</w:t>
            </w:r>
            <w:r>
              <w:rPr>
                <w:rFonts w:cs="Arial"/>
                <w:sz w:val="20"/>
                <w:szCs w:val="20"/>
              </w:rPr>
              <w:fldChar w:fldCharType="end"/>
            </w:r>
            <w:bookmarkEnd w:id="14"/>
          </w:p>
        </w:tc>
      </w:tr>
      <w:tr w:rsidR="00FE3C90" w:rsidRPr="00A12094" w14:paraId="290A98A6" w14:textId="77777777" w:rsidTr="00A045BA">
        <w:trPr>
          <w:tblCellSpacing w:w="36" w:type="dxa"/>
        </w:trPr>
        <w:tc>
          <w:tcPr>
            <w:tcW w:w="2507" w:type="pct"/>
            <w:gridSpan w:val="3"/>
            <w:shd w:val="clear" w:color="auto" w:fill="auto"/>
            <w:vAlign w:val="bottom"/>
          </w:tcPr>
          <w:p w14:paraId="6EE6A1EE" w14:textId="77777777" w:rsidR="00FE3C90" w:rsidRPr="00A045BA" w:rsidRDefault="00413012" w:rsidP="00215877">
            <w:pPr>
              <w:spacing w:before="60" w:after="60"/>
              <w:rPr>
                <w:rFonts w:eastAsia="Calibri" w:cs="Arial"/>
                <w:color w:val="000000"/>
                <w:sz w:val="20"/>
                <w:szCs w:val="20"/>
              </w:rPr>
            </w:pPr>
            <w:hyperlink w:anchor="_Planned_Actions/Services_1" w:tooltip="Identify the planned Actions/Services to meet the described goal and the budgeted expenditures for each school year to implement these actions." w:history="1">
              <w:r w:rsidR="00FE3C90" w:rsidRPr="00A045BA">
                <w:rPr>
                  <w:rFonts w:eastAsia="Calibri" w:cs="Arial"/>
                  <w:b/>
                  <w:color w:val="9830BC"/>
                  <w:sz w:val="20"/>
                  <w:szCs w:val="20"/>
                </w:rPr>
                <w:t>EXPECTED</w:t>
              </w:r>
            </w:hyperlink>
          </w:p>
        </w:tc>
        <w:tc>
          <w:tcPr>
            <w:tcW w:w="2419" w:type="pct"/>
            <w:shd w:val="clear" w:color="auto" w:fill="auto"/>
            <w:vAlign w:val="bottom"/>
          </w:tcPr>
          <w:p w14:paraId="20DF13E2" w14:textId="77777777" w:rsidR="00FE3C90" w:rsidRPr="00A045BA" w:rsidRDefault="00FE3C90" w:rsidP="00215877">
            <w:pPr>
              <w:spacing w:before="60" w:after="60"/>
              <w:rPr>
                <w:rFonts w:eastAsia="Calibri" w:cs="Arial"/>
                <w:color w:val="000000"/>
                <w:sz w:val="20"/>
                <w:szCs w:val="20"/>
              </w:rPr>
            </w:pPr>
            <w:r w:rsidRPr="00A045BA">
              <w:rPr>
                <w:rFonts w:eastAsia="Calibri" w:cs="Arial"/>
                <w:b/>
                <w:color w:val="9830BC"/>
                <w:sz w:val="20"/>
                <w:szCs w:val="20"/>
              </w:rPr>
              <w:t>ACTUAL</w:t>
            </w:r>
          </w:p>
        </w:tc>
      </w:tr>
      <w:tr w:rsidR="00FE3C90" w:rsidRPr="00A12094" w14:paraId="48C5A5F9" w14:textId="77777777" w:rsidTr="00A045BA">
        <w:trPr>
          <w:trHeight w:val="720"/>
          <w:tblCellSpacing w:w="36" w:type="dxa"/>
        </w:trPr>
        <w:tc>
          <w:tcPr>
            <w:tcW w:w="2507" w:type="pct"/>
            <w:gridSpan w:val="3"/>
            <w:tcBorders>
              <w:top w:val="single" w:sz="2" w:space="0" w:color="D5ABFF"/>
              <w:left w:val="single" w:sz="2" w:space="0" w:color="D5ABFF"/>
              <w:bottom w:val="single" w:sz="2" w:space="0" w:color="D5ABFF"/>
              <w:right w:val="single" w:sz="2" w:space="0" w:color="D5ABFF"/>
            </w:tcBorders>
            <w:shd w:val="clear" w:color="auto" w:fill="F1E4F0"/>
          </w:tcPr>
          <w:p w14:paraId="29CC5D76" w14:textId="42965E8B" w:rsidR="00B048CA" w:rsidRPr="005172AC" w:rsidRDefault="005172AC" w:rsidP="00D3189F">
            <w:pPr>
              <w:pStyle w:val="ListParagraph"/>
              <w:numPr>
                <w:ilvl w:val="0"/>
                <w:numId w:val="16"/>
              </w:numPr>
              <w:rPr>
                <w:rFonts w:ascii="Times" w:hAnsi="Times"/>
              </w:rPr>
            </w:pPr>
            <w:r>
              <w:rPr>
                <w:rFonts w:cs="Arial"/>
                <w:color w:val="000000"/>
              </w:rPr>
              <w:t>CAASPP ELA*: 29%</w:t>
            </w:r>
          </w:p>
          <w:p w14:paraId="0827B4B9" w14:textId="1DB5D875" w:rsidR="005172AC" w:rsidRPr="005172AC" w:rsidRDefault="005172AC" w:rsidP="00D3189F">
            <w:pPr>
              <w:pStyle w:val="ListParagraph"/>
              <w:numPr>
                <w:ilvl w:val="0"/>
                <w:numId w:val="16"/>
              </w:numPr>
              <w:rPr>
                <w:rFonts w:ascii="Times" w:hAnsi="Times"/>
              </w:rPr>
            </w:pPr>
            <w:r>
              <w:rPr>
                <w:rFonts w:eastAsia="Calibri"/>
                <w:color w:val="000000"/>
              </w:rPr>
              <w:t>CAASPP Math*: 41%</w:t>
            </w:r>
          </w:p>
          <w:p w14:paraId="7B47D090" w14:textId="32A68263" w:rsidR="005172AC" w:rsidRPr="005172AC" w:rsidRDefault="005172AC" w:rsidP="00D3189F">
            <w:pPr>
              <w:pStyle w:val="ListParagraph"/>
              <w:numPr>
                <w:ilvl w:val="0"/>
                <w:numId w:val="16"/>
              </w:numPr>
              <w:rPr>
                <w:rFonts w:ascii="Times" w:hAnsi="Times"/>
              </w:rPr>
            </w:pPr>
            <w:r>
              <w:rPr>
                <w:rFonts w:eastAsia="Calibri"/>
                <w:color w:val="000000"/>
              </w:rPr>
              <w:t>Proficient or advanced in Standards-based Test in Spanish: 24%</w:t>
            </w:r>
          </w:p>
          <w:p w14:paraId="19B740F9" w14:textId="38E4CC6F" w:rsidR="005172AC" w:rsidRPr="005172AC" w:rsidRDefault="005172AC" w:rsidP="00D3189F">
            <w:pPr>
              <w:pStyle w:val="ListParagraph"/>
              <w:numPr>
                <w:ilvl w:val="0"/>
                <w:numId w:val="16"/>
              </w:numPr>
              <w:rPr>
                <w:rFonts w:ascii="Times" w:hAnsi="Times"/>
              </w:rPr>
            </w:pPr>
            <w:r>
              <w:rPr>
                <w:rFonts w:eastAsia="Calibri"/>
                <w:color w:val="000000"/>
              </w:rPr>
              <w:t>ACT projection (Reading): 22%</w:t>
            </w:r>
          </w:p>
          <w:p w14:paraId="148F958A" w14:textId="1D0D107B" w:rsidR="005172AC" w:rsidRPr="00B048CA" w:rsidRDefault="005172AC" w:rsidP="00D3189F">
            <w:pPr>
              <w:pStyle w:val="ListParagraph"/>
              <w:numPr>
                <w:ilvl w:val="0"/>
                <w:numId w:val="16"/>
              </w:numPr>
              <w:rPr>
                <w:rFonts w:ascii="Times" w:hAnsi="Times"/>
              </w:rPr>
            </w:pPr>
            <w:r>
              <w:rPr>
                <w:rFonts w:eastAsia="Calibri"/>
                <w:color w:val="000000"/>
              </w:rPr>
              <w:t>ACT projection (Math): 13%</w:t>
            </w:r>
          </w:p>
          <w:p w14:paraId="202A38FB" w14:textId="77777777" w:rsidR="00FE3C90" w:rsidRDefault="00FE3C90" w:rsidP="00215877">
            <w:pPr>
              <w:tabs>
                <w:tab w:val="left" w:pos="4035"/>
              </w:tabs>
              <w:spacing w:before="60" w:after="60"/>
              <w:rPr>
                <w:rFonts w:eastAsia="Calibri" w:cs="Arial"/>
                <w:color w:val="000000"/>
                <w:sz w:val="22"/>
                <w:szCs w:val="22"/>
              </w:rPr>
            </w:pPr>
          </w:p>
          <w:p w14:paraId="0ED8C91B" w14:textId="77777777" w:rsidR="00B048CA" w:rsidRPr="005F3A13" w:rsidRDefault="00B048CA" w:rsidP="00215877">
            <w:pPr>
              <w:tabs>
                <w:tab w:val="left" w:pos="4035"/>
              </w:tabs>
              <w:spacing w:before="60" w:after="60"/>
              <w:rPr>
                <w:rFonts w:eastAsia="Calibri" w:cs="Arial"/>
                <w:color w:val="000000"/>
                <w:sz w:val="22"/>
                <w:szCs w:val="22"/>
              </w:rPr>
            </w:pPr>
          </w:p>
        </w:tc>
        <w:tc>
          <w:tcPr>
            <w:tcW w:w="2419" w:type="pct"/>
            <w:tcBorders>
              <w:top w:val="single" w:sz="2" w:space="0" w:color="D5ABFF"/>
              <w:left w:val="single" w:sz="2" w:space="0" w:color="D5ABFF"/>
              <w:bottom w:val="single" w:sz="2" w:space="0" w:color="D5ABFF"/>
              <w:right w:val="single" w:sz="2" w:space="0" w:color="D5ABFF"/>
            </w:tcBorders>
            <w:shd w:val="clear" w:color="auto" w:fill="F1E4F0"/>
          </w:tcPr>
          <w:p w14:paraId="4D33335B" w14:textId="63D5F3F7" w:rsidR="00FC191F" w:rsidRPr="00FC191F" w:rsidRDefault="00FC191F" w:rsidP="00CD7F87">
            <w:pPr>
              <w:pStyle w:val="ListParagraph"/>
              <w:numPr>
                <w:ilvl w:val="0"/>
                <w:numId w:val="48"/>
              </w:numPr>
              <w:spacing w:before="60" w:after="60"/>
              <w:rPr>
                <w:rFonts w:eastAsia="Calibri" w:cs="Arial"/>
                <w:color w:val="000000"/>
              </w:rPr>
            </w:pPr>
            <w:r w:rsidRPr="00FC191F">
              <w:rPr>
                <w:rFonts w:eastAsia="Calibri" w:cs="Arial"/>
                <w:b/>
                <w:color w:val="000000"/>
                <w:u w:val="single"/>
              </w:rPr>
              <w:t xml:space="preserve">Not </w:t>
            </w:r>
            <w:r>
              <w:rPr>
                <w:rFonts w:eastAsia="Calibri" w:cs="Arial"/>
                <w:b/>
                <w:color w:val="000000"/>
                <w:u w:val="single"/>
              </w:rPr>
              <w:t>m</w:t>
            </w:r>
            <w:r w:rsidRPr="00FC191F">
              <w:rPr>
                <w:rFonts w:eastAsia="Calibri" w:cs="Arial"/>
                <w:b/>
                <w:color w:val="000000"/>
                <w:u w:val="single"/>
              </w:rPr>
              <w:t>et.</w:t>
            </w:r>
            <w:r w:rsidR="00E34869">
              <w:rPr>
                <w:rFonts w:eastAsia="Calibri" w:cs="Arial"/>
                <w:color w:val="000000"/>
              </w:rPr>
              <w:t xml:space="preserve">  In 2017, roughly 25 percent of LALPA’s students met or exceeded the state ELA standards, missing the benchmark metric by about 3.5 percent. However, LALA’s third graders surpassed the mark by 6 points.</w:t>
            </w:r>
          </w:p>
          <w:tbl>
            <w:tblPr>
              <w:tblW w:w="0" w:type="auto"/>
              <w:tblCellMar>
                <w:top w:w="15" w:type="dxa"/>
                <w:left w:w="15" w:type="dxa"/>
                <w:bottom w:w="15" w:type="dxa"/>
                <w:right w:w="15" w:type="dxa"/>
              </w:tblCellMar>
              <w:tblLook w:val="04A0" w:firstRow="1" w:lastRow="0" w:firstColumn="1" w:lastColumn="0" w:noHBand="0" w:noVBand="1"/>
            </w:tblPr>
            <w:tblGrid>
              <w:gridCol w:w="2090"/>
              <w:gridCol w:w="934"/>
              <w:gridCol w:w="934"/>
              <w:gridCol w:w="934"/>
              <w:gridCol w:w="934"/>
            </w:tblGrid>
            <w:tr w:rsidR="00FC191F" w:rsidRPr="000C21F3" w14:paraId="5D156C64" w14:textId="77777777" w:rsidTr="00E34869">
              <w:trPr>
                <w:trHeight w:val="492"/>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80526" w14:textId="77777777" w:rsidR="00FC191F" w:rsidRPr="000C21F3" w:rsidRDefault="00FC191F" w:rsidP="00FC191F">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A3E00" w14:textId="77777777" w:rsidR="00FC191F" w:rsidRPr="000C21F3" w:rsidRDefault="00FC191F" w:rsidP="00FC191F">
                  <w:pPr>
                    <w:rPr>
                      <w:rFonts w:ascii="Times" w:hAnsi="Times"/>
                      <w:sz w:val="20"/>
                      <w:szCs w:val="20"/>
                    </w:rPr>
                  </w:pPr>
                  <w:r>
                    <w:rPr>
                      <w:rFonts w:cs="Arial"/>
                      <w:color w:val="000000"/>
                      <w:sz w:val="20"/>
                      <w:szCs w:val="20"/>
                    </w:rPr>
                    <w:t>3rd</w:t>
                  </w:r>
                </w:p>
                <w:p w14:paraId="0A394C83" w14:textId="77777777" w:rsidR="00FC191F" w:rsidRPr="000C21F3" w:rsidRDefault="00FC191F" w:rsidP="00FC191F">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8EE24" w14:textId="77777777" w:rsidR="00FC191F" w:rsidRPr="000C21F3" w:rsidRDefault="00FC191F" w:rsidP="00FC191F">
                  <w:pPr>
                    <w:rPr>
                      <w:rFonts w:ascii="Times" w:hAnsi="Times"/>
                      <w:sz w:val="20"/>
                      <w:szCs w:val="20"/>
                    </w:rPr>
                  </w:pPr>
                  <w:r>
                    <w:rPr>
                      <w:rFonts w:cs="Arial"/>
                      <w:color w:val="000000"/>
                      <w:sz w:val="20"/>
                      <w:szCs w:val="20"/>
                    </w:rPr>
                    <w:t>4</w:t>
                  </w:r>
                  <w:r w:rsidRPr="000C21F3">
                    <w:rPr>
                      <w:rFonts w:cs="Arial"/>
                      <w:color w:val="000000"/>
                      <w:sz w:val="20"/>
                      <w:szCs w:val="20"/>
                    </w:rPr>
                    <w:t>th</w:t>
                  </w:r>
                </w:p>
                <w:p w14:paraId="4A14CFE4" w14:textId="77777777" w:rsidR="00FC191F" w:rsidRPr="000C21F3" w:rsidRDefault="00FC191F" w:rsidP="00FC191F">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83E7D" w14:textId="77777777" w:rsidR="00FC191F" w:rsidRPr="000C21F3" w:rsidRDefault="00FC191F" w:rsidP="00FC191F">
                  <w:pPr>
                    <w:rPr>
                      <w:rFonts w:ascii="Times" w:hAnsi="Times"/>
                      <w:sz w:val="20"/>
                      <w:szCs w:val="20"/>
                    </w:rPr>
                  </w:pPr>
                  <w:r>
                    <w:rPr>
                      <w:rFonts w:cs="Arial"/>
                      <w:color w:val="000000"/>
                      <w:sz w:val="20"/>
                      <w:szCs w:val="20"/>
                    </w:rPr>
                    <w:t>5</w:t>
                  </w:r>
                  <w:r w:rsidRPr="000C21F3">
                    <w:rPr>
                      <w:rFonts w:cs="Arial"/>
                      <w:color w:val="000000"/>
                      <w:sz w:val="20"/>
                      <w:szCs w:val="20"/>
                    </w:rPr>
                    <w:t>th</w:t>
                  </w:r>
                </w:p>
                <w:p w14:paraId="6F020106" w14:textId="77777777" w:rsidR="00FC191F" w:rsidRPr="000C21F3" w:rsidRDefault="00FC191F" w:rsidP="00FC191F">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E2530" w14:textId="77777777" w:rsidR="00FC191F" w:rsidRPr="000C21F3" w:rsidRDefault="00FC191F" w:rsidP="00FC191F">
                  <w:pPr>
                    <w:rPr>
                      <w:rFonts w:ascii="Times" w:hAnsi="Times"/>
                      <w:sz w:val="20"/>
                      <w:szCs w:val="20"/>
                    </w:rPr>
                  </w:pPr>
                  <w:r w:rsidRPr="000C21F3">
                    <w:rPr>
                      <w:rFonts w:cs="Arial"/>
                      <w:color w:val="000000"/>
                      <w:sz w:val="20"/>
                      <w:szCs w:val="20"/>
                    </w:rPr>
                    <w:t>All</w:t>
                  </w:r>
                </w:p>
              </w:tc>
            </w:tr>
            <w:tr w:rsidR="00FC191F" w:rsidRPr="000C21F3" w14:paraId="65D87E6C" w14:textId="77777777" w:rsidTr="00FC191F">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C1CE2" w14:textId="77777777" w:rsidR="00FC191F" w:rsidRPr="000C21F3" w:rsidRDefault="00FC191F" w:rsidP="00FC191F">
                  <w:pPr>
                    <w:rPr>
                      <w:rFonts w:ascii="Times" w:hAnsi="Times"/>
                      <w:sz w:val="20"/>
                      <w:szCs w:val="20"/>
                    </w:rPr>
                  </w:pPr>
                  <w:r w:rsidRPr="000C21F3">
                    <w:rPr>
                      <w:rFonts w:cs="Arial"/>
                      <w:color w:val="000000"/>
                      <w:sz w:val="20"/>
                      <w:szCs w:val="20"/>
                    </w:rPr>
                    <w:t>Standard Exceeded:</w:t>
                  </w:r>
                </w:p>
                <w:p w14:paraId="121CDACD" w14:textId="77777777" w:rsidR="00FC191F" w:rsidRPr="000C21F3" w:rsidRDefault="00FC191F" w:rsidP="00FC191F">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B5FF" w14:textId="77777777" w:rsidR="00FC191F" w:rsidRPr="00FC191F" w:rsidRDefault="00FC191F" w:rsidP="00FC191F">
                  <w:pPr>
                    <w:rPr>
                      <w:rFonts w:ascii="Times" w:hAnsi="Times"/>
                      <w:sz w:val="20"/>
                      <w:szCs w:val="20"/>
                    </w:rPr>
                  </w:pPr>
                  <w:r w:rsidRPr="00A00E73">
                    <w:rPr>
                      <w:rFonts w:cs="Arial"/>
                      <w:color w:val="414042"/>
                      <w:sz w:val="20"/>
                      <w:szCs w:val="20"/>
                    </w:rPr>
                    <w:t>19.72 %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CFB70" w14:textId="77777777" w:rsidR="00FC191F" w:rsidRPr="000C21F3" w:rsidRDefault="00FC191F" w:rsidP="00FC191F">
                  <w:pPr>
                    <w:rPr>
                      <w:rFonts w:ascii="Times" w:hAnsi="Times"/>
                      <w:sz w:val="20"/>
                      <w:szCs w:val="20"/>
                    </w:rPr>
                  </w:pPr>
                  <w:r w:rsidRPr="00A00E73">
                    <w:rPr>
                      <w:rFonts w:cs="Arial"/>
                      <w:color w:val="414042"/>
                      <w:sz w:val="20"/>
                      <w:szCs w:val="20"/>
                    </w:rPr>
                    <w:t>11.43 %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6BEA5" w14:textId="77777777" w:rsidR="00FC191F" w:rsidRPr="000C21F3" w:rsidRDefault="00FC191F" w:rsidP="00FC191F">
                  <w:pPr>
                    <w:rPr>
                      <w:rFonts w:ascii="Times" w:hAnsi="Times"/>
                      <w:sz w:val="20"/>
                      <w:szCs w:val="20"/>
                    </w:rPr>
                  </w:pPr>
                  <w:r w:rsidRPr="00A00E73">
                    <w:rPr>
                      <w:rFonts w:cs="Arial"/>
                      <w:color w:val="414042"/>
                      <w:sz w:val="20"/>
                      <w:szCs w:val="20"/>
                    </w:rPr>
                    <w:t>4.48 %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C9A4D" w14:textId="77777777" w:rsidR="00FC191F" w:rsidRPr="000C21F3" w:rsidRDefault="00FC191F" w:rsidP="00FC191F">
                  <w:pPr>
                    <w:rPr>
                      <w:rFonts w:ascii="Times" w:hAnsi="Times"/>
                      <w:sz w:val="20"/>
                      <w:szCs w:val="20"/>
                    </w:rPr>
                  </w:pPr>
                  <w:r w:rsidRPr="00A00E73">
                    <w:rPr>
                      <w:rFonts w:cs="Arial"/>
                      <w:color w:val="414042"/>
                      <w:sz w:val="20"/>
                      <w:szCs w:val="20"/>
                    </w:rPr>
                    <w:t>12.02 %</w:t>
                  </w:r>
                </w:p>
              </w:tc>
            </w:tr>
            <w:tr w:rsidR="00FC191F" w:rsidRPr="000C21F3" w14:paraId="157223E5" w14:textId="77777777" w:rsidTr="00FC191F">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6D837" w14:textId="77777777" w:rsidR="00FC191F" w:rsidRPr="000C21F3" w:rsidRDefault="00FC191F" w:rsidP="00FC191F">
                  <w:pPr>
                    <w:rPr>
                      <w:rFonts w:ascii="Times" w:hAnsi="Times"/>
                      <w:sz w:val="20"/>
                      <w:szCs w:val="20"/>
                    </w:rPr>
                  </w:pPr>
                  <w:r w:rsidRPr="000C21F3">
                    <w:rPr>
                      <w:rFonts w:cs="Arial"/>
                      <w:color w:val="000000"/>
                      <w:sz w:val="20"/>
                      <w:szCs w:val="20"/>
                    </w:rPr>
                    <w:t>Standard Met:</w:t>
                  </w:r>
                </w:p>
                <w:p w14:paraId="13518DCD" w14:textId="77777777" w:rsidR="00FC191F" w:rsidRPr="000C21F3" w:rsidRDefault="00FC191F" w:rsidP="00FC191F">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9A074" w14:textId="77777777" w:rsidR="00FC191F" w:rsidRPr="00FC191F" w:rsidRDefault="00FC191F" w:rsidP="00FC191F">
                  <w:pPr>
                    <w:rPr>
                      <w:rFonts w:ascii="Times" w:hAnsi="Times"/>
                      <w:sz w:val="20"/>
                      <w:szCs w:val="20"/>
                    </w:rPr>
                  </w:pPr>
                  <w:r w:rsidRPr="00A00E73">
                    <w:rPr>
                      <w:rFonts w:cs="Arial"/>
                      <w:color w:val="414042"/>
                      <w:sz w:val="20"/>
                      <w:szCs w:val="20"/>
                    </w:rPr>
                    <w:t>15.49 %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D57B5" w14:textId="77777777" w:rsidR="00FC191F" w:rsidRPr="000C21F3" w:rsidRDefault="00FC191F" w:rsidP="00FC191F">
                  <w:pPr>
                    <w:rPr>
                      <w:rFonts w:ascii="Times" w:hAnsi="Times"/>
                      <w:sz w:val="20"/>
                      <w:szCs w:val="20"/>
                    </w:rPr>
                  </w:pPr>
                  <w:r w:rsidRPr="00A00E73">
                    <w:rPr>
                      <w:rFonts w:cs="Arial"/>
                      <w:color w:val="414042"/>
                      <w:sz w:val="20"/>
                      <w:szCs w:val="20"/>
                    </w:rPr>
                    <w:t>11.43 %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AA539" w14:textId="77777777" w:rsidR="00FC191F" w:rsidRPr="000C21F3" w:rsidRDefault="00FC191F" w:rsidP="00FC191F">
                  <w:pPr>
                    <w:rPr>
                      <w:rFonts w:ascii="Times" w:hAnsi="Times"/>
                      <w:sz w:val="20"/>
                      <w:szCs w:val="20"/>
                    </w:rPr>
                  </w:pPr>
                  <w:r w:rsidRPr="00A00E73">
                    <w:rPr>
                      <w:rFonts w:cs="Arial"/>
                      <w:color w:val="414042"/>
                      <w:sz w:val="20"/>
                      <w:szCs w:val="20"/>
                    </w:rPr>
                    <w:t>13.43 %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18042" w14:textId="77777777" w:rsidR="00FC191F" w:rsidRPr="000C21F3" w:rsidRDefault="00FC191F" w:rsidP="00FC191F">
                  <w:pPr>
                    <w:rPr>
                      <w:rFonts w:ascii="Times" w:hAnsi="Times"/>
                      <w:sz w:val="20"/>
                      <w:szCs w:val="20"/>
                    </w:rPr>
                  </w:pPr>
                  <w:r w:rsidRPr="00A00E73">
                    <w:rPr>
                      <w:rFonts w:cs="Arial"/>
                      <w:color w:val="414042"/>
                      <w:sz w:val="20"/>
                      <w:szCs w:val="20"/>
                    </w:rPr>
                    <w:t>13.46 %</w:t>
                  </w:r>
                </w:p>
              </w:tc>
            </w:tr>
            <w:tr w:rsidR="00FC191F" w:rsidRPr="000C21F3" w14:paraId="4BB30728" w14:textId="77777777" w:rsidTr="00FC191F">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7B958" w14:textId="77777777" w:rsidR="00FC191F" w:rsidRPr="000C21F3" w:rsidRDefault="00FC191F" w:rsidP="00FC191F">
                  <w:pPr>
                    <w:rPr>
                      <w:rFonts w:ascii="Times" w:hAnsi="Times"/>
                      <w:sz w:val="20"/>
                      <w:szCs w:val="20"/>
                    </w:rPr>
                  </w:pPr>
                  <w:r w:rsidRPr="000C21F3">
                    <w:rPr>
                      <w:rFonts w:cs="Arial"/>
                      <w:color w:val="000000"/>
                      <w:sz w:val="20"/>
                      <w:szCs w:val="20"/>
                    </w:rPr>
                    <w:t>Standard Nearly Met:</w:t>
                  </w:r>
                </w:p>
                <w:p w14:paraId="2CEE44CE" w14:textId="77777777" w:rsidR="00FC191F" w:rsidRPr="000C21F3" w:rsidRDefault="00FC191F" w:rsidP="00FC191F">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25286" w14:textId="77777777" w:rsidR="00FC191F" w:rsidRPr="00FC191F" w:rsidRDefault="00FC191F" w:rsidP="00FC191F">
                  <w:pPr>
                    <w:rPr>
                      <w:rFonts w:ascii="Times" w:hAnsi="Times"/>
                      <w:sz w:val="20"/>
                      <w:szCs w:val="20"/>
                    </w:rPr>
                  </w:pPr>
                  <w:r w:rsidRPr="00A00E73">
                    <w:rPr>
                      <w:rFonts w:cs="Arial"/>
                      <w:color w:val="414042"/>
                      <w:sz w:val="20"/>
                      <w:szCs w:val="20"/>
                    </w:rPr>
                    <w:t>16.90 %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4C7A7" w14:textId="77777777" w:rsidR="00FC191F" w:rsidRPr="000C21F3" w:rsidRDefault="00FC191F" w:rsidP="00FC191F">
                  <w:pPr>
                    <w:rPr>
                      <w:rFonts w:ascii="Times" w:hAnsi="Times"/>
                      <w:sz w:val="20"/>
                      <w:szCs w:val="20"/>
                    </w:rPr>
                  </w:pPr>
                  <w:r w:rsidRPr="00A00E73">
                    <w:rPr>
                      <w:rFonts w:cs="Arial"/>
                      <w:color w:val="414042"/>
                      <w:sz w:val="20"/>
                      <w:szCs w:val="20"/>
                    </w:rPr>
                    <w:t>25.71 %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C3DDD" w14:textId="77777777" w:rsidR="00FC191F" w:rsidRPr="000C21F3" w:rsidRDefault="00FC191F" w:rsidP="00FC191F">
                  <w:pPr>
                    <w:rPr>
                      <w:rFonts w:ascii="Times" w:hAnsi="Times"/>
                      <w:sz w:val="20"/>
                      <w:szCs w:val="20"/>
                    </w:rPr>
                  </w:pPr>
                  <w:r w:rsidRPr="00A00E73">
                    <w:rPr>
                      <w:rFonts w:cs="Arial"/>
                      <w:color w:val="414042"/>
                      <w:sz w:val="20"/>
                      <w:szCs w:val="20"/>
                    </w:rPr>
                    <w:t>26.87 %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E2C36" w14:textId="77777777" w:rsidR="00FC191F" w:rsidRPr="000C21F3" w:rsidRDefault="00FC191F" w:rsidP="00FC191F">
                  <w:pPr>
                    <w:rPr>
                      <w:rFonts w:ascii="Times" w:hAnsi="Times"/>
                      <w:sz w:val="20"/>
                      <w:szCs w:val="20"/>
                    </w:rPr>
                  </w:pPr>
                  <w:r w:rsidRPr="00A00E73">
                    <w:rPr>
                      <w:rFonts w:cs="Arial"/>
                      <w:color w:val="414042"/>
                      <w:sz w:val="20"/>
                      <w:szCs w:val="20"/>
                    </w:rPr>
                    <w:t>23.08 %</w:t>
                  </w:r>
                </w:p>
              </w:tc>
            </w:tr>
            <w:tr w:rsidR="00FC191F" w:rsidRPr="000C21F3" w14:paraId="506573A1" w14:textId="77777777" w:rsidTr="00FC191F">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666D2" w14:textId="77777777" w:rsidR="00FC191F" w:rsidRPr="000C21F3" w:rsidRDefault="00FC191F" w:rsidP="00FC191F">
                  <w:pPr>
                    <w:rPr>
                      <w:rFonts w:ascii="Times" w:hAnsi="Times"/>
                      <w:sz w:val="20"/>
                      <w:szCs w:val="20"/>
                    </w:rPr>
                  </w:pPr>
                  <w:r w:rsidRPr="000C21F3">
                    <w:rPr>
                      <w:rFonts w:cs="Arial"/>
                      <w:color w:val="000000"/>
                      <w:sz w:val="20"/>
                      <w:szCs w:val="20"/>
                    </w:rPr>
                    <w:t>Standard Not Met:</w:t>
                  </w:r>
                </w:p>
                <w:p w14:paraId="12433F3D" w14:textId="77777777" w:rsidR="00FC191F" w:rsidRPr="000C21F3" w:rsidRDefault="00FC191F" w:rsidP="00FC191F">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DBC6F" w14:textId="77777777" w:rsidR="00FC191F" w:rsidRPr="00FC191F" w:rsidRDefault="00FC191F" w:rsidP="00FC191F">
                  <w:pPr>
                    <w:rPr>
                      <w:rFonts w:ascii="Times" w:hAnsi="Times"/>
                      <w:sz w:val="20"/>
                      <w:szCs w:val="20"/>
                    </w:rPr>
                  </w:pPr>
                  <w:r w:rsidRPr="00A00E73">
                    <w:rPr>
                      <w:rFonts w:cs="Arial"/>
                      <w:color w:val="414042"/>
                      <w:sz w:val="20"/>
                      <w:szCs w:val="20"/>
                    </w:rPr>
                    <w:t>47.89 %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2CDC9" w14:textId="77777777" w:rsidR="00FC191F" w:rsidRPr="000C21F3" w:rsidRDefault="00FC191F" w:rsidP="00FC191F">
                  <w:pPr>
                    <w:rPr>
                      <w:rFonts w:ascii="Times" w:hAnsi="Times"/>
                      <w:sz w:val="20"/>
                      <w:szCs w:val="20"/>
                    </w:rPr>
                  </w:pPr>
                  <w:r w:rsidRPr="00A00E73">
                    <w:rPr>
                      <w:rFonts w:cs="Arial"/>
                      <w:color w:val="414042"/>
                      <w:sz w:val="20"/>
                      <w:szCs w:val="20"/>
                    </w:rPr>
                    <w:t>51.43 %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D5B3A" w14:textId="77777777" w:rsidR="00FC191F" w:rsidRPr="000C21F3" w:rsidRDefault="00FC191F" w:rsidP="00FC191F">
                  <w:pPr>
                    <w:rPr>
                      <w:rFonts w:ascii="Times" w:hAnsi="Times"/>
                      <w:sz w:val="20"/>
                      <w:szCs w:val="20"/>
                    </w:rPr>
                  </w:pPr>
                  <w:r w:rsidRPr="00A00E73">
                    <w:rPr>
                      <w:rFonts w:cs="Arial"/>
                      <w:color w:val="414042"/>
                      <w:sz w:val="20"/>
                      <w:szCs w:val="20"/>
                    </w:rPr>
                    <w:t>55.22 %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1BDA6" w14:textId="77777777" w:rsidR="00FC191F" w:rsidRPr="000C21F3" w:rsidRDefault="00FC191F" w:rsidP="00FC191F">
                  <w:pPr>
                    <w:rPr>
                      <w:rFonts w:ascii="Times" w:hAnsi="Times"/>
                      <w:sz w:val="20"/>
                      <w:szCs w:val="20"/>
                    </w:rPr>
                  </w:pPr>
                  <w:r w:rsidRPr="00A00E73">
                    <w:rPr>
                      <w:rFonts w:cs="Arial"/>
                      <w:color w:val="414042"/>
                      <w:sz w:val="20"/>
                      <w:szCs w:val="20"/>
                    </w:rPr>
                    <w:t>51.44 %</w:t>
                  </w:r>
                </w:p>
              </w:tc>
            </w:tr>
          </w:tbl>
          <w:p w14:paraId="14B297DD" w14:textId="72DEFBE5" w:rsidR="00FC191F" w:rsidRPr="00FC191F" w:rsidRDefault="00FC191F" w:rsidP="00CD7F87">
            <w:pPr>
              <w:pStyle w:val="ListParagraph"/>
              <w:numPr>
                <w:ilvl w:val="0"/>
                <w:numId w:val="48"/>
              </w:numPr>
              <w:spacing w:before="60" w:after="60"/>
              <w:rPr>
                <w:rFonts w:eastAsia="Calibri" w:cs="Arial"/>
                <w:color w:val="000000"/>
              </w:rPr>
            </w:pPr>
            <w:r w:rsidRPr="00FC191F">
              <w:rPr>
                <w:rFonts w:eastAsia="Calibri" w:cs="Arial"/>
                <w:b/>
                <w:color w:val="000000"/>
                <w:u w:val="single"/>
              </w:rPr>
              <w:lastRenderedPageBreak/>
              <w:t>Not met.</w:t>
            </w:r>
            <w:r w:rsidR="00E34869">
              <w:rPr>
                <w:rFonts w:eastAsia="Calibri" w:cs="Arial"/>
                <w:color w:val="000000"/>
              </w:rPr>
              <w:t xml:space="preserve"> In 2017, a little over 18 percent of LALPA’s students met or exceeded state math standards. LALA’s 3</w:t>
            </w:r>
            <w:r w:rsidR="00E34869" w:rsidRPr="00E34869">
              <w:rPr>
                <w:rFonts w:eastAsia="Calibri" w:cs="Arial"/>
                <w:color w:val="000000"/>
                <w:vertAlign w:val="superscript"/>
              </w:rPr>
              <w:t>rd</w:t>
            </w:r>
            <w:r w:rsidR="00E34869">
              <w:rPr>
                <w:rFonts w:eastAsia="Calibri" w:cs="Arial"/>
                <w:color w:val="000000"/>
              </w:rPr>
              <w:t xml:space="preserve"> grad</w:t>
            </w:r>
            <w:r w:rsidR="00386BFC">
              <w:rPr>
                <w:rFonts w:eastAsia="Calibri" w:cs="Arial"/>
                <w:color w:val="000000"/>
              </w:rPr>
              <w:t>e cohort came the closest to this year’s</w:t>
            </w:r>
            <w:r w:rsidR="00E34869">
              <w:rPr>
                <w:rFonts w:eastAsia="Calibri" w:cs="Arial"/>
                <w:color w:val="000000"/>
              </w:rPr>
              <w:t xml:space="preserve"> 41 percent benchmark, with a figure of roughly 29.5 percent. </w:t>
            </w:r>
          </w:p>
          <w:tbl>
            <w:tblPr>
              <w:tblW w:w="0" w:type="auto"/>
              <w:tblCellMar>
                <w:top w:w="15" w:type="dxa"/>
                <w:left w:w="15" w:type="dxa"/>
                <w:bottom w:w="15" w:type="dxa"/>
                <w:right w:w="15" w:type="dxa"/>
              </w:tblCellMar>
              <w:tblLook w:val="04A0" w:firstRow="1" w:lastRow="0" w:firstColumn="1" w:lastColumn="0" w:noHBand="0" w:noVBand="1"/>
            </w:tblPr>
            <w:tblGrid>
              <w:gridCol w:w="2090"/>
              <w:gridCol w:w="934"/>
              <w:gridCol w:w="934"/>
              <w:gridCol w:w="934"/>
              <w:gridCol w:w="934"/>
            </w:tblGrid>
            <w:tr w:rsidR="00FC191F" w:rsidRPr="000C21F3" w14:paraId="07A93A11" w14:textId="77777777" w:rsidTr="00FC191F">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0E6C9" w14:textId="77777777" w:rsidR="00FC191F" w:rsidRPr="000C21F3" w:rsidRDefault="00FC191F" w:rsidP="00FC191F">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276AD" w14:textId="77777777" w:rsidR="00FC191F" w:rsidRPr="000C21F3" w:rsidRDefault="00FC191F" w:rsidP="00FC191F">
                  <w:pPr>
                    <w:rPr>
                      <w:rFonts w:ascii="Times" w:hAnsi="Times"/>
                      <w:sz w:val="20"/>
                      <w:szCs w:val="20"/>
                    </w:rPr>
                  </w:pPr>
                  <w:r>
                    <w:rPr>
                      <w:rFonts w:cs="Arial"/>
                      <w:color w:val="000000"/>
                      <w:sz w:val="20"/>
                      <w:szCs w:val="20"/>
                    </w:rPr>
                    <w:t>3rd</w:t>
                  </w:r>
                </w:p>
                <w:p w14:paraId="37AF9387" w14:textId="77777777" w:rsidR="00FC191F" w:rsidRPr="000C21F3" w:rsidRDefault="00FC191F" w:rsidP="00FC191F">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B8339" w14:textId="77777777" w:rsidR="00FC191F" w:rsidRPr="000C21F3" w:rsidRDefault="00FC191F" w:rsidP="00FC191F">
                  <w:pPr>
                    <w:rPr>
                      <w:rFonts w:ascii="Times" w:hAnsi="Times"/>
                      <w:sz w:val="20"/>
                      <w:szCs w:val="20"/>
                    </w:rPr>
                  </w:pPr>
                  <w:r>
                    <w:rPr>
                      <w:rFonts w:cs="Arial"/>
                      <w:color w:val="000000"/>
                      <w:sz w:val="20"/>
                      <w:szCs w:val="20"/>
                    </w:rPr>
                    <w:t>4</w:t>
                  </w:r>
                  <w:r w:rsidRPr="000C21F3">
                    <w:rPr>
                      <w:rFonts w:cs="Arial"/>
                      <w:color w:val="000000"/>
                      <w:sz w:val="20"/>
                      <w:szCs w:val="20"/>
                    </w:rPr>
                    <w:t>th</w:t>
                  </w:r>
                </w:p>
                <w:p w14:paraId="65A61219" w14:textId="77777777" w:rsidR="00FC191F" w:rsidRPr="000C21F3" w:rsidRDefault="00FC191F" w:rsidP="00FC191F">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1349B" w14:textId="77777777" w:rsidR="00FC191F" w:rsidRPr="000C21F3" w:rsidRDefault="00FC191F" w:rsidP="00FC191F">
                  <w:pPr>
                    <w:rPr>
                      <w:rFonts w:ascii="Times" w:hAnsi="Times"/>
                      <w:sz w:val="20"/>
                      <w:szCs w:val="20"/>
                    </w:rPr>
                  </w:pPr>
                  <w:r>
                    <w:rPr>
                      <w:rFonts w:cs="Arial"/>
                      <w:color w:val="000000"/>
                      <w:sz w:val="20"/>
                      <w:szCs w:val="20"/>
                    </w:rPr>
                    <w:t>5</w:t>
                  </w:r>
                  <w:r w:rsidRPr="000C21F3">
                    <w:rPr>
                      <w:rFonts w:cs="Arial"/>
                      <w:color w:val="000000"/>
                      <w:sz w:val="20"/>
                      <w:szCs w:val="20"/>
                    </w:rPr>
                    <w:t>th</w:t>
                  </w:r>
                </w:p>
                <w:p w14:paraId="421BEAE3" w14:textId="77777777" w:rsidR="00FC191F" w:rsidRPr="000C21F3" w:rsidRDefault="00FC191F" w:rsidP="00FC191F">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ED25E" w14:textId="77777777" w:rsidR="00FC191F" w:rsidRPr="000C21F3" w:rsidRDefault="00FC191F" w:rsidP="00FC191F">
                  <w:pPr>
                    <w:rPr>
                      <w:rFonts w:ascii="Times" w:hAnsi="Times"/>
                      <w:sz w:val="20"/>
                      <w:szCs w:val="20"/>
                    </w:rPr>
                  </w:pPr>
                  <w:r w:rsidRPr="000C21F3">
                    <w:rPr>
                      <w:rFonts w:cs="Arial"/>
                      <w:color w:val="000000"/>
                      <w:sz w:val="20"/>
                      <w:szCs w:val="20"/>
                    </w:rPr>
                    <w:t>All</w:t>
                  </w:r>
                </w:p>
              </w:tc>
            </w:tr>
            <w:tr w:rsidR="00FC191F" w:rsidRPr="000C21F3" w14:paraId="76D09D12" w14:textId="77777777" w:rsidTr="00FC191F">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55075" w14:textId="77777777" w:rsidR="00FC191F" w:rsidRPr="000C21F3" w:rsidRDefault="00FC191F" w:rsidP="00FC191F">
                  <w:pPr>
                    <w:rPr>
                      <w:rFonts w:ascii="Times" w:hAnsi="Times"/>
                      <w:sz w:val="20"/>
                      <w:szCs w:val="20"/>
                    </w:rPr>
                  </w:pPr>
                  <w:r w:rsidRPr="000C21F3">
                    <w:rPr>
                      <w:rFonts w:cs="Arial"/>
                      <w:color w:val="000000"/>
                      <w:sz w:val="20"/>
                      <w:szCs w:val="20"/>
                    </w:rPr>
                    <w:t>Standard Exceeded:</w:t>
                  </w:r>
                </w:p>
                <w:p w14:paraId="6C8C4768" w14:textId="77777777" w:rsidR="00FC191F" w:rsidRPr="000C21F3" w:rsidRDefault="00FC191F" w:rsidP="00FC191F">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C55BF" w14:textId="1384190A" w:rsidR="00FC191F" w:rsidRPr="00FC191F" w:rsidRDefault="00FC191F" w:rsidP="00FC191F">
                  <w:pPr>
                    <w:rPr>
                      <w:rFonts w:ascii="Times" w:hAnsi="Times"/>
                      <w:sz w:val="20"/>
                      <w:szCs w:val="20"/>
                    </w:rPr>
                  </w:pPr>
                  <w:r w:rsidRPr="00A00E73">
                    <w:rPr>
                      <w:rFonts w:cs="Arial"/>
                      <w:color w:val="414042"/>
                      <w:sz w:val="20"/>
                      <w:szCs w:val="20"/>
                    </w:rPr>
                    <w:t>7.04 %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25F9E" w14:textId="327C1314" w:rsidR="00FC191F" w:rsidRPr="000C21F3" w:rsidRDefault="00FC191F" w:rsidP="00FC191F">
                  <w:pPr>
                    <w:rPr>
                      <w:rFonts w:ascii="Times" w:hAnsi="Times"/>
                      <w:sz w:val="20"/>
                      <w:szCs w:val="20"/>
                    </w:rPr>
                  </w:pPr>
                  <w:r w:rsidRPr="00A00E73">
                    <w:rPr>
                      <w:rFonts w:cs="Arial"/>
                      <w:color w:val="414042"/>
                      <w:sz w:val="20"/>
                      <w:szCs w:val="20"/>
                    </w:rPr>
                    <w:t>2.82 %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B2B6F" w14:textId="60DF0FF6" w:rsidR="00FC191F" w:rsidRPr="000C21F3" w:rsidRDefault="00FC191F" w:rsidP="00FC191F">
                  <w:pPr>
                    <w:rPr>
                      <w:rFonts w:ascii="Times" w:hAnsi="Times"/>
                      <w:sz w:val="20"/>
                      <w:szCs w:val="20"/>
                    </w:rPr>
                  </w:pPr>
                  <w:r w:rsidRPr="00A00E73">
                    <w:rPr>
                      <w:rFonts w:cs="Arial"/>
                      <w:color w:val="414042"/>
                      <w:sz w:val="20"/>
                      <w:szCs w:val="20"/>
                    </w:rPr>
                    <w:t>2.99 %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DFEB0" w14:textId="209B7288" w:rsidR="00FC191F" w:rsidRPr="000C21F3" w:rsidRDefault="00FC191F" w:rsidP="00FC191F">
                  <w:pPr>
                    <w:rPr>
                      <w:rFonts w:ascii="Times" w:hAnsi="Times"/>
                      <w:sz w:val="20"/>
                      <w:szCs w:val="20"/>
                    </w:rPr>
                  </w:pPr>
                  <w:r w:rsidRPr="00A00E73">
                    <w:rPr>
                      <w:rFonts w:cs="Arial"/>
                      <w:color w:val="414042"/>
                      <w:sz w:val="20"/>
                      <w:szCs w:val="20"/>
                    </w:rPr>
                    <w:t>4.31 %</w:t>
                  </w:r>
                </w:p>
              </w:tc>
            </w:tr>
            <w:tr w:rsidR="00FC191F" w:rsidRPr="000C21F3" w14:paraId="205071A6" w14:textId="77777777" w:rsidTr="00FC191F">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6B466" w14:textId="77777777" w:rsidR="00FC191F" w:rsidRPr="000C21F3" w:rsidRDefault="00FC191F" w:rsidP="00FC191F">
                  <w:pPr>
                    <w:rPr>
                      <w:rFonts w:ascii="Times" w:hAnsi="Times"/>
                      <w:sz w:val="20"/>
                      <w:szCs w:val="20"/>
                    </w:rPr>
                  </w:pPr>
                  <w:r w:rsidRPr="000C21F3">
                    <w:rPr>
                      <w:rFonts w:cs="Arial"/>
                      <w:color w:val="000000"/>
                      <w:sz w:val="20"/>
                      <w:szCs w:val="20"/>
                    </w:rPr>
                    <w:t>Standard Met:</w:t>
                  </w:r>
                </w:p>
                <w:p w14:paraId="33E38672" w14:textId="77777777" w:rsidR="00FC191F" w:rsidRPr="000C21F3" w:rsidRDefault="00FC191F" w:rsidP="00FC191F">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991A4" w14:textId="4DC1633B" w:rsidR="00FC191F" w:rsidRPr="00FC191F" w:rsidRDefault="00FC191F" w:rsidP="00FC191F">
                  <w:pPr>
                    <w:rPr>
                      <w:rFonts w:ascii="Times" w:hAnsi="Times"/>
                      <w:sz w:val="20"/>
                      <w:szCs w:val="20"/>
                    </w:rPr>
                  </w:pPr>
                  <w:r w:rsidRPr="00A00E73">
                    <w:rPr>
                      <w:rFonts w:cs="Arial"/>
                      <w:color w:val="414042"/>
                      <w:sz w:val="20"/>
                      <w:szCs w:val="20"/>
                    </w:rPr>
                    <w:t>22.54 %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50C55" w14:textId="5CF4A654" w:rsidR="00FC191F" w:rsidRPr="000C21F3" w:rsidRDefault="00FC191F" w:rsidP="00FC191F">
                  <w:pPr>
                    <w:rPr>
                      <w:rFonts w:ascii="Times" w:hAnsi="Times"/>
                      <w:sz w:val="20"/>
                      <w:szCs w:val="20"/>
                    </w:rPr>
                  </w:pPr>
                  <w:r w:rsidRPr="00A00E73">
                    <w:rPr>
                      <w:rFonts w:cs="Arial"/>
                      <w:color w:val="414042"/>
                      <w:sz w:val="20"/>
                      <w:szCs w:val="20"/>
                    </w:rPr>
                    <w:t>8.45 %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6E4DA" w14:textId="68742842" w:rsidR="00FC191F" w:rsidRPr="000C21F3" w:rsidRDefault="00FC191F" w:rsidP="00FC191F">
                  <w:pPr>
                    <w:rPr>
                      <w:rFonts w:ascii="Times" w:hAnsi="Times"/>
                      <w:sz w:val="20"/>
                      <w:szCs w:val="20"/>
                    </w:rPr>
                  </w:pPr>
                  <w:r w:rsidRPr="00A00E73">
                    <w:rPr>
                      <w:rFonts w:cs="Arial"/>
                      <w:color w:val="414042"/>
                      <w:sz w:val="20"/>
                      <w:szCs w:val="20"/>
                    </w:rPr>
                    <w:t>10.45 %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68671" w14:textId="06858F85" w:rsidR="00FC191F" w:rsidRPr="000C21F3" w:rsidRDefault="00FC191F" w:rsidP="00FC191F">
                  <w:pPr>
                    <w:rPr>
                      <w:rFonts w:ascii="Times" w:hAnsi="Times"/>
                      <w:sz w:val="20"/>
                      <w:szCs w:val="20"/>
                    </w:rPr>
                  </w:pPr>
                  <w:r w:rsidRPr="00A00E73">
                    <w:rPr>
                      <w:rFonts w:cs="Arial"/>
                      <w:color w:val="414042"/>
                      <w:sz w:val="20"/>
                      <w:szCs w:val="20"/>
                    </w:rPr>
                    <w:t>13.88 %</w:t>
                  </w:r>
                </w:p>
              </w:tc>
            </w:tr>
            <w:tr w:rsidR="00FC191F" w:rsidRPr="000C21F3" w14:paraId="44F1017E" w14:textId="77777777" w:rsidTr="00FC191F">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4A38D" w14:textId="77777777" w:rsidR="00FC191F" w:rsidRPr="000C21F3" w:rsidRDefault="00FC191F" w:rsidP="00FC191F">
                  <w:pPr>
                    <w:rPr>
                      <w:rFonts w:ascii="Times" w:hAnsi="Times"/>
                      <w:sz w:val="20"/>
                      <w:szCs w:val="20"/>
                    </w:rPr>
                  </w:pPr>
                  <w:r w:rsidRPr="000C21F3">
                    <w:rPr>
                      <w:rFonts w:cs="Arial"/>
                      <w:color w:val="000000"/>
                      <w:sz w:val="20"/>
                      <w:szCs w:val="20"/>
                    </w:rPr>
                    <w:t>Standard Nearly Met:</w:t>
                  </w:r>
                </w:p>
                <w:p w14:paraId="1DA3458C" w14:textId="77777777" w:rsidR="00FC191F" w:rsidRPr="000C21F3" w:rsidRDefault="00FC191F" w:rsidP="00FC191F">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FBFDD" w14:textId="0F08BD08" w:rsidR="00FC191F" w:rsidRPr="00FC191F" w:rsidRDefault="00FC191F" w:rsidP="00FC191F">
                  <w:pPr>
                    <w:rPr>
                      <w:rFonts w:ascii="Times" w:hAnsi="Times"/>
                      <w:sz w:val="20"/>
                      <w:szCs w:val="20"/>
                    </w:rPr>
                  </w:pPr>
                  <w:r w:rsidRPr="00A00E73">
                    <w:rPr>
                      <w:rFonts w:cs="Arial"/>
                      <w:color w:val="414042"/>
                      <w:sz w:val="20"/>
                      <w:szCs w:val="20"/>
                    </w:rPr>
                    <w:t>25.35 %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03702" w14:textId="309DC9F8" w:rsidR="00FC191F" w:rsidRPr="000C21F3" w:rsidRDefault="00FC191F" w:rsidP="00FC191F">
                  <w:pPr>
                    <w:rPr>
                      <w:rFonts w:ascii="Times" w:hAnsi="Times"/>
                      <w:sz w:val="20"/>
                      <w:szCs w:val="20"/>
                    </w:rPr>
                  </w:pPr>
                  <w:r w:rsidRPr="00A00E73">
                    <w:rPr>
                      <w:rFonts w:cs="Arial"/>
                      <w:color w:val="414042"/>
                      <w:sz w:val="20"/>
                      <w:szCs w:val="20"/>
                    </w:rPr>
                    <w:t>30.99 %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B2AA2" w14:textId="4B39484A" w:rsidR="00FC191F" w:rsidRPr="000C21F3" w:rsidRDefault="00FC191F" w:rsidP="00FC191F">
                  <w:pPr>
                    <w:rPr>
                      <w:rFonts w:ascii="Times" w:hAnsi="Times"/>
                      <w:sz w:val="20"/>
                      <w:szCs w:val="20"/>
                    </w:rPr>
                  </w:pPr>
                  <w:r w:rsidRPr="00A00E73">
                    <w:rPr>
                      <w:rFonts w:cs="Arial"/>
                      <w:color w:val="414042"/>
                      <w:sz w:val="20"/>
                      <w:szCs w:val="20"/>
                    </w:rPr>
                    <w:t>44.78 %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F59B4" w14:textId="4CDF9910" w:rsidR="00FC191F" w:rsidRPr="000C21F3" w:rsidRDefault="00FC191F" w:rsidP="00FC191F">
                  <w:pPr>
                    <w:rPr>
                      <w:rFonts w:ascii="Times" w:hAnsi="Times"/>
                      <w:sz w:val="20"/>
                      <w:szCs w:val="20"/>
                    </w:rPr>
                  </w:pPr>
                  <w:r w:rsidRPr="00A00E73">
                    <w:rPr>
                      <w:rFonts w:cs="Arial"/>
                      <w:color w:val="414042"/>
                      <w:sz w:val="20"/>
                      <w:szCs w:val="20"/>
                    </w:rPr>
                    <w:t>33.49 %</w:t>
                  </w:r>
                </w:p>
              </w:tc>
            </w:tr>
            <w:tr w:rsidR="00FC191F" w:rsidRPr="000C21F3" w14:paraId="36059A42" w14:textId="77777777" w:rsidTr="00FC191F">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313F7" w14:textId="77777777" w:rsidR="00FC191F" w:rsidRPr="000C21F3" w:rsidRDefault="00FC191F" w:rsidP="00FC191F">
                  <w:pPr>
                    <w:rPr>
                      <w:rFonts w:ascii="Times" w:hAnsi="Times"/>
                      <w:sz w:val="20"/>
                      <w:szCs w:val="20"/>
                    </w:rPr>
                  </w:pPr>
                  <w:r w:rsidRPr="000C21F3">
                    <w:rPr>
                      <w:rFonts w:cs="Arial"/>
                      <w:color w:val="000000"/>
                      <w:sz w:val="20"/>
                      <w:szCs w:val="20"/>
                    </w:rPr>
                    <w:t>Standard Not Met:</w:t>
                  </w:r>
                </w:p>
                <w:p w14:paraId="78B1E430" w14:textId="77777777" w:rsidR="00FC191F" w:rsidRPr="000C21F3" w:rsidRDefault="00FC191F" w:rsidP="00FC191F">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BF035" w14:textId="5D489347" w:rsidR="00FC191F" w:rsidRPr="00FC191F" w:rsidRDefault="00FC191F" w:rsidP="00FC191F">
                  <w:pPr>
                    <w:rPr>
                      <w:rFonts w:ascii="Times" w:hAnsi="Times"/>
                      <w:sz w:val="20"/>
                      <w:szCs w:val="20"/>
                    </w:rPr>
                  </w:pPr>
                  <w:r w:rsidRPr="00A00E73">
                    <w:rPr>
                      <w:rFonts w:cs="Arial"/>
                      <w:color w:val="414042"/>
                      <w:sz w:val="20"/>
                      <w:szCs w:val="20"/>
                    </w:rPr>
                    <w:t>45.07 %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B1B50" w14:textId="305A06B0" w:rsidR="00FC191F" w:rsidRPr="000C21F3" w:rsidRDefault="00FC191F" w:rsidP="00FC191F">
                  <w:pPr>
                    <w:rPr>
                      <w:rFonts w:ascii="Times" w:hAnsi="Times"/>
                      <w:sz w:val="20"/>
                      <w:szCs w:val="20"/>
                    </w:rPr>
                  </w:pPr>
                  <w:r w:rsidRPr="00A00E73">
                    <w:rPr>
                      <w:rFonts w:cs="Arial"/>
                      <w:color w:val="414042"/>
                      <w:sz w:val="20"/>
                      <w:szCs w:val="20"/>
                    </w:rPr>
                    <w:t>57.75 %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3A1C8" w14:textId="6F971054" w:rsidR="00FC191F" w:rsidRPr="000C21F3" w:rsidRDefault="00FC191F" w:rsidP="00FC191F">
                  <w:pPr>
                    <w:rPr>
                      <w:rFonts w:ascii="Times" w:hAnsi="Times"/>
                      <w:sz w:val="20"/>
                      <w:szCs w:val="20"/>
                    </w:rPr>
                  </w:pPr>
                  <w:r w:rsidRPr="00A00E73">
                    <w:rPr>
                      <w:rFonts w:cs="Arial"/>
                      <w:color w:val="414042"/>
                      <w:sz w:val="20"/>
                      <w:szCs w:val="20"/>
                    </w:rPr>
                    <w:t>41.79 %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247B5" w14:textId="38FFDA0C" w:rsidR="00FC191F" w:rsidRPr="000C21F3" w:rsidRDefault="00FC191F" w:rsidP="00FC191F">
                  <w:pPr>
                    <w:rPr>
                      <w:rFonts w:ascii="Times" w:hAnsi="Times"/>
                      <w:sz w:val="20"/>
                      <w:szCs w:val="20"/>
                    </w:rPr>
                  </w:pPr>
                  <w:r w:rsidRPr="00A00E73">
                    <w:rPr>
                      <w:rFonts w:cs="Arial"/>
                      <w:color w:val="414042"/>
                      <w:sz w:val="20"/>
                      <w:szCs w:val="20"/>
                    </w:rPr>
                    <w:t>48.33 %</w:t>
                  </w:r>
                </w:p>
              </w:tc>
            </w:tr>
          </w:tbl>
          <w:p w14:paraId="35407022" w14:textId="77777777" w:rsidR="00FC191F" w:rsidRPr="00FC191F" w:rsidRDefault="00FC191F" w:rsidP="00FC191F">
            <w:pPr>
              <w:spacing w:before="60" w:after="60"/>
              <w:rPr>
                <w:rFonts w:eastAsia="Calibri" w:cs="Arial"/>
                <w:color w:val="000000"/>
              </w:rPr>
            </w:pPr>
          </w:p>
          <w:p w14:paraId="72572580" w14:textId="1786E629" w:rsidR="00FC191F" w:rsidRPr="000B62E5" w:rsidRDefault="00FC191F" w:rsidP="00CD7F87">
            <w:pPr>
              <w:pStyle w:val="ListParagraph"/>
              <w:numPr>
                <w:ilvl w:val="0"/>
                <w:numId w:val="48"/>
              </w:numPr>
              <w:spacing w:before="60" w:after="60"/>
              <w:rPr>
                <w:rFonts w:eastAsia="Calibri" w:cs="Arial"/>
                <w:color w:val="000000"/>
              </w:rPr>
            </w:pPr>
            <w:r w:rsidRPr="000B62E5">
              <w:rPr>
                <w:rFonts w:eastAsia="Calibri" w:cs="Arial"/>
                <w:b/>
                <w:color w:val="000000"/>
                <w:u w:val="single"/>
              </w:rPr>
              <w:t>Not met.</w:t>
            </w:r>
            <w:r w:rsidR="00B07237" w:rsidRPr="000B62E5">
              <w:rPr>
                <w:rFonts w:eastAsia="Calibri" w:cs="Arial"/>
                <w:color w:val="000000"/>
              </w:rPr>
              <w:t xml:space="preserve"> LALPA </w:t>
            </w:r>
            <w:r w:rsidR="000B62E5" w:rsidRPr="000B62E5">
              <w:rPr>
                <w:rFonts w:eastAsia="Calibri" w:cs="Arial"/>
                <w:color w:val="000000"/>
              </w:rPr>
              <w:t xml:space="preserve">had roughly seven percent of its students score proficient or advanced on the standards-based test in Spanish (STS) for reading/language arts and </w:t>
            </w:r>
            <w:r w:rsidR="00B07237" w:rsidRPr="000B62E5">
              <w:rPr>
                <w:rFonts w:eastAsia="Calibri" w:cs="Arial"/>
                <w:color w:val="000000"/>
              </w:rPr>
              <w:t>did not meet the benchmark of 24 percent</w:t>
            </w:r>
            <w:r w:rsidR="000B62E5">
              <w:rPr>
                <w:rFonts w:eastAsia="Calibri" w:cs="Arial"/>
                <w:color w:val="000000"/>
              </w:rPr>
              <w:t>.</w:t>
            </w:r>
            <w:r w:rsidR="00B07237" w:rsidRPr="000B62E5">
              <w:rPr>
                <w:rFonts w:eastAsia="Calibri" w:cs="Arial"/>
                <w:color w:val="000000"/>
              </w:rPr>
              <w:t xml:space="preserve"> </w:t>
            </w:r>
          </w:p>
          <w:tbl>
            <w:tblPr>
              <w:tblW w:w="7020" w:type="dxa"/>
              <w:tblCellMar>
                <w:top w:w="15" w:type="dxa"/>
                <w:left w:w="15" w:type="dxa"/>
                <w:bottom w:w="15" w:type="dxa"/>
                <w:right w:w="15" w:type="dxa"/>
              </w:tblCellMar>
              <w:tblLook w:val="04A0" w:firstRow="1" w:lastRow="0" w:firstColumn="1" w:lastColumn="0" w:noHBand="0" w:noVBand="1"/>
            </w:tblPr>
            <w:tblGrid>
              <w:gridCol w:w="2212"/>
              <w:gridCol w:w="1003"/>
              <w:gridCol w:w="1003"/>
              <w:gridCol w:w="934"/>
              <w:gridCol w:w="934"/>
              <w:gridCol w:w="934"/>
            </w:tblGrid>
            <w:tr w:rsidR="00FC191F" w:rsidRPr="000C21F3" w14:paraId="2AF2523B" w14:textId="77777777" w:rsidTr="00FC191F">
              <w:trPr>
                <w:trHeight w:val="65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6C75D" w14:textId="77777777" w:rsidR="00FC191F" w:rsidRPr="000C21F3" w:rsidRDefault="00FC191F" w:rsidP="00FC191F">
                  <w:pPr>
                    <w:jc w:val="center"/>
                    <w:rPr>
                      <w:rFonts w:ascii="Times" w:hAnsi="Times"/>
                      <w:sz w:val="20"/>
                      <w:szCs w:val="20"/>
                    </w:rPr>
                  </w:pPr>
                </w:p>
              </w:tc>
              <w:tc>
                <w:tcPr>
                  <w:tcW w:w="1003" w:type="dxa"/>
                  <w:tcBorders>
                    <w:top w:val="single" w:sz="8" w:space="0" w:color="000000"/>
                    <w:left w:val="single" w:sz="8" w:space="0" w:color="000000"/>
                    <w:bottom w:val="single" w:sz="8" w:space="0" w:color="000000"/>
                    <w:right w:val="single" w:sz="8" w:space="0" w:color="000000"/>
                  </w:tcBorders>
                </w:tcPr>
                <w:p w14:paraId="0ABB0DC0" w14:textId="6D8F6CB8" w:rsidR="00FC191F" w:rsidRPr="000C21F3" w:rsidRDefault="00FC191F" w:rsidP="00FC191F">
                  <w:pPr>
                    <w:jc w:val="center"/>
                    <w:rPr>
                      <w:rFonts w:ascii="Times" w:hAnsi="Times"/>
                      <w:sz w:val="20"/>
                      <w:szCs w:val="20"/>
                    </w:rPr>
                  </w:pPr>
                  <w:r>
                    <w:rPr>
                      <w:rFonts w:cs="Arial"/>
                      <w:color w:val="000000"/>
                      <w:sz w:val="20"/>
                      <w:szCs w:val="20"/>
                    </w:rPr>
                    <w:t>2nd</w:t>
                  </w:r>
                </w:p>
                <w:p w14:paraId="0C53F285" w14:textId="450B29D5" w:rsidR="00FC191F" w:rsidRDefault="00FC191F" w:rsidP="00FC191F">
                  <w:pPr>
                    <w:jc w:val="center"/>
                    <w:rPr>
                      <w:rFonts w:cs="Arial"/>
                      <w:color w:val="000000"/>
                      <w:sz w:val="20"/>
                      <w:szCs w:val="20"/>
                    </w:rPr>
                  </w:pPr>
                  <w:r w:rsidRPr="000C21F3">
                    <w:rPr>
                      <w:rFonts w:cs="Arial"/>
                      <w:color w:val="000000"/>
                      <w:sz w:val="20"/>
                      <w:szCs w:val="20"/>
                    </w:rPr>
                    <w:t>Grade</w:t>
                  </w:r>
                </w:p>
              </w:tc>
              <w:tc>
                <w:tcPr>
                  <w:tcW w:w="1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B209E" w14:textId="3644E6B8" w:rsidR="00FC191F" w:rsidRPr="000C21F3" w:rsidRDefault="00FC191F" w:rsidP="00FC191F">
                  <w:pPr>
                    <w:jc w:val="center"/>
                    <w:rPr>
                      <w:rFonts w:ascii="Times" w:hAnsi="Times"/>
                      <w:sz w:val="20"/>
                      <w:szCs w:val="20"/>
                    </w:rPr>
                  </w:pPr>
                  <w:r>
                    <w:rPr>
                      <w:rFonts w:cs="Arial"/>
                      <w:color w:val="000000"/>
                      <w:sz w:val="20"/>
                      <w:szCs w:val="20"/>
                    </w:rPr>
                    <w:t>3rd</w:t>
                  </w:r>
                </w:p>
                <w:p w14:paraId="465EFB1B" w14:textId="77777777" w:rsidR="00FC191F" w:rsidRPr="000C21F3" w:rsidRDefault="00FC191F" w:rsidP="00FC191F">
                  <w:pPr>
                    <w:jc w:val="cente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40D01" w14:textId="77777777" w:rsidR="00FC191F" w:rsidRPr="000C21F3" w:rsidRDefault="00FC191F" w:rsidP="00FC191F">
                  <w:pPr>
                    <w:jc w:val="center"/>
                    <w:rPr>
                      <w:rFonts w:ascii="Times" w:hAnsi="Times"/>
                      <w:sz w:val="20"/>
                      <w:szCs w:val="20"/>
                    </w:rPr>
                  </w:pPr>
                  <w:r>
                    <w:rPr>
                      <w:rFonts w:cs="Arial"/>
                      <w:color w:val="000000"/>
                      <w:sz w:val="20"/>
                      <w:szCs w:val="20"/>
                    </w:rPr>
                    <w:t>4</w:t>
                  </w:r>
                  <w:r w:rsidRPr="000C21F3">
                    <w:rPr>
                      <w:rFonts w:cs="Arial"/>
                      <w:color w:val="000000"/>
                      <w:sz w:val="20"/>
                      <w:szCs w:val="20"/>
                    </w:rPr>
                    <w:t>th</w:t>
                  </w:r>
                </w:p>
                <w:p w14:paraId="1603C32C" w14:textId="77777777" w:rsidR="00FC191F" w:rsidRPr="000C21F3" w:rsidRDefault="00FC191F" w:rsidP="00FC191F">
                  <w:pPr>
                    <w:jc w:val="cente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3205D" w14:textId="77777777" w:rsidR="00FC191F" w:rsidRPr="000C21F3" w:rsidRDefault="00FC191F" w:rsidP="00FC191F">
                  <w:pPr>
                    <w:jc w:val="center"/>
                    <w:rPr>
                      <w:rFonts w:ascii="Times" w:hAnsi="Times"/>
                      <w:sz w:val="20"/>
                      <w:szCs w:val="20"/>
                    </w:rPr>
                  </w:pPr>
                  <w:r>
                    <w:rPr>
                      <w:rFonts w:cs="Arial"/>
                      <w:color w:val="000000"/>
                      <w:sz w:val="20"/>
                      <w:szCs w:val="20"/>
                    </w:rPr>
                    <w:t>5</w:t>
                  </w:r>
                  <w:r w:rsidRPr="000C21F3">
                    <w:rPr>
                      <w:rFonts w:cs="Arial"/>
                      <w:color w:val="000000"/>
                      <w:sz w:val="20"/>
                      <w:szCs w:val="20"/>
                    </w:rPr>
                    <w:t>th</w:t>
                  </w:r>
                </w:p>
                <w:p w14:paraId="5ADD5E29" w14:textId="77777777" w:rsidR="00FC191F" w:rsidRPr="000C21F3" w:rsidRDefault="00FC191F" w:rsidP="00FC191F">
                  <w:pPr>
                    <w:jc w:val="cente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22495" w14:textId="77777777" w:rsidR="00FC191F" w:rsidRPr="00B07237" w:rsidRDefault="00FC191F" w:rsidP="00FC191F">
                  <w:pPr>
                    <w:jc w:val="center"/>
                    <w:rPr>
                      <w:rFonts w:cs="Arial"/>
                      <w:sz w:val="20"/>
                      <w:szCs w:val="20"/>
                    </w:rPr>
                  </w:pPr>
                  <w:r w:rsidRPr="00B07237">
                    <w:rPr>
                      <w:rFonts w:cs="Arial"/>
                      <w:color w:val="000000"/>
                      <w:sz w:val="20"/>
                      <w:szCs w:val="20"/>
                    </w:rPr>
                    <w:t>All</w:t>
                  </w:r>
                </w:p>
              </w:tc>
            </w:tr>
            <w:tr w:rsidR="00FC191F" w:rsidRPr="000C21F3" w14:paraId="79C10343" w14:textId="77777777" w:rsidTr="00FC191F">
              <w:trPr>
                <w:trHeight w:val="339"/>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632DD" w14:textId="50A6D90F" w:rsidR="00FC191F" w:rsidRPr="00FC191F" w:rsidRDefault="00FC191F" w:rsidP="00FC191F">
                  <w:pPr>
                    <w:rPr>
                      <w:rFonts w:ascii="Times" w:hAnsi="Times"/>
                      <w:sz w:val="20"/>
                      <w:szCs w:val="20"/>
                    </w:rPr>
                  </w:pPr>
                  <w:r w:rsidRPr="00DB03B7">
                    <w:rPr>
                      <w:rFonts w:cs="Arial"/>
                      <w:sz w:val="20"/>
                      <w:szCs w:val="20"/>
                    </w:rPr>
                    <w:t>%  Advanced</w:t>
                  </w:r>
                </w:p>
              </w:tc>
              <w:tc>
                <w:tcPr>
                  <w:tcW w:w="1003" w:type="dxa"/>
                  <w:tcBorders>
                    <w:top w:val="single" w:sz="8" w:space="0" w:color="000000"/>
                    <w:left w:val="single" w:sz="8" w:space="0" w:color="000000"/>
                    <w:bottom w:val="single" w:sz="8" w:space="0" w:color="000000"/>
                    <w:right w:val="single" w:sz="8" w:space="0" w:color="000000"/>
                  </w:tcBorders>
                </w:tcPr>
                <w:p w14:paraId="036D7D33" w14:textId="3F3F8150" w:rsidR="00FC191F" w:rsidRPr="00FC191F" w:rsidRDefault="00FC191F" w:rsidP="00FC191F">
                  <w:pPr>
                    <w:jc w:val="center"/>
                    <w:rPr>
                      <w:rFonts w:ascii="Times" w:hAnsi="Times"/>
                      <w:sz w:val="20"/>
                      <w:szCs w:val="20"/>
                    </w:rPr>
                  </w:pPr>
                  <w:r w:rsidRPr="00DB03B7">
                    <w:rPr>
                      <w:rFonts w:cs="Arial"/>
                      <w:sz w:val="20"/>
                      <w:szCs w:val="20"/>
                    </w:rPr>
                    <w:t>2.33 %</w:t>
                  </w:r>
                </w:p>
              </w:tc>
              <w:tc>
                <w:tcPr>
                  <w:tcW w:w="1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A4172" w14:textId="0250B7F4" w:rsidR="00FC191F" w:rsidRPr="00FC191F" w:rsidRDefault="00FC191F" w:rsidP="00FC191F">
                  <w:pPr>
                    <w:jc w:val="center"/>
                    <w:rPr>
                      <w:rFonts w:ascii="Times" w:hAnsi="Times"/>
                      <w:sz w:val="20"/>
                      <w:szCs w:val="20"/>
                    </w:rPr>
                  </w:pPr>
                  <w:r w:rsidRPr="00DB03B7">
                    <w:rPr>
                      <w:rFonts w:cs="Arial"/>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D8150" w14:textId="6DADAF9B" w:rsidR="00FC191F" w:rsidRPr="00FC191F" w:rsidRDefault="00FC191F" w:rsidP="00FC191F">
                  <w:pPr>
                    <w:jc w:val="center"/>
                    <w:rPr>
                      <w:rFonts w:ascii="Times" w:hAnsi="Times"/>
                      <w:sz w:val="20"/>
                      <w:szCs w:val="20"/>
                    </w:rPr>
                  </w:pPr>
                  <w:r w:rsidRPr="00DB03B7">
                    <w:rPr>
                      <w:rFonts w:cs="Arial"/>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6BE2B" w14:textId="3B36AE58" w:rsidR="00FC191F" w:rsidRPr="00FC191F" w:rsidRDefault="00FC191F" w:rsidP="00FC191F">
                  <w:pPr>
                    <w:jc w:val="center"/>
                    <w:rPr>
                      <w:rFonts w:ascii="Times" w:hAnsi="Times"/>
                      <w:sz w:val="20"/>
                      <w:szCs w:val="20"/>
                    </w:rPr>
                  </w:pPr>
                  <w:r w:rsidRPr="00DB03B7">
                    <w:rPr>
                      <w:rFonts w:cs="Arial"/>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A44DF" w14:textId="7F033A65" w:rsidR="00FC191F" w:rsidRPr="00B07237" w:rsidRDefault="00B07237" w:rsidP="00B07237">
                  <w:pPr>
                    <w:jc w:val="center"/>
                    <w:rPr>
                      <w:rFonts w:cs="Arial"/>
                      <w:sz w:val="20"/>
                      <w:szCs w:val="20"/>
                    </w:rPr>
                  </w:pPr>
                  <w:r>
                    <w:rPr>
                      <w:rFonts w:cs="Arial"/>
                      <w:sz w:val="20"/>
                      <w:szCs w:val="20"/>
                    </w:rPr>
                    <w:t>0.7 %</w:t>
                  </w:r>
                </w:p>
              </w:tc>
            </w:tr>
            <w:tr w:rsidR="00FC191F" w:rsidRPr="000C21F3" w14:paraId="0F3C0868" w14:textId="77777777" w:rsidTr="00FC191F">
              <w:trPr>
                <w:trHeight w:val="346"/>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15C6E" w14:textId="180061B8" w:rsidR="00FC191F" w:rsidRPr="00FC191F" w:rsidRDefault="00FC191F" w:rsidP="00E34869">
                  <w:pPr>
                    <w:rPr>
                      <w:rFonts w:ascii="Times" w:hAnsi="Times"/>
                      <w:sz w:val="20"/>
                      <w:szCs w:val="20"/>
                    </w:rPr>
                  </w:pPr>
                  <w:r w:rsidRPr="00DB03B7">
                    <w:rPr>
                      <w:rFonts w:cs="Arial"/>
                      <w:sz w:val="20"/>
                      <w:szCs w:val="20"/>
                    </w:rPr>
                    <w:t>%  Proficient</w:t>
                  </w:r>
                </w:p>
              </w:tc>
              <w:tc>
                <w:tcPr>
                  <w:tcW w:w="1003" w:type="dxa"/>
                  <w:tcBorders>
                    <w:top w:val="single" w:sz="8" w:space="0" w:color="000000"/>
                    <w:left w:val="single" w:sz="8" w:space="0" w:color="000000"/>
                    <w:bottom w:val="single" w:sz="8" w:space="0" w:color="000000"/>
                    <w:right w:val="single" w:sz="8" w:space="0" w:color="000000"/>
                  </w:tcBorders>
                </w:tcPr>
                <w:p w14:paraId="3DA4AD59" w14:textId="3BCB3911" w:rsidR="00FC191F" w:rsidRPr="00FC191F" w:rsidRDefault="00FC191F" w:rsidP="00FC191F">
                  <w:pPr>
                    <w:jc w:val="center"/>
                    <w:rPr>
                      <w:rFonts w:ascii="Times" w:hAnsi="Times"/>
                      <w:sz w:val="20"/>
                      <w:szCs w:val="20"/>
                    </w:rPr>
                  </w:pPr>
                  <w:r w:rsidRPr="00DB03B7">
                    <w:rPr>
                      <w:rFonts w:cs="Arial"/>
                      <w:sz w:val="20"/>
                      <w:szCs w:val="20"/>
                    </w:rPr>
                    <w:t>4.65 %</w:t>
                  </w:r>
                </w:p>
              </w:tc>
              <w:tc>
                <w:tcPr>
                  <w:tcW w:w="1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395BD" w14:textId="7E590582" w:rsidR="00FC191F" w:rsidRPr="00FC191F" w:rsidRDefault="00FC191F" w:rsidP="00FC191F">
                  <w:pPr>
                    <w:jc w:val="center"/>
                    <w:rPr>
                      <w:rFonts w:ascii="Times" w:hAnsi="Times"/>
                      <w:sz w:val="20"/>
                      <w:szCs w:val="20"/>
                    </w:rPr>
                  </w:pPr>
                  <w:r w:rsidRPr="00DB03B7">
                    <w:rPr>
                      <w:rFonts w:cs="Arial"/>
                      <w:sz w:val="20"/>
                      <w:szCs w:val="20"/>
                    </w:rPr>
                    <w:t>6.90 %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47331" w14:textId="38353F3E" w:rsidR="00FC191F" w:rsidRPr="00FC191F" w:rsidRDefault="00FC191F" w:rsidP="00FC191F">
                  <w:pPr>
                    <w:jc w:val="center"/>
                    <w:rPr>
                      <w:rFonts w:ascii="Times" w:hAnsi="Times"/>
                      <w:sz w:val="20"/>
                      <w:szCs w:val="20"/>
                    </w:rPr>
                  </w:pPr>
                  <w:r w:rsidRPr="00DB03B7">
                    <w:rPr>
                      <w:rFonts w:cs="Arial"/>
                      <w:sz w:val="20"/>
                      <w:szCs w:val="20"/>
                    </w:rPr>
                    <w:t>3.03 %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3E3A8" w14:textId="6DC80077" w:rsidR="00FC191F" w:rsidRPr="00FC191F" w:rsidRDefault="00FC191F" w:rsidP="00FC191F">
                  <w:pPr>
                    <w:jc w:val="center"/>
                    <w:rPr>
                      <w:rFonts w:ascii="Times" w:hAnsi="Times"/>
                      <w:sz w:val="20"/>
                      <w:szCs w:val="20"/>
                    </w:rPr>
                  </w:pPr>
                  <w:r w:rsidRPr="00DB03B7">
                    <w:rPr>
                      <w:rFonts w:cs="Arial"/>
                      <w:sz w:val="20"/>
                      <w:szCs w:val="20"/>
                    </w:rPr>
                    <w:t>11.43 %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1A175" w14:textId="6A38E4FA" w:rsidR="00FC191F" w:rsidRPr="00B07237" w:rsidRDefault="00B07237" w:rsidP="00B07237">
                  <w:pPr>
                    <w:jc w:val="center"/>
                    <w:rPr>
                      <w:rFonts w:cs="Arial"/>
                      <w:sz w:val="20"/>
                      <w:szCs w:val="20"/>
                    </w:rPr>
                  </w:pPr>
                  <w:r>
                    <w:rPr>
                      <w:rFonts w:cs="Arial"/>
                      <w:sz w:val="20"/>
                      <w:szCs w:val="20"/>
                    </w:rPr>
                    <w:t>6.42 %</w:t>
                  </w:r>
                </w:p>
              </w:tc>
            </w:tr>
            <w:tr w:rsidR="00FC191F" w:rsidRPr="000C21F3" w14:paraId="4B19DBE0" w14:textId="77777777" w:rsidTr="00FC191F">
              <w:trPr>
                <w:trHeight w:val="346"/>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260EB" w14:textId="04854DFE" w:rsidR="00FC191F" w:rsidRPr="00FC191F" w:rsidRDefault="00FC191F" w:rsidP="006324EF">
                  <w:pPr>
                    <w:rPr>
                      <w:rFonts w:ascii="Times" w:hAnsi="Times"/>
                      <w:sz w:val="20"/>
                      <w:szCs w:val="20"/>
                    </w:rPr>
                  </w:pPr>
                  <w:r w:rsidRPr="00DB03B7">
                    <w:rPr>
                      <w:rFonts w:cs="Arial"/>
                      <w:sz w:val="20"/>
                      <w:szCs w:val="20"/>
                    </w:rPr>
                    <w:t>%  Basic</w:t>
                  </w:r>
                </w:p>
              </w:tc>
              <w:tc>
                <w:tcPr>
                  <w:tcW w:w="1003" w:type="dxa"/>
                  <w:tcBorders>
                    <w:top w:val="single" w:sz="8" w:space="0" w:color="000000"/>
                    <w:left w:val="single" w:sz="8" w:space="0" w:color="000000"/>
                    <w:bottom w:val="single" w:sz="8" w:space="0" w:color="000000"/>
                    <w:right w:val="single" w:sz="8" w:space="0" w:color="000000"/>
                  </w:tcBorders>
                </w:tcPr>
                <w:p w14:paraId="64C9E27F" w14:textId="2CC6D85B" w:rsidR="00FC191F" w:rsidRPr="00FC191F" w:rsidRDefault="00FC191F" w:rsidP="00FC191F">
                  <w:pPr>
                    <w:jc w:val="center"/>
                    <w:rPr>
                      <w:rFonts w:ascii="Times" w:hAnsi="Times"/>
                      <w:sz w:val="20"/>
                      <w:szCs w:val="20"/>
                    </w:rPr>
                  </w:pPr>
                  <w:r w:rsidRPr="00DB03B7">
                    <w:rPr>
                      <w:rFonts w:cs="Arial"/>
                      <w:sz w:val="20"/>
                      <w:szCs w:val="20"/>
                    </w:rPr>
                    <w:t>39.53 %</w:t>
                  </w:r>
                </w:p>
              </w:tc>
              <w:tc>
                <w:tcPr>
                  <w:tcW w:w="1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CD3FE" w14:textId="6366F01A" w:rsidR="00FC191F" w:rsidRPr="00FC191F" w:rsidRDefault="00FC191F" w:rsidP="00FC191F">
                  <w:pPr>
                    <w:jc w:val="center"/>
                    <w:rPr>
                      <w:rFonts w:ascii="Times" w:hAnsi="Times"/>
                      <w:sz w:val="20"/>
                      <w:szCs w:val="20"/>
                    </w:rPr>
                  </w:pPr>
                  <w:r w:rsidRPr="00DB03B7">
                    <w:rPr>
                      <w:rFonts w:cs="Arial"/>
                      <w:sz w:val="20"/>
                      <w:szCs w:val="20"/>
                    </w:rPr>
                    <w:t>27.59 %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D68BA" w14:textId="7F15F580" w:rsidR="00FC191F" w:rsidRPr="00FC191F" w:rsidRDefault="00FC191F" w:rsidP="00FC191F">
                  <w:pPr>
                    <w:jc w:val="center"/>
                    <w:rPr>
                      <w:rFonts w:ascii="Times" w:hAnsi="Times"/>
                      <w:sz w:val="20"/>
                      <w:szCs w:val="20"/>
                    </w:rPr>
                  </w:pPr>
                  <w:r w:rsidRPr="00DB03B7">
                    <w:rPr>
                      <w:rFonts w:cs="Arial"/>
                      <w:sz w:val="20"/>
                      <w:szCs w:val="20"/>
                    </w:rPr>
                    <w:t>45.45 %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77CEB" w14:textId="08782A76" w:rsidR="00FC191F" w:rsidRPr="00FC191F" w:rsidRDefault="00FC191F" w:rsidP="00FC191F">
                  <w:pPr>
                    <w:jc w:val="center"/>
                    <w:rPr>
                      <w:rFonts w:ascii="Times" w:hAnsi="Times"/>
                      <w:sz w:val="20"/>
                      <w:szCs w:val="20"/>
                    </w:rPr>
                  </w:pPr>
                  <w:r w:rsidRPr="00DB03B7">
                    <w:rPr>
                      <w:rFonts w:cs="Arial"/>
                      <w:sz w:val="20"/>
                      <w:szCs w:val="20"/>
                    </w:rPr>
                    <w:t>22.86 %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FF294" w14:textId="595863FD" w:rsidR="00FC191F" w:rsidRPr="00B07237" w:rsidRDefault="000B62E5" w:rsidP="00B07237">
                  <w:pPr>
                    <w:jc w:val="center"/>
                    <w:rPr>
                      <w:rFonts w:cs="Arial"/>
                      <w:sz w:val="20"/>
                      <w:szCs w:val="20"/>
                    </w:rPr>
                  </w:pPr>
                  <w:r>
                    <w:rPr>
                      <w:rFonts w:cs="Arial"/>
                      <w:sz w:val="20"/>
                      <w:szCs w:val="20"/>
                    </w:rPr>
                    <w:t>34.38 %</w:t>
                  </w:r>
                </w:p>
              </w:tc>
            </w:tr>
            <w:tr w:rsidR="00FC191F" w:rsidRPr="000C21F3" w14:paraId="1D5DF06D" w14:textId="77777777" w:rsidTr="00FC191F">
              <w:trPr>
                <w:trHeight w:val="346"/>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3BA48" w14:textId="090DC2F9" w:rsidR="00FC191F" w:rsidRPr="00FC191F" w:rsidRDefault="00FC191F" w:rsidP="00FC191F">
                  <w:pPr>
                    <w:rPr>
                      <w:rFonts w:ascii="Times" w:hAnsi="Times"/>
                      <w:sz w:val="20"/>
                      <w:szCs w:val="20"/>
                    </w:rPr>
                  </w:pPr>
                  <w:r w:rsidRPr="00DB03B7">
                    <w:rPr>
                      <w:rFonts w:cs="Arial"/>
                      <w:sz w:val="20"/>
                      <w:szCs w:val="20"/>
                    </w:rPr>
                    <w:t>%  Below Basic</w:t>
                  </w:r>
                </w:p>
              </w:tc>
              <w:tc>
                <w:tcPr>
                  <w:tcW w:w="1003" w:type="dxa"/>
                  <w:tcBorders>
                    <w:top w:val="single" w:sz="8" w:space="0" w:color="000000"/>
                    <w:left w:val="single" w:sz="8" w:space="0" w:color="000000"/>
                    <w:bottom w:val="single" w:sz="8" w:space="0" w:color="000000"/>
                    <w:right w:val="single" w:sz="8" w:space="0" w:color="000000"/>
                  </w:tcBorders>
                </w:tcPr>
                <w:p w14:paraId="02A83C86" w14:textId="0501A732" w:rsidR="00FC191F" w:rsidRPr="00FC191F" w:rsidRDefault="00FC191F" w:rsidP="00FC191F">
                  <w:pPr>
                    <w:jc w:val="center"/>
                    <w:rPr>
                      <w:rFonts w:ascii="Times" w:hAnsi="Times"/>
                      <w:sz w:val="20"/>
                      <w:szCs w:val="20"/>
                    </w:rPr>
                  </w:pPr>
                  <w:r w:rsidRPr="00DB03B7">
                    <w:rPr>
                      <w:rFonts w:cs="Arial"/>
                      <w:sz w:val="20"/>
                      <w:szCs w:val="20"/>
                    </w:rPr>
                    <w:t>41.86 %</w:t>
                  </w:r>
                </w:p>
              </w:tc>
              <w:tc>
                <w:tcPr>
                  <w:tcW w:w="1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E30D3" w14:textId="2B77D0BA" w:rsidR="00FC191F" w:rsidRPr="00FC191F" w:rsidRDefault="00FC191F" w:rsidP="00FC191F">
                  <w:pPr>
                    <w:jc w:val="center"/>
                    <w:rPr>
                      <w:rFonts w:ascii="Times" w:hAnsi="Times"/>
                      <w:sz w:val="20"/>
                      <w:szCs w:val="20"/>
                    </w:rPr>
                  </w:pPr>
                  <w:r w:rsidRPr="00DB03B7">
                    <w:rPr>
                      <w:rFonts w:cs="Arial"/>
                      <w:sz w:val="20"/>
                      <w:szCs w:val="20"/>
                    </w:rPr>
                    <w:t>55.17 %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3F23B" w14:textId="2E8F45D0" w:rsidR="00FC191F" w:rsidRPr="00FC191F" w:rsidRDefault="00FC191F" w:rsidP="00FC191F">
                  <w:pPr>
                    <w:jc w:val="center"/>
                    <w:rPr>
                      <w:rFonts w:ascii="Times" w:hAnsi="Times"/>
                      <w:sz w:val="20"/>
                      <w:szCs w:val="20"/>
                    </w:rPr>
                  </w:pPr>
                  <w:r w:rsidRPr="00DB03B7">
                    <w:rPr>
                      <w:rFonts w:cs="Arial"/>
                      <w:sz w:val="20"/>
                      <w:szCs w:val="20"/>
                    </w:rPr>
                    <w:t>27.27 %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0AAA3" w14:textId="49761906" w:rsidR="00FC191F" w:rsidRPr="00FC191F" w:rsidRDefault="00FC191F" w:rsidP="00FC191F">
                  <w:pPr>
                    <w:jc w:val="center"/>
                    <w:rPr>
                      <w:rFonts w:ascii="Times" w:hAnsi="Times"/>
                      <w:sz w:val="20"/>
                      <w:szCs w:val="20"/>
                    </w:rPr>
                  </w:pPr>
                  <w:r w:rsidRPr="00DB03B7">
                    <w:rPr>
                      <w:rFonts w:cs="Arial"/>
                      <w:sz w:val="20"/>
                      <w:szCs w:val="20"/>
                    </w:rPr>
                    <w:t>25.71 %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EE397" w14:textId="7B768192" w:rsidR="00FC191F" w:rsidRPr="00B07237" w:rsidRDefault="000B62E5" w:rsidP="00B07237">
                  <w:pPr>
                    <w:jc w:val="center"/>
                    <w:rPr>
                      <w:rFonts w:cs="Arial"/>
                      <w:sz w:val="20"/>
                      <w:szCs w:val="20"/>
                    </w:rPr>
                  </w:pPr>
                  <w:r>
                    <w:rPr>
                      <w:rFonts w:cs="Arial"/>
                      <w:sz w:val="20"/>
                      <w:szCs w:val="20"/>
                    </w:rPr>
                    <w:t>37.14 %</w:t>
                  </w:r>
                </w:p>
              </w:tc>
            </w:tr>
            <w:tr w:rsidR="00FC191F" w:rsidRPr="000C21F3" w14:paraId="6EC090F8" w14:textId="77777777" w:rsidTr="00FC191F">
              <w:trPr>
                <w:trHeight w:val="346"/>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09AA9" w14:textId="6FFD78AF" w:rsidR="00FC191F" w:rsidRPr="00FC191F" w:rsidRDefault="00FC191F" w:rsidP="00FC191F">
                  <w:pPr>
                    <w:rPr>
                      <w:rFonts w:ascii="Times" w:hAnsi="Times"/>
                      <w:sz w:val="20"/>
                      <w:szCs w:val="20"/>
                    </w:rPr>
                  </w:pPr>
                  <w:r w:rsidRPr="00DB03B7">
                    <w:rPr>
                      <w:rFonts w:cs="Arial"/>
                      <w:sz w:val="20"/>
                      <w:szCs w:val="20"/>
                    </w:rPr>
                    <w:t>%  Far Below Basic</w:t>
                  </w:r>
                </w:p>
              </w:tc>
              <w:tc>
                <w:tcPr>
                  <w:tcW w:w="1003" w:type="dxa"/>
                  <w:tcBorders>
                    <w:top w:val="single" w:sz="8" w:space="0" w:color="000000"/>
                    <w:left w:val="single" w:sz="8" w:space="0" w:color="000000"/>
                    <w:bottom w:val="single" w:sz="8" w:space="0" w:color="000000"/>
                    <w:right w:val="single" w:sz="8" w:space="0" w:color="000000"/>
                  </w:tcBorders>
                </w:tcPr>
                <w:p w14:paraId="621453F2" w14:textId="52AADA90" w:rsidR="00FC191F" w:rsidRPr="00FC191F" w:rsidRDefault="00FC191F" w:rsidP="00FC191F">
                  <w:pPr>
                    <w:jc w:val="center"/>
                    <w:rPr>
                      <w:rFonts w:ascii="Times" w:hAnsi="Times"/>
                      <w:sz w:val="20"/>
                      <w:szCs w:val="20"/>
                    </w:rPr>
                  </w:pPr>
                  <w:r w:rsidRPr="00DB03B7">
                    <w:rPr>
                      <w:rFonts w:cs="Arial"/>
                      <w:sz w:val="20"/>
                      <w:szCs w:val="20"/>
                    </w:rPr>
                    <w:t>11.63 %</w:t>
                  </w:r>
                </w:p>
              </w:tc>
              <w:tc>
                <w:tcPr>
                  <w:tcW w:w="1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A1BA3" w14:textId="7F8FA8EA" w:rsidR="00FC191F" w:rsidRPr="00FC191F" w:rsidRDefault="00FC191F" w:rsidP="00FC191F">
                  <w:pPr>
                    <w:jc w:val="center"/>
                    <w:rPr>
                      <w:rFonts w:ascii="Times" w:hAnsi="Times"/>
                      <w:sz w:val="20"/>
                      <w:szCs w:val="20"/>
                    </w:rPr>
                  </w:pPr>
                  <w:r w:rsidRPr="00DB03B7">
                    <w:rPr>
                      <w:rFonts w:cs="Arial"/>
                      <w:sz w:val="20"/>
                      <w:szCs w:val="20"/>
                    </w:rPr>
                    <w:t>10.34 %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318AE" w14:textId="45501AB5" w:rsidR="00FC191F" w:rsidRPr="00FC191F" w:rsidRDefault="00FC191F" w:rsidP="00FC191F">
                  <w:pPr>
                    <w:jc w:val="center"/>
                    <w:rPr>
                      <w:rFonts w:ascii="Times" w:hAnsi="Times"/>
                      <w:sz w:val="20"/>
                      <w:szCs w:val="20"/>
                    </w:rPr>
                  </w:pPr>
                  <w:r w:rsidRPr="00DB03B7">
                    <w:rPr>
                      <w:rFonts w:cs="Arial"/>
                      <w:sz w:val="20"/>
                      <w:szCs w:val="20"/>
                    </w:rPr>
                    <w:t>24.24 %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6843C" w14:textId="2D1D7BC7" w:rsidR="00FC191F" w:rsidRPr="00FC191F" w:rsidRDefault="00FC191F" w:rsidP="00FC191F">
                  <w:pPr>
                    <w:jc w:val="center"/>
                    <w:rPr>
                      <w:rFonts w:ascii="Times" w:hAnsi="Times"/>
                      <w:sz w:val="20"/>
                      <w:szCs w:val="20"/>
                    </w:rPr>
                  </w:pPr>
                  <w:r w:rsidRPr="00DB03B7">
                    <w:rPr>
                      <w:rFonts w:cs="Arial"/>
                      <w:sz w:val="20"/>
                      <w:szCs w:val="20"/>
                    </w:rPr>
                    <w:t>40.00 %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BAE09" w14:textId="0C55CB0F" w:rsidR="00FC191F" w:rsidRPr="00B07237" w:rsidRDefault="000B62E5" w:rsidP="00B07237">
                  <w:pPr>
                    <w:jc w:val="center"/>
                    <w:rPr>
                      <w:rFonts w:cs="Arial"/>
                      <w:sz w:val="20"/>
                      <w:szCs w:val="20"/>
                    </w:rPr>
                  </w:pPr>
                  <w:r>
                    <w:rPr>
                      <w:rFonts w:cs="Arial"/>
                      <w:sz w:val="20"/>
                      <w:szCs w:val="20"/>
                    </w:rPr>
                    <w:t>21.43 %</w:t>
                  </w:r>
                </w:p>
              </w:tc>
            </w:tr>
          </w:tbl>
          <w:p w14:paraId="14469105" w14:textId="1F43736A" w:rsidR="00FC191F" w:rsidRPr="0086176F" w:rsidRDefault="007116A5" w:rsidP="00CD7F87">
            <w:pPr>
              <w:pStyle w:val="ListParagraph"/>
              <w:numPr>
                <w:ilvl w:val="0"/>
                <w:numId w:val="48"/>
              </w:numPr>
              <w:spacing w:before="60" w:after="60"/>
              <w:rPr>
                <w:rFonts w:eastAsia="Calibri" w:cs="Arial"/>
                <w:color w:val="000000"/>
              </w:rPr>
            </w:pPr>
            <w:r w:rsidRPr="0086176F">
              <w:rPr>
                <w:rFonts w:eastAsia="Calibri" w:cs="Arial"/>
                <w:b/>
                <w:color w:val="000000"/>
                <w:u w:val="single"/>
              </w:rPr>
              <w:t>Not met.</w:t>
            </w:r>
            <w:r w:rsidRPr="0086176F">
              <w:rPr>
                <w:rFonts w:eastAsia="Calibri" w:cs="Arial"/>
                <w:color w:val="000000"/>
              </w:rPr>
              <w:t xml:space="preserve"> </w:t>
            </w:r>
            <w:r w:rsidR="007310EF" w:rsidRPr="0086176F">
              <w:rPr>
                <w:rFonts w:eastAsia="Calibri" w:cs="Arial"/>
                <w:color w:val="000000"/>
              </w:rPr>
              <w:t>LALPA expected 22 percent of its students</w:t>
            </w:r>
            <w:r w:rsidR="0086176F" w:rsidRPr="0086176F">
              <w:rPr>
                <w:rFonts w:eastAsia="Calibri" w:cs="Arial"/>
                <w:color w:val="000000"/>
              </w:rPr>
              <w:t xml:space="preserve"> to have ACT reading score projections at 22 points or above. The school only had 14.9 percent (11 of 74) of its students with scores meet</w:t>
            </w:r>
            <w:r w:rsidR="006A0357">
              <w:rPr>
                <w:rFonts w:eastAsia="Calibri" w:cs="Arial"/>
                <w:color w:val="000000"/>
              </w:rPr>
              <w:t>ing</w:t>
            </w:r>
            <w:r w:rsidR="0086176F" w:rsidRPr="0086176F">
              <w:rPr>
                <w:rFonts w:eastAsia="Calibri" w:cs="Arial"/>
                <w:color w:val="000000"/>
              </w:rPr>
              <w:t xml:space="preserve"> this benchmark. </w:t>
            </w:r>
          </w:p>
          <w:p w14:paraId="242507B2" w14:textId="77777777" w:rsidR="005E014D" w:rsidRPr="0086176F" w:rsidRDefault="005E014D" w:rsidP="005E014D">
            <w:pPr>
              <w:spacing w:before="60" w:after="60"/>
              <w:rPr>
                <w:rFonts w:eastAsia="Calibri" w:cs="Arial"/>
                <w:color w:val="000000"/>
              </w:rPr>
            </w:pPr>
          </w:p>
          <w:p w14:paraId="21EAD3A2" w14:textId="79AF75DB" w:rsidR="00FE3C90" w:rsidRPr="004F43A1" w:rsidRDefault="005E014D" w:rsidP="00CD7F87">
            <w:pPr>
              <w:pStyle w:val="ListParagraph"/>
              <w:numPr>
                <w:ilvl w:val="0"/>
                <w:numId w:val="48"/>
              </w:numPr>
              <w:spacing w:before="60" w:after="60"/>
              <w:rPr>
                <w:rFonts w:eastAsia="Calibri" w:cs="Arial"/>
                <w:color w:val="000000"/>
              </w:rPr>
            </w:pPr>
            <w:r w:rsidRPr="0086176F">
              <w:rPr>
                <w:rFonts w:eastAsia="Calibri" w:cs="Arial"/>
                <w:b/>
                <w:color w:val="000000"/>
                <w:u w:val="single"/>
              </w:rPr>
              <w:t>Not met.</w:t>
            </w:r>
            <w:r w:rsidRPr="0086176F">
              <w:rPr>
                <w:rFonts w:eastAsia="Calibri" w:cs="Arial"/>
                <w:color w:val="000000"/>
              </w:rPr>
              <w:t xml:space="preserve"> </w:t>
            </w:r>
            <w:r w:rsidR="0086176F" w:rsidRPr="0086176F">
              <w:rPr>
                <w:rFonts w:eastAsia="Calibri" w:cs="Arial"/>
                <w:color w:val="000000"/>
              </w:rPr>
              <w:t>LALPA expected 13 percent of its students to have ACT math score projections at 22 points or above. The school only had 11.1 percent (8 of 72) of its students with scores meet</w:t>
            </w:r>
            <w:r w:rsidR="006A0357">
              <w:rPr>
                <w:rFonts w:eastAsia="Calibri" w:cs="Arial"/>
                <w:color w:val="000000"/>
              </w:rPr>
              <w:t>ing</w:t>
            </w:r>
            <w:r w:rsidR="0086176F" w:rsidRPr="0086176F">
              <w:rPr>
                <w:rFonts w:eastAsia="Calibri" w:cs="Arial"/>
                <w:color w:val="000000"/>
              </w:rPr>
              <w:t xml:space="preserve"> this benchmark. </w:t>
            </w:r>
          </w:p>
        </w:tc>
      </w:tr>
    </w:tbl>
    <w:p w14:paraId="617D1D2B" w14:textId="71F0AF94" w:rsidR="00FE3C90" w:rsidRDefault="00FE3C90" w:rsidP="00215877">
      <w:pPr>
        <w:rPr>
          <w:rFonts w:cs="Arial"/>
          <w:sz w:val="20"/>
          <w:szCs w:val="12"/>
        </w:rPr>
      </w:pPr>
    </w:p>
    <w:tbl>
      <w:tblPr>
        <w:tblW w:w="4967" w:type="pct"/>
        <w:tblCellSpacing w:w="36" w:type="dxa"/>
        <w:tblInd w:w="97" w:type="dxa"/>
        <w:tblLayout w:type="fixed"/>
        <w:tblCellMar>
          <w:left w:w="115" w:type="dxa"/>
          <w:right w:w="115" w:type="dxa"/>
        </w:tblCellMar>
        <w:tblLook w:val="04A0" w:firstRow="1" w:lastRow="0" w:firstColumn="1" w:lastColumn="0" w:noHBand="0" w:noVBand="1"/>
      </w:tblPr>
      <w:tblGrid>
        <w:gridCol w:w="945"/>
        <w:gridCol w:w="1631"/>
        <w:gridCol w:w="5424"/>
        <w:gridCol w:w="6676"/>
      </w:tblGrid>
      <w:tr w:rsidR="00FE3C90" w:rsidRPr="00AF52D3" w14:paraId="5CCA6ED0" w14:textId="77777777" w:rsidTr="00215877">
        <w:trPr>
          <w:tblCellSpacing w:w="36" w:type="dxa"/>
        </w:trPr>
        <w:tc>
          <w:tcPr>
            <w:tcW w:w="4951" w:type="pct"/>
            <w:gridSpan w:val="4"/>
            <w:shd w:val="clear" w:color="auto" w:fill="auto"/>
            <w:vAlign w:val="center"/>
          </w:tcPr>
          <w:bookmarkStart w:id="15" w:name="DOC_AU_ActionsServices"/>
          <w:p w14:paraId="17D4E10D" w14:textId="77777777" w:rsidR="00FE3C90" w:rsidRPr="00AF52D3" w:rsidRDefault="00FE3C90" w:rsidP="00215877">
            <w:pPr>
              <w:spacing w:before="60" w:after="60"/>
              <w:rPr>
                <w:rFonts w:eastAsia="Calibri" w:cs="Arial"/>
                <w:b/>
                <w:sz w:val="18"/>
                <w:szCs w:val="18"/>
              </w:rPr>
            </w:pPr>
            <w:r>
              <w:rPr>
                <w:rFonts w:cs="Arial"/>
                <w:sz w:val="20"/>
                <w:szCs w:val="20"/>
              </w:rPr>
              <w:fldChar w:fldCharType="begin"/>
            </w:r>
            <w:r>
              <w:rPr>
                <w:rFonts w:cs="Arial"/>
                <w:sz w:val="20"/>
                <w:szCs w:val="20"/>
              </w:rPr>
              <w:instrText xml:space="preserve"> HYPERLINK  \l "Instructions_AU_ActionsServices" </w:instrText>
            </w:r>
            <w:r>
              <w:rPr>
                <w:rFonts w:cs="Arial"/>
                <w:sz w:val="20"/>
                <w:szCs w:val="20"/>
              </w:rPr>
              <w:fldChar w:fldCharType="separate"/>
            </w:r>
            <w:r w:rsidRPr="005F3A13">
              <w:rPr>
                <w:rStyle w:val="Hyperlink"/>
                <w:rFonts w:cs="Arial"/>
                <w:sz w:val="20"/>
                <w:szCs w:val="20"/>
              </w:rPr>
              <w:t>ACTIONS / SERVICES</w:t>
            </w:r>
            <w:r>
              <w:rPr>
                <w:rFonts w:cs="Arial"/>
                <w:sz w:val="20"/>
                <w:szCs w:val="20"/>
              </w:rPr>
              <w:fldChar w:fldCharType="end"/>
            </w:r>
            <w:bookmarkEnd w:id="15"/>
          </w:p>
        </w:tc>
      </w:tr>
      <w:tr w:rsidR="00FE3C90" w:rsidRPr="008D2BDF" w14:paraId="62A833F8" w14:textId="77777777" w:rsidTr="00215877">
        <w:trPr>
          <w:tblCellSpacing w:w="36" w:type="dxa"/>
        </w:trPr>
        <w:tc>
          <w:tcPr>
            <w:tcW w:w="4951" w:type="pct"/>
            <w:gridSpan w:val="4"/>
            <w:shd w:val="clear" w:color="auto" w:fill="auto"/>
            <w:vAlign w:val="center"/>
          </w:tcPr>
          <w:p w14:paraId="5D09F927" w14:textId="77777777" w:rsidR="00FE3C90" w:rsidRPr="000E3529" w:rsidRDefault="00FE3C90" w:rsidP="00215877">
            <w:pPr>
              <w:spacing w:before="60" w:after="60"/>
              <w:rPr>
                <w:rFonts w:cs="Arial"/>
                <w:color w:val="000000"/>
                <w:sz w:val="20"/>
                <w:szCs w:val="20"/>
              </w:rPr>
            </w:pPr>
            <w:r w:rsidRPr="000E3529">
              <w:rPr>
                <w:rFonts w:cs="Arial"/>
                <w:color w:val="000000"/>
                <w:sz w:val="20"/>
                <w:szCs w:val="20"/>
              </w:rPr>
              <w:t xml:space="preserve">Duplicate the Actions/Services from the prior year LCAP and complete a copy of the following </w:t>
            </w:r>
            <w:r w:rsidR="00827F6E" w:rsidRPr="000E3529">
              <w:rPr>
                <w:rFonts w:cs="Arial"/>
                <w:color w:val="000000"/>
                <w:sz w:val="20"/>
                <w:szCs w:val="20"/>
              </w:rPr>
              <w:t>table for each.</w:t>
            </w:r>
            <w:r w:rsidRPr="000E3529">
              <w:rPr>
                <w:rFonts w:cs="Arial"/>
                <w:color w:val="000000"/>
                <w:sz w:val="20"/>
                <w:szCs w:val="20"/>
              </w:rPr>
              <w:t xml:space="preserve"> Duplicate the table as needed.</w:t>
            </w:r>
          </w:p>
        </w:tc>
      </w:tr>
      <w:tr w:rsidR="00FE3C90" w:rsidRPr="00BB2AAF" w14:paraId="2224C0AC" w14:textId="77777777" w:rsidTr="00B048CA">
        <w:tblPrEx>
          <w:tblCellMar>
            <w:left w:w="14" w:type="dxa"/>
          </w:tblCellMar>
        </w:tblPrEx>
        <w:trPr>
          <w:tblCellSpacing w:w="36" w:type="dxa"/>
        </w:trPr>
        <w:tc>
          <w:tcPr>
            <w:tcW w:w="289" w:type="pct"/>
            <w:shd w:val="clear" w:color="auto" w:fill="auto"/>
            <w:vAlign w:val="center"/>
          </w:tcPr>
          <w:p w14:paraId="69DE9306" w14:textId="77777777" w:rsidR="00FE3C90" w:rsidRPr="000E3529" w:rsidRDefault="0067250A" w:rsidP="00215877">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657728" behindDoc="0" locked="0" layoutInCell="1" allowOverlap="1" wp14:anchorId="40F00228" wp14:editId="528F83E9">
                      <wp:simplePos x="0" y="0"/>
                      <wp:positionH relativeFrom="column">
                        <wp:posOffset>4246245</wp:posOffset>
                      </wp:positionH>
                      <wp:positionV relativeFrom="page">
                        <wp:posOffset>7296785</wp:posOffset>
                      </wp:positionV>
                      <wp:extent cx="800100" cy="23749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B6ABB" w14:textId="77777777" w:rsidR="00F16D1B" w:rsidRDefault="00F16D1B" w:rsidP="00215877">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F00228" id="_x0000_t202" coordsize="21600,21600" o:spt="202" path="m,l,21600r21600,l21600,xe">
                      <v:stroke joinstyle="miter"/>
                      <v:path gradientshapeok="t" o:connecttype="rect"/>
                    </v:shapetype>
                    <v:shape id="Text Box 2" o:spid="_x0000_s1026" type="#_x0000_t202" style="position:absolute;left:0;text-align:left;margin-left:334.35pt;margin-top:574.55pt;width:63pt;height:18.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" stroked="f">
                      <v:textbox style="mso-fit-shape-to-text:t">
                        <w:txbxContent>
                          <w:p w14:paraId="383B6ABB" w14:textId="77777777" w:rsidR="00F16D1B" w:rsidRDefault="00F16D1B" w:rsidP="00215877">
                            <w:pPr>
                              <w:pStyle w:val="Footer"/>
                              <w:jc w:val="center"/>
                            </w:pPr>
                            <w:r w:rsidRPr="00B5774C">
                              <w:rPr>
                                <w:b/>
                                <w:sz w:val="20"/>
                              </w:rPr>
                              <w:t>Draft</w:t>
                            </w:r>
                          </w:p>
                        </w:txbxContent>
                      </v:textbox>
                      <w10:wrap anchory="page"/>
                    </v:shape>
                  </w:pict>
                </mc:Fallback>
              </mc:AlternateContent>
            </w:r>
            <w:r w:rsidR="00FE3C90" w:rsidRPr="000E3529">
              <w:rPr>
                <w:rFonts w:eastAsia="Calibri" w:cs="Arial"/>
                <w:color w:val="9830BC"/>
                <w:sz w:val="20"/>
                <w:szCs w:val="20"/>
              </w:rPr>
              <w:t>Action</w:t>
            </w:r>
          </w:p>
        </w:tc>
        <w:tc>
          <w:tcPr>
            <w:tcW w:w="514" w:type="pct"/>
            <w:shd w:val="clear" w:color="auto" w:fill="auto"/>
            <w:vAlign w:val="center"/>
          </w:tcPr>
          <w:p w14:paraId="1ABB3688" w14:textId="77777777" w:rsidR="00FE3C90" w:rsidRPr="00A90156" w:rsidRDefault="00FE3C90" w:rsidP="00215877">
            <w:pPr>
              <w:spacing w:before="120" w:after="120"/>
              <w:jc w:val="center"/>
              <w:rPr>
                <w:rFonts w:eastAsia="Calibri" w:cs="Arial"/>
                <w:sz w:val="18"/>
                <w:szCs w:val="18"/>
              </w:rPr>
            </w:pPr>
            <w:r>
              <w:rPr>
                <w:rFonts w:eastAsia="Calibri" w:cs="Arial"/>
                <w:b/>
                <w:color w:val="9830BC"/>
                <w:sz w:val="48"/>
                <w:szCs w:val="48"/>
              </w:rPr>
              <w:t>1</w:t>
            </w:r>
          </w:p>
        </w:tc>
        <w:tc>
          <w:tcPr>
            <w:tcW w:w="1851" w:type="pct"/>
            <w:shd w:val="clear" w:color="auto" w:fill="auto"/>
            <w:vAlign w:val="bottom"/>
          </w:tcPr>
          <w:p w14:paraId="1B27C1B8" w14:textId="77777777" w:rsidR="00FE3C90" w:rsidRPr="00B048CA" w:rsidRDefault="00FE3C90" w:rsidP="00215877">
            <w:pPr>
              <w:spacing w:before="120" w:after="120"/>
              <w:rPr>
                <w:rFonts w:eastAsia="Calibri" w:cs="Arial"/>
                <w:b/>
                <w:color w:val="FFFFFF"/>
                <w:sz w:val="18"/>
                <w:szCs w:val="18"/>
              </w:rPr>
            </w:pPr>
            <w:r w:rsidRPr="00B048CA">
              <w:rPr>
                <w:rFonts w:eastAsia="Calibri" w:cs="Arial"/>
                <w:b/>
                <w:color w:val="FFFFFF"/>
                <w:sz w:val="18"/>
                <w:szCs w:val="18"/>
              </w:rPr>
              <w:t>Empty Cell</w:t>
            </w:r>
          </w:p>
        </w:tc>
        <w:tc>
          <w:tcPr>
            <w:tcW w:w="2223" w:type="pct"/>
            <w:shd w:val="clear" w:color="auto" w:fill="auto"/>
            <w:vAlign w:val="bottom"/>
          </w:tcPr>
          <w:p w14:paraId="5F3F802A" w14:textId="77777777" w:rsidR="00FE3C90" w:rsidRPr="001A5DEF" w:rsidRDefault="00FE3C90" w:rsidP="00215877">
            <w:pPr>
              <w:spacing w:after="120"/>
              <w:rPr>
                <w:rFonts w:eastAsia="Calibri" w:cs="Arial"/>
                <w:b/>
                <w:color w:val="FFFFFF"/>
                <w:sz w:val="18"/>
                <w:szCs w:val="18"/>
              </w:rPr>
            </w:pPr>
            <w:r w:rsidRPr="001A5DEF">
              <w:rPr>
                <w:rFonts w:eastAsia="Calibri" w:cs="Arial"/>
                <w:b/>
                <w:color w:val="FFFFFF"/>
                <w:sz w:val="18"/>
                <w:szCs w:val="18"/>
              </w:rPr>
              <w:t>Empty Cell</w:t>
            </w:r>
          </w:p>
        </w:tc>
      </w:tr>
      <w:tr w:rsidR="00FE3C90" w:rsidRPr="006D0818" w14:paraId="219DEE0E" w14:textId="77777777" w:rsidTr="006104B8">
        <w:tblPrEx>
          <w:tblCellMar>
            <w:left w:w="14" w:type="dxa"/>
          </w:tblCellMar>
        </w:tblPrEx>
        <w:trPr>
          <w:trHeight w:val="580"/>
          <w:tblCellSpacing w:w="36" w:type="dxa"/>
        </w:trPr>
        <w:tc>
          <w:tcPr>
            <w:tcW w:w="828" w:type="pct"/>
            <w:gridSpan w:val="2"/>
            <w:shd w:val="clear" w:color="auto" w:fill="auto"/>
            <w:vAlign w:val="center"/>
          </w:tcPr>
          <w:p w14:paraId="77005229" w14:textId="77777777" w:rsidR="00FE3C90" w:rsidRPr="000E3529" w:rsidRDefault="00413012" w:rsidP="00215877">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FE3C90" w:rsidRPr="000E3529">
                <w:rPr>
                  <w:rFonts w:eastAsia="Calibri" w:cs="Arial"/>
                  <w:color w:val="9830BC"/>
                  <w:sz w:val="20"/>
                  <w:szCs w:val="20"/>
                </w:rPr>
                <w:t>Actions/Services</w:t>
              </w:r>
            </w:hyperlink>
          </w:p>
        </w:tc>
        <w:tc>
          <w:tcPr>
            <w:tcW w:w="1851" w:type="pct"/>
            <w:tcBorders>
              <w:top w:val="single" w:sz="2" w:space="0" w:color="D5ABFF"/>
              <w:left w:val="single" w:sz="2" w:space="0" w:color="D5ABFF"/>
              <w:bottom w:val="single" w:sz="2" w:space="0" w:color="D5ABFF"/>
              <w:right w:val="single" w:sz="2" w:space="0" w:color="D5ABFF"/>
            </w:tcBorders>
            <w:shd w:val="clear" w:color="auto" w:fill="F1E4F0"/>
          </w:tcPr>
          <w:p w14:paraId="625CDA44" w14:textId="77777777" w:rsidR="00FE3C90" w:rsidRPr="00B048CA" w:rsidRDefault="00FE3C90" w:rsidP="00215877">
            <w:pPr>
              <w:rPr>
                <w:rFonts w:eastAsia="Calibri" w:cs="Arial"/>
                <w:color w:val="9830BC"/>
                <w:sz w:val="16"/>
                <w:szCs w:val="16"/>
              </w:rPr>
            </w:pPr>
            <w:r w:rsidRPr="00B048CA">
              <w:rPr>
                <w:rFonts w:eastAsia="Calibri" w:cs="Arial"/>
                <w:color w:val="9830BC"/>
                <w:sz w:val="16"/>
                <w:szCs w:val="16"/>
              </w:rPr>
              <w:t>PLANNED</w:t>
            </w:r>
          </w:p>
          <w:p w14:paraId="5FBC8D85" w14:textId="398CBEB9" w:rsidR="00B468F1" w:rsidRDefault="00B468F1" w:rsidP="00B468F1">
            <w:pPr>
              <w:rPr>
                <w:rFonts w:cs="Arial"/>
              </w:rPr>
            </w:pPr>
            <w:r w:rsidRPr="002F2A7D">
              <w:rPr>
                <w:rFonts w:cs="Arial"/>
              </w:rPr>
              <w:t>Acquire an</w:t>
            </w:r>
            <w:r>
              <w:rPr>
                <w:rFonts w:cs="Arial"/>
              </w:rPr>
              <w:t xml:space="preserve">d implement rigorous curricula </w:t>
            </w:r>
            <w:r w:rsidRPr="002F2A7D">
              <w:rPr>
                <w:rFonts w:cs="Arial"/>
              </w:rPr>
              <w:t xml:space="preserve">aligned to the Common Core State Standards (CCSS), Next Generation Science Standards (NGSS), and </w:t>
            </w:r>
            <w:r>
              <w:rPr>
                <w:rFonts w:cs="Arial"/>
              </w:rPr>
              <w:t>other s</w:t>
            </w:r>
            <w:r w:rsidRPr="002F2A7D">
              <w:rPr>
                <w:rFonts w:cs="Arial"/>
              </w:rPr>
              <w:t xml:space="preserve">tate </w:t>
            </w:r>
            <w:r>
              <w:rPr>
                <w:rFonts w:cs="Arial"/>
              </w:rPr>
              <w:t>adopted s</w:t>
            </w:r>
            <w:r w:rsidRPr="002F2A7D">
              <w:rPr>
                <w:rFonts w:cs="Arial"/>
              </w:rPr>
              <w:t>tandards</w:t>
            </w:r>
            <w:r>
              <w:rPr>
                <w:rFonts w:cs="Arial"/>
              </w:rPr>
              <w:t xml:space="preserve"> appropriate for a dual language program</w:t>
            </w:r>
            <w:r w:rsidRPr="002F2A7D">
              <w:rPr>
                <w:rFonts w:cs="Arial"/>
              </w:rPr>
              <w:t>.</w:t>
            </w:r>
            <w:r>
              <w:rPr>
                <w:rFonts w:cs="Arial"/>
              </w:rPr>
              <w:t xml:space="preserve"> This will include (but not be limited to)</w:t>
            </w:r>
            <w:r w:rsidR="006A0357">
              <w:rPr>
                <w:rFonts w:cs="Arial"/>
              </w:rPr>
              <w:t>:</w:t>
            </w:r>
            <w:r>
              <w:rPr>
                <w:rFonts w:cs="Arial"/>
              </w:rPr>
              <w:t xml:space="preserve"> </w:t>
            </w:r>
          </w:p>
          <w:p w14:paraId="5F8E160F" w14:textId="77777777" w:rsidR="00B468F1" w:rsidRPr="005F33B8" w:rsidRDefault="00B468F1" w:rsidP="00CD7F87">
            <w:pPr>
              <w:pStyle w:val="ListParagraph"/>
              <w:numPr>
                <w:ilvl w:val="0"/>
                <w:numId w:val="35"/>
              </w:numPr>
              <w:rPr>
                <w:rFonts w:cs="Arial"/>
              </w:rPr>
            </w:pPr>
            <w:r w:rsidRPr="005F33B8">
              <w:rPr>
                <w:rFonts w:cs="Arial"/>
              </w:rPr>
              <w:t>Wonders/Maravillas</w:t>
            </w:r>
          </w:p>
          <w:p w14:paraId="68F1291E" w14:textId="77777777" w:rsidR="00B468F1" w:rsidRDefault="00B468F1" w:rsidP="00CD7F87">
            <w:pPr>
              <w:pStyle w:val="ListParagraph"/>
              <w:numPr>
                <w:ilvl w:val="0"/>
                <w:numId w:val="35"/>
              </w:numPr>
              <w:rPr>
                <w:rFonts w:cs="Arial"/>
              </w:rPr>
            </w:pPr>
            <w:r w:rsidRPr="00524819">
              <w:rPr>
                <w:rFonts w:cs="Arial"/>
              </w:rPr>
              <w:t>Go Math!</w:t>
            </w:r>
          </w:p>
          <w:p w14:paraId="06C364C7" w14:textId="77777777" w:rsidR="00B468F1" w:rsidRPr="00524819" w:rsidRDefault="00B468F1" w:rsidP="00CD7F87">
            <w:pPr>
              <w:pStyle w:val="ListParagraph"/>
              <w:numPr>
                <w:ilvl w:val="0"/>
                <w:numId w:val="35"/>
              </w:numPr>
              <w:rPr>
                <w:rFonts w:cs="Arial"/>
              </w:rPr>
            </w:pPr>
            <w:r>
              <w:rPr>
                <w:rFonts w:cs="Arial"/>
              </w:rPr>
              <w:t>investigating purchase of social studies c</w:t>
            </w:r>
            <w:r w:rsidRPr="00524819">
              <w:rPr>
                <w:rFonts w:cs="Arial"/>
              </w:rPr>
              <w:t>urriculum</w:t>
            </w:r>
          </w:p>
          <w:p w14:paraId="1EC44830" w14:textId="7A93CED6" w:rsidR="00655EC9" w:rsidRPr="00B468F1" w:rsidRDefault="00B468F1" w:rsidP="00CD7F87">
            <w:pPr>
              <w:pStyle w:val="ListParagraph"/>
              <w:numPr>
                <w:ilvl w:val="0"/>
                <w:numId w:val="35"/>
              </w:numPr>
              <w:rPr>
                <w:rFonts w:cs="Arial"/>
              </w:rPr>
            </w:pPr>
            <w:r>
              <w:rPr>
                <w:rFonts w:cs="Arial"/>
              </w:rPr>
              <w:t>purchasing s</w:t>
            </w:r>
            <w:r w:rsidRPr="00524819">
              <w:rPr>
                <w:rFonts w:cs="Arial"/>
              </w:rPr>
              <w:t xml:space="preserve">cience </w:t>
            </w:r>
            <w:r>
              <w:rPr>
                <w:rFonts w:cs="Arial"/>
              </w:rPr>
              <w:t>materials and investigating adoption of new c</w:t>
            </w:r>
            <w:r w:rsidRPr="00524819">
              <w:rPr>
                <w:rFonts w:cs="Arial"/>
              </w:rPr>
              <w:t>urriculum</w:t>
            </w:r>
          </w:p>
          <w:p w14:paraId="38D14A10" w14:textId="00693D65" w:rsidR="00655EC9" w:rsidRPr="00F94BB1" w:rsidRDefault="00655EC9" w:rsidP="00F94BB1">
            <w:pPr>
              <w:rPr>
                <w:rFonts w:ascii="Times" w:hAnsi="Times"/>
                <w:sz w:val="20"/>
                <w:szCs w:val="20"/>
              </w:rPr>
            </w:pPr>
          </w:p>
        </w:tc>
        <w:tc>
          <w:tcPr>
            <w:tcW w:w="2223" w:type="pct"/>
            <w:tcBorders>
              <w:top w:val="single" w:sz="2" w:space="0" w:color="D5ABFF"/>
              <w:left w:val="single" w:sz="2" w:space="0" w:color="D5ABFF"/>
              <w:bottom w:val="single" w:sz="2" w:space="0" w:color="D5ABFF"/>
              <w:right w:val="single" w:sz="2" w:space="0" w:color="D5ABFF"/>
            </w:tcBorders>
            <w:shd w:val="clear" w:color="auto" w:fill="F1E4F0"/>
          </w:tcPr>
          <w:p w14:paraId="5013210D" w14:textId="77777777" w:rsidR="00FE3C90" w:rsidRPr="0048180E" w:rsidRDefault="00FE3C90" w:rsidP="00215877">
            <w:pPr>
              <w:rPr>
                <w:rFonts w:eastAsia="Calibri" w:cs="Arial"/>
                <w:color w:val="9830BC"/>
                <w:sz w:val="16"/>
                <w:szCs w:val="16"/>
              </w:rPr>
            </w:pPr>
            <w:r w:rsidRPr="0048180E">
              <w:rPr>
                <w:rFonts w:eastAsia="Calibri" w:cs="Arial"/>
                <w:color w:val="9830BC"/>
                <w:sz w:val="16"/>
                <w:szCs w:val="16"/>
              </w:rPr>
              <w:t>ACTUAL</w:t>
            </w:r>
          </w:p>
          <w:p w14:paraId="5412B36E" w14:textId="10479CED" w:rsidR="00CC34E2" w:rsidRDefault="002505B8" w:rsidP="00CC34E2">
            <w:pPr>
              <w:spacing w:before="60" w:after="60"/>
              <w:rPr>
                <w:rFonts w:cs="Arial"/>
              </w:rPr>
            </w:pPr>
            <w:r>
              <w:rPr>
                <w:rFonts w:cs="Arial"/>
              </w:rPr>
              <w:t>LALPA continues to make progress in aligning its curriculum to operant state standards</w:t>
            </w:r>
            <w:r w:rsidR="00BE388B">
              <w:rPr>
                <w:rFonts w:cs="Arial"/>
              </w:rPr>
              <w:t xml:space="preserve"> and the dual language nature of its instructional program</w:t>
            </w:r>
            <w:r>
              <w:rPr>
                <w:rFonts w:cs="Arial"/>
              </w:rPr>
              <w:t>. Among other steps:</w:t>
            </w:r>
          </w:p>
          <w:p w14:paraId="74FD88B9" w14:textId="5CDF28AB" w:rsidR="002505B8" w:rsidRDefault="002505B8" w:rsidP="00CD7F87">
            <w:pPr>
              <w:pStyle w:val="ListParagraph"/>
              <w:numPr>
                <w:ilvl w:val="0"/>
                <w:numId w:val="57"/>
              </w:numPr>
              <w:spacing w:before="60" w:after="60"/>
              <w:rPr>
                <w:rFonts w:eastAsia="Calibri" w:cs="Arial"/>
                <w:color w:val="000000"/>
              </w:rPr>
            </w:pPr>
            <w:r>
              <w:rPr>
                <w:rFonts w:eastAsia="Calibri" w:cs="Arial"/>
                <w:color w:val="000000"/>
              </w:rPr>
              <w:t xml:space="preserve">LALPA teachers have continued with the implementation of McGraw-Hill’s </w:t>
            </w:r>
            <w:r w:rsidR="00253D89">
              <w:rPr>
                <w:rFonts w:eastAsia="Calibri" w:cs="Arial"/>
                <w:color w:val="000000"/>
              </w:rPr>
              <w:t xml:space="preserve">Wonders/Maravillas, </w:t>
            </w:r>
            <w:r w:rsidR="00BE388B">
              <w:rPr>
                <w:rFonts w:eastAsia="Calibri" w:cs="Arial"/>
                <w:color w:val="000000"/>
              </w:rPr>
              <w:t>an English language arts curriculum that</w:t>
            </w:r>
            <w:r w:rsidR="00253D89">
              <w:rPr>
                <w:rFonts w:eastAsia="Calibri" w:cs="Arial"/>
                <w:color w:val="000000"/>
              </w:rPr>
              <w:t xml:space="preserve"> has been adopted by the California State Board of Education</w:t>
            </w:r>
            <w:r w:rsidR="00322125">
              <w:rPr>
                <w:rFonts w:eastAsia="Calibri" w:cs="Arial"/>
                <w:color w:val="000000"/>
              </w:rPr>
              <w:t xml:space="preserve"> for basic ELA/ELD and basic biliteracy.</w:t>
            </w:r>
          </w:p>
          <w:p w14:paraId="1BF2B722" w14:textId="77777777" w:rsidR="00322125" w:rsidRDefault="00F951BE" w:rsidP="00CD7F87">
            <w:pPr>
              <w:pStyle w:val="ListParagraph"/>
              <w:numPr>
                <w:ilvl w:val="0"/>
                <w:numId w:val="57"/>
              </w:numPr>
              <w:spacing w:before="60" w:after="60"/>
              <w:rPr>
                <w:rFonts w:eastAsia="Calibri" w:cs="Arial"/>
                <w:color w:val="000000"/>
              </w:rPr>
            </w:pPr>
            <w:r>
              <w:rPr>
                <w:rFonts w:eastAsia="Calibri" w:cs="Arial"/>
                <w:color w:val="000000"/>
              </w:rPr>
              <w:t>LALPA teachers have continued with their use of Go Math!</w:t>
            </w:r>
            <w:r w:rsidR="005A1EE1">
              <w:rPr>
                <w:rFonts w:eastAsia="Calibri" w:cs="Arial"/>
                <w:color w:val="000000"/>
              </w:rPr>
              <w:t>, which has been adopted by the California State Board of Education for use as a basic grade level program.</w:t>
            </w:r>
          </w:p>
          <w:p w14:paraId="191C9FEB" w14:textId="444C970A" w:rsidR="005A1EE1" w:rsidRDefault="00CB1BA4" w:rsidP="00CD7F87">
            <w:pPr>
              <w:pStyle w:val="ListParagraph"/>
              <w:numPr>
                <w:ilvl w:val="0"/>
                <w:numId w:val="57"/>
              </w:numPr>
              <w:spacing w:before="60" w:after="60"/>
              <w:rPr>
                <w:rFonts w:eastAsia="Calibri" w:cs="Arial"/>
                <w:color w:val="000000"/>
              </w:rPr>
            </w:pPr>
            <w:r>
              <w:rPr>
                <w:rFonts w:eastAsia="Calibri" w:cs="Arial"/>
                <w:color w:val="000000"/>
              </w:rPr>
              <w:t xml:space="preserve">In the Spring of 2018, </w:t>
            </w:r>
            <w:r w:rsidR="00C07CD1">
              <w:rPr>
                <w:rFonts w:eastAsia="Calibri" w:cs="Arial"/>
                <w:color w:val="000000"/>
              </w:rPr>
              <w:t>LAL</w:t>
            </w:r>
            <w:r>
              <w:rPr>
                <w:rFonts w:eastAsia="Calibri" w:cs="Arial"/>
                <w:color w:val="000000"/>
              </w:rPr>
              <w:t>P</w:t>
            </w:r>
            <w:r w:rsidR="00C07CD1">
              <w:rPr>
                <w:rFonts w:eastAsia="Calibri" w:cs="Arial"/>
                <w:color w:val="000000"/>
              </w:rPr>
              <w:t xml:space="preserve">A’s Curriculum Council </w:t>
            </w:r>
            <w:r w:rsidR="004D60B0">
              <w:rPr>
                <w:rFonts w:eastAsia="Calibri" w:cs="Arial"/>
                <w:color w:val="000000"/>
              </w:rPr>
              <w:t xml:space="preserve">began the process of reviewing and adopting social science curriculum approved by the California State Board of Education. </w:t>
            </w:r>
          </w:p>
          <w:p w14:paraId="0E77B66B" w14:textId="33849B9D" w:rsidR="004D60B0" w:rsidRPr="00CB1BA4" w:rsidRDefault="006738AD" w:rsidP="006104B8">
            <w:pPr>
              <w:pStyle w:val="ListParagraph"/>
              <w:numPr>
                <w:ilvl w:val="0"/>
                <w:numId w:val="57"/>
              </w:numPr>
              <w:spacing w:before="60" w:after="60"/>
              <w:rPr>
                <w:rFonts w:eastAsia="Calibri" w:cs="Arial"/>
                <w:color w:val="000000"/>
              </w:rPr>
            </w:pPr>
            <w:r>
              <w:rPr>
                <w:rFonts w:eastAsia="Calibri" w:cs="Arial"/>
                <w:color w:val="000000"/>
              </w:rPr>
              <w:t>LA</w:t>
            </w:r>
            <w:r w:rsidR="004F43A1">
              <w:rPr>
                <w:rFonts w:eastAsia="Calibri" w:cs="Arial"/>
                <w:color w:val="000000"/>
              </w:rPr>
              <w:t>L</w:t>
            </w:r>
            <w:r>
              <w:rPr>
                <w:rFonts w:eastAsia="Calibri" w:cs="Arial"/>
                <w:color w:val="000000"/>
              </w:rPr>
              <w:t xml:space="preserve">PA postponed completion of this action as </w:t>
            </w:r>
            <w:r w:rsidR="006104B8">
              <w:rPr>
                <w:rFonts w:eastAsia="Calibri" w:cs="Arial"/>
                <w:color w:val="000000"/>
              </w:rPr>
              <w:t>the school</w:t>
            </w:r>
            <w:r>
              <w:rPr>
                <w:rFonts w:eastAsia="Calibri" w:cs="Arial"/>
                <w:color w:val="000000"/>
              </w:rPr>
              <w:t xml:space="preserve"> awaits the adoption of NGSS-aligned science curriculum by the California State Board of Education.</w:t>
            </w:r>
            <w:r w:rsidR="00CB1BA4">
              <w:rPr>
                <w:rFonts w:eastAsia="Calibri" w:cs="Arial"/>
                <w:color w:val="000000"/>
              </w:rPr>
              <w:t xml:space="preserve"> </w:t>
            </w:r>
          </w:p>
        </w:tc>
      </w:tr>
      <w:tr w:rsidR="00FE3C90" w:rsidRPr="006D0818" w14:paraId="4244E4CB" w14:textId="77777777" w:rsidTr="00B048CA">
        <w:tblPrEx>
          <w:tblCellMar>
            <w:left w:w="14" w:type="dxa"/>
          </w:tblCellMar>
        </w:tblPrEx>
        <w:trPr>
          <w:trHeight w:val="720"/>
          <w:tblCellSpacing w:w="36" w:type="dxa"/>
        </w:trPr>
        <w:tc>
          <w:tcPr>
            <w:tcW w:w="828" w:type="pct"/>
            <w:gridSpan w:val="2"/>
            <w:shd w:val="clear" w:color="auto" w:fill="auto"/>
            <w:vAlign w:val="center"/>
          </w:tcPr>
          <w:p w14:paraId="42C257FE" w14:textId="7A2FB1F7" w:rsidR="00FE3C90" w:rsidRPr="000E3529" w:rsidRDefault="00FE3C90" w:rsidP="00215877">
            <w:pPr>
              <w:spacing w:before="120" w:after="120"/>
              <w:rPr>
                <w:rFonts w:eastAsia="Calibri" w:cs="Arial"/>
                <w:color w:val="9830BC"/>
                <w:sz w:val="20"/>
                <w:szCs w:val="20"/>
              </w:rPr>
            </w:pPr>
            <w:r w:rsidRPr="000E3529">
              <w:rPr>
                <w:rFonts w:eastAsia="Calibri" w:cs="Arial"/>
                <w:color w:val="9830BC"/>
                <w:sz w:val="20"/>
                <w:szCs w:val="20"/>
              </w:rPr>
              <w:t>Expenditures</w:t>
            </w:r>
          </w:p>
        </w:tc>
        <w:tc>
          <w:tcPr>
            <w:tcW w:w="1851" w:type="pct"/>
            <w:tcBorders>
              <w:top w:val="single" w:sz="2" w:space="0" w:color="D5ABFF"/>
              <w:left w:val="single" w:sz="2" w:space="0" w:color="D5ABFF"/>
              <w:bottom w:val="single" w:sz="2" w:space="0" w:color="D5ABFF"/>
              <w:right w:val="single" w:sz="2" w:space="0" w:color="D5ABFF"/>
            </w:tcBorders>
            <w:shd w:val="clear" w:color="auto" w:fill="F1E4F0"/>
          </w:tcPr>
          <w:p w14:paraId="34B67B00" w14:textId="77777777" w:rsidR="00FE3C90" w:rsidRPr="003A4BED" w:rsidRDefault="00FE3C90" w:rsidP="00215877">
            <w:pPr>
              <w:rPr>
                <w:rFonts w:eastAsia="Calibri" w:cs="Arial"/>
                <w:color w:val="9830BC"/>
                <w:sz w:val="16"/>
                <w:szCs w:val="16"/>
              </w:rPr>
            </w:pPr>
            <w:r w:rsidRPr="003A4BED">
              <w:rPr>
                <w:rFonts w:eastAsia="Calibri" w:cs="Arial"/>
                <w:color w:val="9830BC"/>
                <w:sz w:val="16"/>
                <w:szCs w:val="16"/>
              </w:rPr>
              <w:t>BUDGETED</w:t>
            </w:r>
          </w:p>
          <w:p w14:paraId="6972F1F5" w14:textId="04F2C997" w:rsidR="00C151AA" w:rsidRPr="003A4BED" w:rsidRDefault="00B468F1" w:rsidP="00C151AA">
            <w:pPr>
              <w:spacing w:before="60" w:after="60"/>
              <w:rPr>
                <w:rFonts w:eastAsia="Calibri" w:cs="Arial"/>
                <w:color w:val="000000"/>
              </w:rPr>
            </w:pPr>
            <w:r w:rsidRPr="003A4BED">
              <w:rPr>
                <w:rFonts w:eastAsia="Calibri" w:cs="Arial"/>
                <w:color w:val="000000"/>
              </w:rPr>
              <w:t>$62,039</w:t>
            </w:r>
          </w:p>
          <w:p w14:paraId="79B92D20" w14:textId="77777777" w:rsidR="00B468F1" w:rsidRPr="003A4BED" w:rsidRDefault="00B468F1" w:rsidP="00CD7F87">
            <w:pPr>
              <w:pStyle w:val="ListParagraph"/>
              <w:numPr>
                <w:ilvl w:val="0"/>
                <w:numId w:val="23"/>
              </w:numPr>
              <w:rPr>
                <w:rFonts w:cs="Arial"/>
              </w:rPr>
            </w:pPr>
            <w:r w:rsidRPr="003A4BED">
              <w:rPr>
                <w:rFonts w:cs="Arial"/>
              </w:rPr>
              <w:t>Approved Textbooks &amp; Core Curricula Materials (4100)</w:t>
            </w:r>
          </w:p>
          <w:p w14:paraId="50051EC2" w14:textId="77777777" w:rsidR="00B468F1" w:rsidRPr="003A4BED" w:rsidRDefault="00B468F1" w:rsidP="00CD7F87">
            <w:pPr>
              <w:pStyle w:val="ListParagraph"/>
              <w:numPr>
                <w:ilvl w:val="0"/>
                <w:numId w:val="23"/>
              </w:numPr>
              <w:rPr>
                <w:rFonts w:cs="Arial"/>
              </w:rPr>
            </w:pPr>
            <w:r w:rsidRPr="003A4BED">
              <w:rPr>
                <w:rFonts w:cs="Arial"/>
              </w:rPr>
              <w:t>Books &amp; Other Reference Materials (4200)</w:t>
            </w:r>
          </w:p>
          <w:p w14:paraId="1E38DB2B" w14:textId="222F1713" w:rsidR="00B468F1" w:rsidRPr="003A4BED" w:rsidRDefault="00B468F1" w:rsidP="00CD7F87">
            <w:pPr>
              <w:pStyle w:val="ListParagraph"/>
              <w:numPr>
                <w:ilvl w:val="0"/>
                <w:numId w:val="23"/>
              </w:numPr>
              <w:rPr>
                <w:rFonts w:cs="Arial"/>
              </w:rPr>
            </w:pPr>
            <w:r w:rsidRPr="003A4BED">
              <w:rPr>
                <w:rFonts w:cs="Arial"/>
              </w:rPr>
              <w:t>Instructional Materials &amp; Supplies (4325)</w:t>
            </w:r>
          </w:p>
        </w:tc>
        <w:tc>
          <w:tcPr>
            <w:tcW w:w="2223" w:type="pct"/>
            <w:tcBorders>
              <w:top w:val="single" w:sz="2" w:space="0" w:color="D5ABFF"/>
              <w:left w:val="single" w:sz="2" w:space="0" w:color="D5ABFF"/>
              <w:bottom w:val="single" w:sz="2" w:space="0" w:color="D5ABFF"/>
              <w:right w:val="single" w:sz="2" w:space="0" w:color="D5ABFF"/>
            </w:tcBorders>
            <w:shd w:val="clear" w:color="auto" w:fill="F1E4F0"/>
          </w:tcPr>
          <w:p w14:paraId="063CC509" w14:textId="77777777" w:rsidR="00FE3C90" w:rsidRPr="003A4BED" w:rsidRDefault="00FE3C90" w:rsidP="00215877">
            <w:pPr>
              <w:rPr>
                <w:rFonts w:eastAsia="Calibri" w:cs="Arial"/>
                <w:color w:val="9830BC"/>
                <w:sz w:val="16"/>
                <w:szCs w:val="16"/>
              </w:rPr>
            </w:pPr>
            <w:r w:rsidRPr="003A4BED">
              <w:rPr>
                <w:rFonts w:eastAsia="Calibri" w:cs="Arial"/>
                <w:color w:val="9830BC"/>
                <w:sz w:val="16"/>
                <w:szCs w:val="16"/>
              </w:rPr>
              <w:t>ESTIMATED ACTUAL</w:t>
            </w:r>
          </w:p>
          <w:p w14:paraId="3AC020E2" w14:textId="7DB73048" w:rsidR="007C1331" w:rsidRPr="003A4BED" w:rsidRDefault="007C1331" w:rsidP="007C1331">
            <w:pPr>
              <w:spacing w:before="60" w:after="60"/>
              <w:rPr>
                <w:rFonts w:eastAsia="Calibri" w:cs="Arial"/>
                <w:color w:val="000000"/>
              </w:rPr>
            </w:pPr>
            <w:r w:rsidRPr="003A4BED">
              <w:rPr>
                <w:rFonts w:eastAsia="Calibri" w:cs="Arial"/>
                <w:color w:val="000000"/>
              </w:rPr>
              <w:t>$42,064</w:t>
            </w:r>
          </w:p>
          <w:p w14:paraId="77BA4821" w14:textId="77777777" w:rsidR="007C1331" w:rsidRPr="003A4BED" w:rsidRDefault="007C1331" w:rsidP="00CD7F87">
            <w:pPr>
              <w:pStyle w:val="ListParagraph"/>
              <w:numPr>
                <w:ilvl w:val="0"/>
                <w:numId w:val="23"/>
              </w:numPr>
              <w:rPr>
                <w:rFonts w:cs="Arial"/>
              </w:rPr>
            </w:pPr>
            <w:r w:rsidRPr="003A4BED">
              <w:rPr>
                <w:rFonts w:cs="Arial"/>
              </w:rPr>
              <w:t>Approved Textbooks &amp; Core Curricula Materials (4100)</w:t>
            </w:r>
          </w:p>
          <w:p w14:paraId="6A5381F6" w14:textId="77777777" w:rsidR="007C1331" w:rsidRPr="003A4BED" w:rsidRDefault="007C1331" w:rsidP="00CD7F87">
            <w:pPr>
              <w:pStyle w:val="ListParagraph"/>
              <w:numPr>
                <w:ilvl w:val="0"/>
                <w:numId w:val="23"/>
              </w:numPr>
              <w:rPr>
                <w:rFonts w:cs="Arial"/>
              </w:rPr>
            </w:pPr>
            <w:r w:rsidRPr="003A4BED">
              <w:rPr>
                <w:rFonts w:cs="Arial"/>
              </w:rPr>
              <w:t>Books &amp; Other Reference Materials (4200)</w:t>
            </w:r>
          </w:p>
          <w:p w14:paraId="645F9786" w14:textId="20ADA930" w:rsidR="00782E68" w:rsidRPr="003A4BED" w:rsidRDefault="007C1331" w:rsidP="00CD7F87">
            <w:pPr>
              <w:pStyle w:val="ListParagraph"/>
              <w:numPr>
                <w:ilvl w:val="0"/>
                <w:numId w:val="23"/>
              </w:numPr>
              <w:rPr>
                <w:rFonts w:cs="Arial"/>
              </w:rPr>
            </w:pPr>
            <w:r w:rsidRPr="003A4BED">
              <w:rPr>
                <w:rFonts w:cs="Arial"/>
              </w:rPr>
              <w:t>Instructional Materials &amp; Supplies (4325)</w:t>
            </w:r>
          </w:p>
        </w:tc>
      </w:tr>
      <w:tr w:rsidR="00B048CA" w:rsidRPr="001A5DEF" w14:paraId="69D55313" w14:textId="77777777" w:rsidTr="00B048CA">
        <w:tblPrEx>
          <w:tblCellMar>
            <w:left w:w="14" w:type="dxa"/>
          </w:tblCellMar>
        </w:tblPrEx>
        <w:trPr>
          <w:tblCellSpacing w:w="36" w:type="dxa"/>
        </w:trPr>
        <w:tc>
          <w:tcPr>
            <w:tcW w:w="289" w:type="pct"/>
            <w:shd w:val="clear" w:color="auto" w:fill="auto"/>
            <w:vAlign w:val="center"/>
          </w:tcPr>
          <w:p w14:paraId="680A15E9" w14:textId="6A1848CE" w:rsidR="00B048CA" w:rsidRPr="000E3529" w:rsidRDefault="00B048CA" w:rsidP="00B048CA">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659776" behindDoc="0" locked="0" layoutInCell="1" allowOverlap="1" wp14:anchorId="66C45124" wp14:editId="1469C792">
                      <wp:simplePos x="0" y="0"/>
                      <wp:positionH relativeFrom="column">
                        <wp:posOffset>4246245</wp:posOffset>
                      </wp:positionH>
                      <wp:positionV relativeFrom="page">
                        <wp:posOffset>7296785</wp:posOffset>
                      </wp:positionV>
                      <wp:extent cx="800100" cy="237490"/>
                      <wp:effectExtent l="444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71AEF" w14:textId="77777777" w:rsidR="00F16D1B" w:rsidRDefault="00F16D1B" w:rsidP="00B048CA">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C45124" id="_x0000_s1027" type="#_x0000_t202" style="position:absolute;left:0;text-align:left;margin-left:334.35pt;margin-top:574.55pt;width:63pt;height:18.7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09gQIAABU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" stroked="f">
                      <v:textbox style="mso-fit-shape-to-text:t">
                        <w:txbxContent>
                          <w:p w14:paraId="21371AEF" w14:textId="77777777" w:rsidR="00F16D1B" w:rsidRDefault="00F16D1B" w:rsidP="00B048CA">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14" w:type="pct"/>
            <w:shd w:val="clear" w:color="auto" w:fill="auto"/>
            <w:vAlign w:val="center"/>
          </w:tcPr>
          <w:p w14:paraId="65F78780" w14:textId="77777777" w:rsidR="00B048CA" w:rsidRPr="00A90156" w:rsidRDefault="00B048CA" w:rsidP="00B048CA">
            <w:pPr>
              <w:spacing w:before="120" w:after="120"/>
              <w:jc w:val="center"/>
              <w:rPr>
                <w:rFonts w:eastAsia="Calibri" w:cs="Arial"/>
                <w:sz w:val="18"/>
                <w:szCs w:val="18"/>
              </w:rPr>
            </w:pPr>
            <w:r>
              <w:rPr>
                <w:rFonts w:eastAsia="Calibri" w:cs="Arial"/>
                <w:b/>
                <w:color w:val="9830BC"/>
                <w:sz w:val="48"/>
                <w:szCs w:val="48"/>
              </w:rPr>
              <w:t>2</w:t>
            </w:r>
          </w:p>
        </w:tc>
        <w:tc>
          <w:tcPr>
            <w:tcW w:w="1851" w:type="pct"/>
            <w:shd w:val="clear" w:color="auto" w:fill="auto"/>
            <w:vAlign w:val="bottom"/>
          </w:tcPr>
          <w:p w14:paraId="64161D01" w14:textId="77777777" w:rsidR="00B048CA" w:rsidRPr="001A5DEF" w:rsidRDefault="00B048CA" w:rsidP="00B048CA">
            <w:pPr>
              <w:spacing w:before="120" w:after="120"/>
              <w:rPr>
                <w:rFonts w:eastAsia="Calibri" w:cs="Arial"/>
                <w:b/>
                <w:color w:val="FFFFFF"/>
                <w:sz w:val="18"/>
                <w:szCs w:val="18"/>
              </w:rPr>
            </w:pPr>
            <w:r w:rsidRPr="001A5DEF">
              <w:rPr>
                <w:rFonts w:eastAsia="Calibri" w:cs="Arial"/>
                <w:b/>
                <w:color w:val="FFFFFF"/>
                <w:sz w:val="18"/>
                <w:szCs w:val="18"/>
              </w:rPr>
              <w:t>Empty Cell</w:t>
            </w:r>
          </w:p>
        </w:tc>
        <w:tc>
          <w:tcPr>
            <w:tcW w:w="2223" w:type="pct"/>
            <w:shd w:val="clear" w:color="auto" w:fill="auto"/>
            <w:vAlign w:val="bottom"/>
          </w:tcPr>
          <w:p w14:paraId="3F639198" w14:textId="77777777" w:rsidR="00B048CA" w:rsidRPr="001A5DEF" w:rsidRDefault="00B048CA" w:rsidP="00B048CA">
            <w:pPr>
              <w:spacing w:after="120"/>
              <w:rPr>
                <w:rFonts w:eastAsia="Calibri" w:cs="Arial"/>
                <w:b/>
                <w:color w:val="FFFFFF"/>
                <w:sz w:val="18"/>
                <w:szCs w:val="18"/>
              </w:rPr>
            </w:pPr>
            <w:r w:rsidRPr="001A5DEF">
              <w:rPr>
                <w:rFonts w:eastAsia="Calibri" w:cs="Arial"/>
                <w:b/>
                <w:color w:val="FFFFFF"/>
                <w:sz w:val="18"/>
                <w:szCs w:val="18"/>
              </w:rPr>
              <w:t>Empty Cell</w:t>
            </w:r>
          </w:p>
        </w:tc>
      </w:tr>
      <w:tr w:rsidR="00B048CA" w:rsidRPr="005F3A13" w14:paraId="25DB051F" w14:textId="77777777" w:rsidTr="006104B8">
        <w:tblPrEx>
          <w:tblCellMar>
            <w:left w:w="14" w:type="dxa"/>
          </w:tblCellMar>
        </w:tblPrEx>
        <w:trPr>
          <w:trHeight w:val="2560"/>
          <w:tblCellSpacing w:w="36" w:type="dxa"/>
        </w:trPr>
        <w:tc>
          <w:tcPr>
            <w:tcW w:w="828" w:type="pct"/>
            <w:gridSpan w:val="2"/>
            <w:shd w:val="clear" w:color="auto" w:fill="auto"/>
            <w:vAlign w:val="center"/>
          </w:tcPr>
          <w:p w14:paraId="37E0FE75" w14:textId="77777777" w:rsidR="00B048CA" w:rsidRPr="000E3529" w:rsidRDefault="00413012" w:rsidP="00B048CA">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B048CA" w:rsidRPr="000E3529">
                <w:rPr>
                  <w:rFonts w:eastAsia="Calibri" w:cs="Arial"/>
                  <w:color w:val="9830BC"/>
                  <w:sz w:val="20"/>
                  <w:szCs w:val="20"/>
                </w:rPr>
                <w:t>Actions/Services</w:t>
              </w:r>
            </w:hyperlink>
          </w:p>
        </w:tc>
        <w:tc>
          <w:tcPr>
            <w:tcW w:w="1851" w:type="pct"/>
            <w:tcBorders>
              <w:top w:val="single" w:sz="2" w:space="0" w:color="D5ABFF"/>
              <w:left w:val="single" w:sz="2" w:space="0" w:color="D5ABFF"/>
              <w:bottom w:val="single" w:sz="2" w:space="0" w:color="D5ABFF"/>
              <w:right w:val="single" w:sz="2" w:space="0" w:color="D5ABFF"/>
            </w:tcBorders>
            <w:shd w:val="clear" w:color="auto" w:fill="F1E4F0"/>
          </w:tcPr>
          <w:p w14:paraId="4D8EA053" w14:textId="77777777" w:rsidR="00B048CA" w:rsidRPr="0048180E" w:rsidRDefault="00B048CA" w:rsidP="00B048CA">
            <w:pPr>
              <w:rPr>
                <w:rFonts w:eastAsia="Calibri" w:cs="Arial"/>
                <w:color w:val="9830BC"/>
                <w:sz w:val="16"/>
                <w:szCs w:val="16"/>
              </w:rPr>
            </w:pPr>
            <w:r w:rsidRPr="0048180E">
              <w:rPr>
                <w:rFonts w:eastAsia="Calibri" w:cs="Arial"/>
                <w:color w:val="9830BC"/>
                <w:sz w:val="16"/>
                <w:szCs w:val="16"/>
              </w:rPr>
              <w:t>PLANNED</w:t>
            </w:r>
          </w:p>
          <w:p w14:paraId="147F54A5" w14:textId="77777777" w:rsidR="005172AC" w:rsidRDefault="005172AC" w:rsidP="005172AC">
            <w:pPr>
              <w:rPr>
                <w:rFonts w:eastAsia="Calibri" w:cs="Arial"/>
                <w:color w:val="000000"/>
              </w:rPr>
            </w:pPr>
            <w:r>
              <w:rPr>
                <w:rFonts w:eastAsia="Calibri" w:cs="Arial"/>
                <w:color w:val="000000"/>
              </w:rPr>
              <w:t>Provide on-going professional development to support effective teaching practices and the implementation of the Common Core and other state adopted standards. This will include, but not be limited to:</w:t>
            </w:r>
          </w:p>
          <w:p w14:paraId="73DEECC5" w14:textId="77777777" w:rsidR="005172AC" w:rsidRPr="00524819" w:rsidRDefault="005172AC" w:rsidP="005172AC">
            <w:pPr>
              <w:pStyle w:val="ListParagraph"/>
              <w:numPr>
                <w:ilvl w:val="0"/>
                <w:numId w:val="17"/>
              </w:numPr>
              <w:rPr>
                <w:rFonts w:eastAsia="Calibri" w:cs="Arial"/>
                <w:color w:val="000000"/>
              </w:rPr>
            </w:pPr>
            <w:r w:rsidRPr="00524819">
              <w:rPr>
                <w:rFonts w:eastAsia="Calibri" w:cs="Arial"/>
                <w:color w:val="000000"/>
              </w:rPr>
              <w:t xml:space="preserve">Continued ELA/ELD and </w:t>
            </w:r>
            <w:r>
              <w:rPr>
                <w:rFonts w:eastAsia="Calibri" w:cs="Arial"/>
                <w:color w:val="000000"/>
              </w:rPr>
              <w:t>SLA Wonders/Maravillas training</w:t>
            </w:r>
          </w:p>
          <w:p w14:paraId="4A2E2F90" w14:textId="67C6997E" w:rsidR="005172AC" w:rsidRPr="00524819" w:rsidRDefault="005172AC" w:rsidP="005172AC">
            <w:pPr>
              <w:pStyle w:val="ListParagraph"/>
              <w:numPr>
                <w:ilvl w:val="0"/>
                <w:numId w:val="17"/>
              </w:numPr>
              <w:rPr>
                <w:rFonts w:eastAsia="Calibri" w:cs="Arial"/>
                <w:color w:val="000000"/>
              </w:rPr>
            </w:pPr>
            <w:r>
              <w:rPr>
                <w:rFonts w:eastAsia="Calibri" w:cs="Arial"/>
                <w:color w:val="000000"/>
              </w:rPr>
              <w:t>Continued Go Math</w:t>
            </w:r>
            <w:r w:rsidR="00CB1BA4">
              <w:rPr>
                <w:rFonts w:eastAsia="Calibri" w:cs="Arial"/>
                <w:color w:val="000000"/>
              </w:rPr>
              <w:t>!</w:t>
            </w:r>
            <w:r>
              <w:rPr>
                <w:rFonts w:eastAsia="Calibri" w:cs="Arial"/>
                <w:color w:val="000000"/>
              </w:rPr>
              <w:t xml:space="preserve"> training for both the physical and digital curriculum</w:t>
            </w:r>
            <w:r w:rsidRPr="00524819">
              <w:rPr>
                <w:rFonts w:eastAsia="Calibri" w:cs="Arial"/>
                <w:color w:val="000000"/>
              </w:rPr>
              <w:t>.</w:t>
            </w:r>
          </w:p>
          <w:p w14:paraId="68E373AA" w14:textId="77777777" w:rsidR="005172AC" w:rsidRPr="00524819" w:rsidRDefault="005172AC" w:rsidP="005172AC">
            <w:pPr>
              <w:pStyle w:val="ListParagraph"/>
              <w:numPr>
                <w:ilvl w:val="0"/>
                <w:numId w:val="17"/>
              </w:numPr>
              <w:rPr>
                <w:rFonts w:eastAsia="Calibri" w:cs="Arial"/>
                <w:color w:val="000000"/>
              </w:rPr>
            </w:pPr>
            <w:r w:rsidRPr="00524819">
              <w:rPr>
                <w:rFonts w:eastAsia="Calibri" w:cs="Arial"/>
                <w:color w:val="000000"/>
              </w:rPr>
              <w:t>Google Educator Level 1 training</w:t>
            </w:r>
          </w:p>
          <w:p w14:paraId="78D91E1E" w14:textId="77777777" w:rsidR="005172AC" w:rsidRPr="00524819" w:rsidRDefault="005172AC" w:rsidP="005172AC">
            <w:pPr>
              <w:pStyle w:val="ListParagraph"/>
              <w:numPr>
                <w:ilvl w:val="0"/>
                <w:numId w:val="17"/>
              </w:numPr>
              <w:rPr>
                <w:rFonts w:eastAsia="Calibri" w:cs="Arial"/>
                <w:color w:val="000000"/>
              </w:rPr>
            </w:pPr>
            <w:r w:rsidRPr="00524819">
              <w:rPr>
                <w:rFonts w:eastAsia="Calibri" w:cs="Arial"/>
                <w:color w:val="000000"/>
              </w:rPr>
              <w:t>NGSS Training</w:t>
            </w:r>
          </w:p>
          <w:p w14:paraId="3C654B2D" w14:textId="77777777" w:rsidR="005172AC" w:rsidRPr="00524819" w:rsidRDefault="005172AC" w:rsidP="005172AC">
            <w:pPr>
              <w:pStyle w:val="ListParagraph"/>
              <w:numPr>
                <w:ilvl w:val="0"/>
                <w:numId w:val="17"/>
              </w:numPr>
              <w:rPr>
                <w:rFonts w:eastAsia="Calibri" w:cs="Arial"/>
                <w:color w:val="000000"/>
              </w:rPr>
            </w:pPr>
            <w:r w:rsidRPr="00524819">
              <w:rPr>
                <w:rFonts w:eastAsia="Calibri" w:cs="Arial"/>
                <w:color w:val="000000"/>
              </w:rPr>
              <w:t>CA History-Social Sciences Rollout Training</w:t>
            </w:r>
          </w:p>
          <w:p w14:paraId="1501D4F1" w14:textId="77777777" w:rsidR="005172AC" w:rsidRPr="005F33B8" w:rsidRDefault="005172AC" w:rsidP="005172AC">
            <w:pPr>
              <w:pStyle w:val="ListParagraph"/>
              <w:numPr>
                <w:ilvl w:val="0"/>
                <w:numId w:val="17"/>
              </w:numPr>
              <w:rPr>
                <w:rFonts w:eastAsia="Calibri" w:cs="Arial"/>
                <w:color w:val="000000"/>
              </w:rPr>
            </w:pPr>
            <w:r w:rsidRPr="005F33B8">
              <w:rPr>
                <w:rFonts w:eastAsia="Calibri" w:cs="Arial"/>
                <w:color w:val="000000"/>
              </w:rPr>
              <w:t>Depth and complexity PD</w:t>
            </w:r>
          </w:p>
          <w:p w14:paraId="2E4B8C98" w14:textId="0252E1FE" w:rsidR="000F4A1F" w:rsidRPr="000F4A1F" w:rsidRDefault="005172AC" w:rsidP="005172AC">
            <w:pPr>
              <w:pStyle w:val="ListParagraph"/>
              <w:numPr>
                <w:ilvl w:val="0"/>
                <w:numId w:val="17"/>
              </w:numPr>
              <w:rPr>
                <w:rFonts w:ascii="Times" w:hAnsi="Times"/>
                <w:sz w:val="20"/>
                <w:szCs w:val="20"/>
              </w:rPr>
            </w:pPr>
            <w:r w:rsidRPr="005F33B8">
              <w:rPr>
                <w:rFonts w:eastAsia="Calibri" w:cs="Arial"/>
                <w:color w:val="000000"/>
              </w:rPr>
              <w:t>PD on Kagan strategies</w:t>
            </w:r>
          </w:p>
        </w:tc>
        <w:tc>
          <w:tcPr>
            <w:tcW w:w="2223" w:type="pct"/>
            <w:tcBorders>
              <w:top w:val="single" w:sz="2" w:space="0" w:color="D5ABFF"/>
              <w:left w:val="single" w:sz="2" w:space="0" w:color="D5ABFF"/>
              <w:bottom w:val="single" w:sz="2" w:space="0" w:color="D5ABFF"/>
              <w:right w:val="single" w:sz="2" w:space="0" w:color="D5ABFF"/>
            </w:tcBorders>
            <w:shd w:val="clear" w:color="auto" w:fill="F1E4F0"/>
          </w:tcPr>
          <w:p w14:paraId="2673AE1D" w14:textId="3EEB61A2" w:rsidR="008846F5" w:rsidRPr="008846F5" w:rsidRDefault="00B048CA" w:rsidP="008846F5">
            <w:pPr>
              <w:rPr>
                <w:rFonts w:eastAsia="Calibri" w:cs="Arial"/>
                <w:color w:val="9830BC"/>
                <w:sz w:val="16"/>
                <w:szCs w:val="16"/>
              </w:rPr>
            </w:pPr>
            <w:r w:rsidRPr="0048180E">
              <w:rPr>
                <w:rFonts w:eastAsia="Calibri" w:cs="Arial"/>
                <w:color w:val="9830BC"/>
                <w:sz w:val="16"/>
                <w:szCs w:val="16"/>
              </w:rPr>
              <w:t>ACTUAL</w:t>
            </w:r>
          </w:p>
          <w:p w14:paraId="30C20042" w14:textId="03965762" w:rsidR="005C56DA" w:rsidRDefault="005C56DA" w:rsidP="005C56DA">
            <w:pPr>
              <w:rPr>
                <w:rFonts w:eastAsia="Calibri" w:cs="Arial"/>
                <w:color w:val="000000"/>
              </w:rPr>
            </w:pPr>
            <w:r>
              <w:rPr>
                <w:rFonts w:eastAsia="Calibri" w:cs="Arial"/>
                <w:color w:val="000000"/>
              </w:rPr>
              <w:t>LALPA has developed a Professional Development Program that supports teachers’ ability to deliver standard-aligned lessons and use effective instructional strategies.</w:t>
            </w:r>
            <w:r w:rsidR="00624A39">
              <w:rPr>
                <w:rFonts w:eastAsia="Calibri" w:cs="Arial"/>
                <w:color w:val="000000"/>
              </w:rPr>
              <w:t xml:space="preserve"> </w:t>
            </w:r>
            <w:r>
              <w:rPr>
                <w:rFonts w:eastAsia="Calibri" w:cs="Arial"/>
                <w:color w:val="000000"/>
              </w:rPr>
              <w:t xml:space="preserve"> </w:t>
            </w:r>
            <w:r w:rsidR="006A0357">
              <w:rPr>
                <w:rFonts w:eastAsia="Calibri" w:cs="Arial"/>
                <w:color w:val="000000"/>
              </w:rPr>
              <w:t xml:space="preserve">More notably, LALPA’s PD Program has incorporated principles of professional learning communities, giving teachers greater discretion to identify and collaborate around issues of concern. </w:t>
            </w:r>
            <w:r>
              <w:rPr>
                <w:rFonts w:eastAsia="Calibri" w:cs="Arial"/>
                <w:color w:val="000000"/>
              </w:rPr>
              <w:t xml:space="preserve">Specifically: </w:t>
            </w:r>
          </w:p>
          <w:p w14:paraId="367C9ADF" w14:textId="11FF7732" w:rsidR="005C56DA" w:rsidRPr="00BE0B13" w:rsidRDefault="00BE0B13" w:rsidP="00CD7F87">
            <w:pPr>
              <w:pStyle w:val="ListParagraph"/>
              <w:numPr>
                <w:ilvl w:val="0"/>
                <w:numId w:val="58"/>
              </w:numPr>
              <w:rPr>
                <w:rFonts w:eastAsia="Calibri" w:cs="Arial"/>
                <w:color w:val="000000"/>
              </w:rPr>
            </w:pPr>
            <w:r w:rsidRPr="00BE0B13">
              <w:rPr>
                <w:rFonts w:eastAsia="Calibri" w:cs="Arial"/>
                <w:color w:val="000000"/>
              </w:rPr>
              <w:t>Though LALPA has devoted significant time to the issue of student literacy for PD, the school did not have any additional training specific to</w:t>
            </w:r>
            <w:r>
              <w:rPr>
                <w:rFonts w:eastAsia="Calibri" w:cs="Arial"/>
                <w:color w:val="000000"/>
              </w:rPr>
              <w:t xml:space="preserve"> Wonders/Maravillas curriculum.</w:t>
            </w:r>
          </w:p>
          <w:p w14:paraId="6D045D53" w14:textId="43590DDA" w:rsidR="00BE0B13" w:rsidRDefault="00BE0B13" w:rsidP="00CD7F87">
            <w:pPr>
              <w:pStyle w:val="ListParagraph"/>
              <w:numPr>
                <w:ilvl w:val="0"/>
                <w:numId w:val="58"/>
              </w:numPr>
              <w:rPr>
                <w:rFonts w:eastAsia="Calibri" w:cs="Arial"/>
                <w:color w:val="000000"/>
              </w:rPr>
            </w:pPr>
            <w:r>
              <w:rPr>
                <w:rFonts w:eastAsia="Calibri" w:cs="Arial"/>
                <w:color w:val="000000"/>
              </w:rPr>
              <w:t xml:space="preserve">LALPA </w:t>
            </w:r>
            <w:r w:rsidR="00A03D71">
              <w:rPr>
                <w:rFonts w:eastAsia="Calibri" w:cs="Arial"/>
                <w:color w:val="000000"/>
              </w:rPr>
              <w:t>faculties have</w:t>
            </w:r>
            <w:r>
              <w:rPr>
                <w:rFonts w:eastAsia="Calibri" w:cs="Arial"/>
                <w:color w:val="000000"/>
              </w:rPr>
              <w:t xml:space="preserve"> received a number of trainings to address math instruction; however, teachers did not receive any additional training specific to the Go Math! curriculum</w:t>
            </w:r>
          </w:p>
          <w:p w14:paraId="3D1120C9" w14:textId="246BC441" w:rsidR="005C23A6" w:rsidRPr="00576BAF" w:rsidRDefault="005C23A6" w:rsidP="00CD7F87">
            <w:pPr>
              <w:pStyle w:val="ListParagraph"/>
              <w:numPr>
                <w:ilvl w:val="0"/>
                <w:numId w:val="58"/>
              </w:numPr>
              <w:rPr>
                <w:rFonts w:eastAsia="Calibri" w:cs="Arial"/>
                <w:color w:val="000000"/>
              </w:rPr>
            </w:pPr>
            <w:r w:rsidRPr="00576BAF">
              <w:rPr>
                <w:rFonts w:eastAsia="Calibri" w:cs="Arial"/>
                <w:color w:val="000000"/>
              </w:rPr>
              <w:t>LAL</w:t>
            </w:r>
            <w:r>
              <w:rPr>
                <w:rFonts w:eastAsia="Calibri" w:cs="Arial"/>
                <w:color w:val="000000"/>
              </w:rPr>
              <w:t>P</w:t>
            </w:r>
            <w:r w:rsidRPr="00576BAF">
              <w:rPr>
                <w:rFonts w:eastAsia="Calibri" w:cs="Arial"/>
                <w:color w:val="000000"/>
              </w:rPr>
              <w:t xml:space="preserve">A has offered to cover fees associated with faculty members’ Google Educator certification. However, </w:t>
            </w:r>
            <w:r>
              <w:rPr>
                <w:rFonts w:eastAsia="Calibri" w:cs="Arial"/>
                <w:color w:val="000000"/>
              </w:rPr>
              <w:t xml:space="preserve">no faculty members have </w:t>
            </w:r>
            <w:r w:rsidR="006A0357">
              <w:rPr>
                <w:rFonts w:eastAsia="Calibri" w:cs="Arial"/>
                <w:color w:val="000000"/>
              </w:rPr>
              <w:t xml:space="preserve">yet </w:t>
            </w:r>
            <w:r w:rsidRPr="00576BAF">
              <w:rPr>
                <w:rFonts w:eastAsia="Calibri" w:cs="Arial"/>
                <w:color w:val="000000"/>
              </w:rPr>
              <w:t>complete</w:t>
            </w:r>
            <w:r w:rsidR="006A0357">
              <w:rPr>
                <w:rFonts w:eastAsia="Calibri" w:cs="Arial"/>
                <w:color w:val="000000"/>
              </w:rPr>
              <w:t>d</w:t>
            </w:r>
            <w:r w:rsidRPr="00576BAF">
              <w:rPr>
                <w:rFonts w:eastAsia="Calibri" w:cs="Arial"/>
                <w:color w:val="000000"/>
              </w:rPr>
              <w:t xml:space="preserve"> the training. </w:t>
            </w:r>
          </w:p>
          <w:p w14:paraId="00F14108" w14:textId="2DA5A4EA" w:rsidR="005C56DA" w:rsidRPr="00BE0B13" w:rsidRDefault="00BE0B13" w:rsidP="00CD7F87">
            <w:pPr>
              <w:pStyle w:val="ListParagraph"/>
              <w:numPr>
                <w:ilvl w:val="0"/>
                <w:numId w:val="58"/>
              </w:numPr>
              <w:rPr>
                <w:rFonts w:eastAsia="Calibri" w:cs="Arial"/>
                <w:color w:val="000000"/>
              </w:rPr>
            </w:pPr>
            <w:r>
              <w:rPr>
                <w:rFonts w:eastAsia="Calibri" w:cs="Arial"/>
                <w:color w:val="000000"/>
              </w:rPr>
              <w:t xml:space="preserve">In the first semester of the school year, two teachers </w:t>
            </w:r>
            <w:r w:rsidR="00E25E23">
              <w:rPr>
                <w:rFonts w:eastAsia="Calibri" w:cs="Arial"/>
                <w:color w:val="000000"/>
              </w:rPr>
              <w:t>were sent to</w:t>
            </w:r>
            <w:r>
              <w:rPr>
                <w:rFonts w:eastAsia="Calibri" w:cs="Arial"/>
                <w:color w:val="000000"/>
              </w:rPr>
              <w:t xml:space="preserve"> training</w:t>
            </w:r>
            <w:r w:rsidR="00E25E23">
              <w:rPr>
                <w:rFonts w:eastAsia="Calibri" w:cs="Arial"/>
                <w:color w:val="000000"/>
              </w:rPr>
              <w:t xml:space="preserve"> focused on NGSS</w:t>
            </w:r>
            <w:r w:rsidR="006104B8">
              <w:rPr>
                <w:rFonts w:eastAsia="Calibri" w:cs="Arial"/>
                <w:color w:val="000000"/>
              </w:rPr>
              <w:t>. Following a train-the-</w:t>
            </w:r>
            <w:r>
              <w:rPr>
                <w:rFonts w:eastAsia="Calibri" w:cs="Arial"/>
                <w:color w:val="000000"/>
              </w:rPr>
              <w:t xml:space="preserve">trainer model, teachers </w:t>
            </w:r>
            <w:r w:rsidR="00E25E23">
              <w:rPr>
                <w:rFonts w:eastAsia="Calibri" w:cs="Arial"/>
                <w:color w:val="000000"/>
              </w:rPr>
              <w:t xml:space="preserve">disseminated this </w:t>
            </w:r>
            <w:r w:rsidR="006104B8">
              <w:rPr>
                <w:rFonts w:eastAsia="Calibri" w:cs="Arial"/>
                <w:color w:val="000000"/>
              </w:rPr>
              <w:t>information</w:t>
            </w:r>
            <w:r w:rsidR="00E25E23">
              <w:rPr>
                <w:rFonts w:eastAsia="Calibri" w:cs="Arial"/>
                <w:color w:val="000000"/>
              </w:rPr>
              <w:t xml:space="preserve"> to their fellow faculty members. </w:t>
            </w:r>
          </w:p>
          <w:p w14:paraId="42586E8D" w14:textId="77D63681" w:rsidR="005C56DA" w:rsidRPr="00BE0B13" w:rsidRDefault="00E25E23" w:rsidP="00CD7F87">
            <w:pPr>
              <w:pStyle w:val="ListParagraph"/>
              <w:numPr>
                <w:ilvl w:val="0"/>
                <w:numId w:val="58"/>
              </w:numPr>
              <w:rPr>
                <w:rFonts w:eastAsia="Calibri" w:cs="Arial"/>
                <w:color w:val="000000"/>
              </w:rPr>
            </w:pPr>
            <w:r>
              <w:rPr>
                <w:rFonts w:eastAsia="Calibri" w:cs="Arial"/>
                <w:color w:val="000000"/>
              </w:rPr>
              <w:t>In the first semester of the school year, grade-level chairs were sent to rollout training for the new His</w:t>
            </w:r>
            <w:r w:rsidR="006104B8">
              <w:rPr>
                <w:rFonts w:eastAsia="Calibri" w:cs="Arial"/>
                <w:color w:val="000000"/>
              </w:rPr>
              <w:t xml:space="preserve">tory-Social Sciences framework, who then shared with their teams following a train-the-trainer model </w:t>
            </w:r>
          </w:p>
          <w:p w14:paraId="5595FC3A" w14:textId="7544AEA9" w:rsidR="005C56DA" w:rsidRPr="00BE0B13" w:rsidRDefault="00E25E23" w:rsidP="00CD7F87">
            <w:pPr>
              <w:pStyle w:val="ListParagraph"/>
              <w:numPr>
                <w:ilvl w:val="0"/>
                <w:numId w:val="58"/>
              </w:numPr>
              <w:rPr>
                <w:rFonts w:eastAsia="Calibri" w:cs="Arial"/>
                <w:color w:val="000000"/>
              </w:rPr>
            </w:pPr>
            <w:r>
              <w:rPr>
                <w:rFonts w:eastAsia="Calibri" w:cs="Arial"/>
                <w:color w:val="000000"/>
              </w:rPr>
              <w:t xml:space="preserve">In the first semester of the school year, LALPA contracted with an outside professional development provider to deliver training on depth and complexity.   </w:t>
            </w:r>
          </w:p>
          <w:p w14:paraId="4FCDD115" w14:textId="38C4D0A1" w:rsidR="00140552" w:rsidRPr="006A0357" w:rsidRDefault="00E25E23" w:rsidP="00E25E23">
            <w:pPr>
              <w:pStyle w:val="ListParagraph"/>
              <w:numPr>
                <w:ilvl w:val="0"/>
                <w:numId w:val="58"/>
              </w:numPr>
              <w:rPr>
                <w:rFonts w:eastAsia="Calibri" w:cs="Arial"/>
                <w:color w:val="000000"/>
              </w:rPr>
            </w:pPr>
            <w:r>
              <w:rPr>
                <w:rFonts w:eastAsia="Calibri" w:cs="Arial"/>
                <w:color w:val="000000"/>
              </w:rPr>
              <w:t xml:space="preserve">In the first semester of the school year, LALPA teachers received professional development from an outside provider on the use of Kagan collaboration structures and strategies. </w:t>
            </w:r>
          </w:p>
        </w:tc>
      </w:tr>
      <w:tr w:rsidR="00B048CA" w:rsidRPr="005F3A13" w14:paraId="665892C7" w14:textId="77777777" w:rsidTr="00B048CA">
        <w:tblPrEx>
          <w:tblCellMar>
            <w:left w:w="14" w:type="dxa"/>
          </w:tblCellMar>
        </w:tblPrEx>
        <w:trPr>
          <w:trHeight w:val="720"/>
          <w:tblCellSpacing w:w="36" w:type="dxa"/>
        </w:trPr>
        <w:tc>
          <w:tcPr>
            <w:tcW w:w="828" w:type="pct"/>
            <w:gridSpan w:val="2"/>
            <w:shd w:val="clear" w:color="auto" w:fill="auto"/>
            <w:vAlign w:val="center"/>
          </w:tcPr>
          <w:p w14:paraId="5E603EB7" w14:textId="4EA04E5E" w:rsidR="00B048CA" w:rsidRPr="000E3529" w:rsidRDefault="00B048CA" w:rsidP="00B048CA">
            <w:pPr>
              <w:spacing w:before="120" w:after="120"/>
              <w:rPr>
                <w:rFonts w:eastAsia="Calibri" w:cs="Arial"/>
                <w:color w:val="9830BC"/>
                <w:sz w:val="20"/>
                <w:szCs w:val="20"/>
              </w:rPr>
            </w:pPr>
            <w:r w:rsidRPr="000E3529">
              <w:rPr>
                <w:rFonts w:eastAsia="Calibri" w:cs="Arial"/>
                <w:color w:val="9830BC"/>
                <w:sz w:val="20"/>
                <w:szCs w:val="20"/>
              </w:rPr>
              <w:t>Expenditures</w:t>
            </w:r>
          </w:p>
        </w:tc>
        <w:tc>
          <w:tcPr>
            <w:tcW w:w="1851" w:type="pct"/>
            <w:tcBorders>
              <w:top w:val="single" w:sz="2" w:space="0" w:color="D5ABFF"/>
              <w:left w:val="single" w:sz="2" w:space="0" w:color="D5ABFF"/>
              <w:bottom w:val="single" w:sz="2" w:space="0" w:color="D5ABFF"/>
              <w:right w:val="single" w:sz="2" w:space="0" w:color="D5ABFF"/>
            </w:tcBorders>
            <w:shd w:val="clear" w:color="auto" w:fill="F1E4F0"/>
          </w:tcPr>
          <w:p w14:paraId="2D52E51F" w14:textId="77777777" w:rsidR="00B048CA" w:rsidRPr="003A4BED" w:rsidRDefault="00B048CA" w:rsidP="00B048CA">
            <w:pPr>
              <w:rPr>
                <w:rFonts w:eastAsia="Calibri" w:cs="Arial"/>
                <w:color w:val="9830BC"/>
                <w:sz w:val="16"/>
                <w:szCs w:val="16"/>
              </w:rPr>
            </w:pPr>
            <w:r w:rsidRPr="003A4BED">
              <w:rPr>
                <w:rFonts w:eastAsia="Calibri" w:cs="Arial"/>
                <w:color w:val="9830BC"/>
                <w:sz w:val="16"/>
                <w:szCs w:val="16"/>
              </w:rPr>
              <w:t>BUDGETED</w:t>
            </w:r>
          </w:p>
          <w:p w14:paraId="0A95C89A" w14:textId="61D876F5" w:rsidR="00B048CA" w:rsidRPr="003A4BED" w:rsidRDefault="005172AC" w:rsidP="005172AC">
            <w:pPr>
              <w:spacing w:before="60" w:after="60"/>
              <w:rPr>
                <w:rFonts w:eastAsia="Calibri" w:cs="Arial"/>
                <w:color w:val="000000"/>
              </w:rPr>
            </w:pPr>
            <w:r w:rsidRPr="003A4BED">
              <w:rPr>
                <w:rFonts w:eastAsia="Calibri" w:cs="Arial"/>
                <w:color w:val="000000"/>
              </w:rPr>
              <w:t>$70,749</w:t>
            </w:r>
          </w:p>
          <w:p w14:paraId="2F3D5F63" w14:textId="77777777" w:rsidR="005172AC" w:rsidRPr="003A4BED" w:rsidRDefault="005172AC" w:rsidP="00CD7F87">
            <w:pPr>
              <w:pStyle w:val="ListParagraph"/>
              <w:numPr>
                <w:ilvl w:val="0"/>
                <w:numId w:val="25"/>
              </w:numPr>
              <w:rPr>
                <w:rFonts w:cs="Arial"/>
              </w:rPr>
            </w:pPr>
            <w:r w:rsidRPr="003A4BED">
              <w:rPr>
                <w:rFonts w:cs="Arial"/>
              </w:rPr>
              <w:t>Travel &amp; Conferences (5200)</w:t>
            </w:r>
          </w:p>
          <w:p w14:paraId="262CEEC0" w14:textId="77777777" w:rsidR="005172AC" w:rsidRPr="003A4BED" w:rsidRDefault="005172AC" w:rsidP="00CD7F87">
            <w:pPr>
              <w:pStyle w:val="ListParagraph"/>
              <w:numPr>
                <w:ilvl w:val="0"/>
                <w:numId w:val="25"/>
              </w:numPr>
              <w:rPr>
                <w:rFonts w:cs="Arial"/>
              </w:rPr>
            </w:pPr>
            <w:r w:rsidRPr="003A4BED">
              <w:rPr>
                <w:rFonts w:cs="Arial"/>
              </w:rPr>
              <w:t>Consultants – Instructional (5815)</w:t>
            </w:r>
          </w:p>
          <w:p w14:paraId="602CACA7" w14:textId="24CFFAC4" w:rsidR="005172AC" w:rsidRPr="003A4BED" w:rsidRDefault="005172AC" w:rsidP="00CD7F87">
            <w:pPr>
              <w:pStyle w:val="ListParagraph"/>
              <w:numPr>
                <w:ilvl w:val="0"/>
                <w:numId w:val="25"/>
              </w:numPr>
              <w:rPr>
                <w:rFonts w:cs="Arial"/>
              </w:rPr>
            </w:pPr>
            <w:r w:rsidRPr="003A4BED">
              <w:rPr>
                <w:rFonts w:cs="Arial"/>
              </w:rPr>
              <w:t>Professional Development (5863)</w:t>
            </w:r>
          </w:p>
        </w:tc>
        <w:tc>
          <w:tcPr>
            <w:tcW w:w="2223" w:type="pct"/>
            <w:tcBorders>
              <w:top w:val="single" w:sz="2" w:space="0" w:color="D5ABFF"/>
              <w:left w:val="single" w:sz="2" w:space="0" w:color="D5ABFF"/>
              <w:bottom w:val="single" w:sz="2" w:space="0" w:color="D5ABFF"/>
              <w:right w:val="single" w:sz="2" w:space="0" w:color="D5ABFF"/>
            </w:tcBorders>
            <w:shd w:val="clear" w:color="auto" w:fill="F1E4F0"/>
          </w:tcPr>
          <w:p w14:paraId="2CE86D11" w14:textId="77777777" w:rsidR="00B048CA" w:rsidRPr="003A4BED" w:rsidRDefault="00B048CA" w:rsidP="00B048CA">
            <w:pPr>
              <w:rPr>
                <w:rFonts w:eastAsia="Calibri" w:cs="Arial"/>
                <w:color w:val="9830BC"/>
                <w:sz w:val="16"/>
                <w:szCs w:val="16"/>
              </w:rPr>
            </w:pPr>
            <w:r w:rsidRPr="003A4BED">
              <w:rPr>
                <w:rFonts w:eastAsia="Calibri" w:cs="Arial"/>
                <w:color w:val="9830BC"/>
                <w:sz w:val="16"/>
                <w:szCs w:val="16"/>
              </w:rPr>
              <w:t>ESTIMATED ACTUAL</w:t>
            </w:r>
          </w:p>
          <w:p w14:paraId="5AB2BC3C" w14:textId="1485723E" w:rsidR="007C1331" w:rsidRPr="003A4BED" w:rsidRDefault="007C1331" w:rsidP="007C1331">
            <w:pPr>
              <w:spacing w:before="60" w:after="60"/>
              <w:rPr>
                <w:rFonts w:eastAsia="Calibri" w:cs="Arial"/>
                <w:color w:val="000000"/>
              </w:rPr>
            </w:pPr>
            <w:r w:rsidRPr="003A4BED">
              <w:rPr>
                <w:rFonts w:eastAsia="Calibri" w:cs="Arial"/>
                <w:color w:val="000000"/>
              </w:rPr>
              <w:t>$</w:t>
            </w:r>
            <w:r w:rsidR="00B018D3" w:rsidRPr="003A4BED">
              <w:rPr>
                <w:rFonts w:eastAsia="Calibri" w:cs="Arial"/>
                <w:color w:val="000000"/>
              </w:rPr>
              <w:t>40,000</w:t>
            </w:r>
          </w:p>
          <w:p w14:paraId="15EC2C08" w14:textId="77777777" w:rsidR="007C1331" w:rsidRPr="003A4BED" w:rsidRDefault="007C1331" w:rsidP="00CD7F87">
            <w:pPr>
              <w:pStyle w:val="ListParagraph"/>
              <w:numPr>
                <w:ilvl w:val="0"/>
                <w:numId w:val="25"/>
              </w:numPr>
              <w:rPr>
                <w:rFonts w:cs="Arial"/>
              </w:rPr>
            </w:pPr>
            <w:r w:rsidRPr="003A4BED">
              <w:rPr>
                <w:rFonts w:cs="Arial"/>
              </w:rPr>
              <w:t>Travel &amp; Conferences (5200)</w:t>
            </w:r>
          </w:p>
          <w:p w14:paraId="5B9D58A8" w14:textId="77777777" w:rsidR="007C1331" w:rsidRPr="003A4BED" w:rsidRDefault="007C1331" w:rsidP="00CD7F87">
            <w:pPr>
              <w:pStyle w:val="ListParagraph"/>
              <w:numPr>
                <w:ilvl w:val="0"/>
                <w:numId w:val="25"/>
              </w:numPr>
              <w:rPr>
                <w:rFonts w:cs="Arial"/>
              </w:rPr>
            </w:pPr>
            <w:r w:rsidRPr="003A4BED">
              <w:rPr>
                <w:rFonts w:cs="Arial"/>
              </w:rPr>
              <w:t>Consultants – Instructional (5815)</w:t>
            </w:r>
          </w:p>
          <w:p w14:paraId="6BACFC51" w14:textId="3E5F14E6" w:rsidR="00B048CA" w:rsidRPr="003A4BED" w:rsidRDefault="007C1331" w:rsidP="00CD7F87">
            <w:pPr>
              <w:pStyle w:val="ListParagraph"/>
              <w:numPr>
                <w:ilvl w:val="0"/>
                <w:numId w:val="25"/>
              </w:numPr>
              <w:rPr>
                <w:rFonts w:cs="Arial"/>
              </w:rPr>
            </w:pPr>
            <w:r w:rsidRPr="003A4BED">
              <w:rPr>
                <w:rFonts w:cs="Arial"/>
              </w:rPr>
              <w:t>Professional Development (5863)</w:t>
            </w:r>
          </w:p>
        </w:tc>
      </w:tr>
    </w:tbl>
    <w:p w14:paraId="56DEB844" w14:textId="77777777" w:rsidR="005172AC" w:rsidRDefault="005172AC" w:rsidP="00215877">
      <w:pPr>
        <w:rPr>
          <w:rFonts w:cs="Arial"/>
          <w:sz w:val="20"/>
          <w:szCs w:val="48"/>
        </w:rPr>
      </w:pPr>
    </w:p>
    <w:p w14:paraId="05BB6E69" w14:textId="77777777" w:rsidR="005172AC" w:rsidRDefault="005172AC" w:rsidP="00215877">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946"/>
        <w:gridCol w:w="1636"/>
        <w:gridCol w:w="5440"/>
        <w:gridCol w:w="6554"/>
      </w:tblGrid>
      <w:tr w:rsidR="005172AC" w:rsidRPr="001A5DEF" w14:paraId="0A80921E" w14:textId="77777777" w:rsidTr="005172AC">
        <w:trPr>
          <w:tblCellSpacing w:w="36" w:type="dxa"/>
        </w:trPr>
        <w:tc>
          <w:tcPr>
            <w:tcW w:w="289" w:type="pct"/>
            <w:shd w:val="clear" w:color="auto" w:fill="auto"/>
            <w:vAlign w:val="center"/>
          </w:tcPr>
          <w:p w14:paraId="79659883" w14:textId="77777777" w:rsidR="005172AC" w:rsidRPr="000E3529" w:rsidRDefault="005172AC" w:rsidP="005172AC">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756032" behindDoc="0" locked="0" layoutInCell="1" allowOverlap="1" wp14:anchorId="247CBA96" wp14:editId="600ED9E4">
                      <wp:simplePos x="0" y="0"/>
                      <wp:positionH relativeFrom="column">
                        <wp:posOffset>4246245</wp:posOffset>
                      </wp:positionH>
                      <wp:positionV relativeFrom="page">
                        <wp:posOffset>7296785</wp:posOffset>
                      </wp:positionV>
                      <wp:extent cx="800100" cy="23749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91F7D" w14:textId="77777777" w:rsidR="00F16D1B" w:rsidRDefault="00F16D1B" w:rsidP="005172AC">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7CBA96" id="_x0000_s1028" type="#_x0000_t202" style="position:absolute;left:0;text-align:left;margin-left:334.35pt;margin-top:574.55pt;width:63pt;height:18.7pt;z-index:251756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G1ggIAABU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EAg&#10;IbWCAgAAFQUAAA4AAAAAAAAAAAAAAAAALgIAAGRycy9lMm9Eb2MueG1sUEsBAi0AFAAGAAgAAAAh&#10;AN9TNY3gAAAADQEAAA8AAAAAAAAAAAAAAAAA3AQAAGRycy9kb3ducmV2LnhtbFBLBQYAAAAABAAE&#10;APMAAADpBQAAAAA=&#10;" stroked="f">
                      <v:textbox style="mso-fit-shape-to-text:t">
                        <w:txbxContent>
                          <w:p w14:paraId="1E891F7D" w14:textId="77777777" w:rsidR="00F16D1B" w:rsidRDefault="00F16D1B" w:rsidP="005172AC">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14" w:type="pct"/>
            <w:shd w:val="clear" w:color="auto" w:fill="auto"/>
            <w:vAlign w:val="center"/>
          </w:tcPr>
          <w:p w14:paraId="4998D2F9" w14:textId="0164911B" w:rsidR="005172AC" w:rsidRPr="00A90156" w:rsidRDefault="005172AC" w:rsidP="005172AC">
            <w:pPr>
              <w:spacing w:before="120" w:after="120"/>
              <w:jc w:val="center"/>
              <w:rPr>
                <w:rFonts w:eastAsia="Calibri" w:cs="Arial"/>
                <w:sz w:val="18"/>
                <w:szCs w:val="18"/>
              </w:rPr>
            </w:pPr>
            <w:r>
              <w:rPr>
                <w:rFonts w:eastAsia="Calibri" w:cs="Arial"/>
                <w:b/>
                <w:color w:val="9830BC"/>
                <w:sz w:val="48"/>
                <w:szCs w:val="48"/>
              </w:rPr>
              <w:t>3</w:t>
            </w:r>
          </w:p>
        </w:tc>
        <w:tc>
          <w:tcPr>
            <w:tcW w:w="1851" w:type="pct"/>
            <w:shd w:val="clear" w:color="auto" w:fill="auto"/>
            <w:vAlign w:val="bottom"/>
          </w:tcPr>
          <w:p w14:paraId="06E27E31" w14:textId="77777777" w:rsidR="005172AC" w:rsidRPr="001A5DEF" w:rsidRDefault="005172AC" w:rsidP="005172AC">
            <w:pPr>
              <w:spacing w:before="120" w:after="120"/>
              <w:rPr>
                <w:rFonts w:eastAsia="Calibri" w:cs="Arial"/>
                <w:b/>
                <w:color w:val="FFFFFF"/>
                <w:sz w:val="18"/>
                <w:szCs w:val="18"/>
              </w:rPr>
            </w:pPr>
            <w:r w:rsidRPr="001A5DEF">
              <w:rPr>
                <w:rFonts w:eastAsia="Calibri" w:cs="Arial"/>
                <w:b/>
                <w:color w:val="FFFFFF"/>
                <w:sz w:val="18"/>
                <w:szCs w:val="18"/>
              </w:rPr>
              <w:t>Empty Cell</w:t>
            </w:r>
          </w:p>
        </w:tc>
        <w:tc>
          <w:tcPr>
            <w:tcW w:w="2223" w:type="pct"/>
            <w:shd w:val="clear" w:color="auto" w:fill="auto"/>
            <w:vAlign w:val="bottom"/>
          </w:tcPr>
          <w:p w14:paraId="3A0FC836" w14:textId="77777777" w:rsidR="005172AC" w:rsidRPr="001A5DEF" w:rsidRDefault="005172AC" w:rsidP="005172AC">
            <w:pPr>
              <w:spacing w:after="120"/>
              <w:rPr>
                <w:rFonts w:eastAsia="Calibri" w:cs="Arial"/>
                <w:b/>
                <w:color w:val="FFFFFF"/>
                <w:sz w:val="18"/>
                <w:szCs w:val="18"/>
              </w:rPr>
            </w:pPr>
            <w:r w:rsidRPr="001A5DEF">
              <w:rPr>
                <w:rFonts w:eastAsia="Calibri" w:cs="Arial"/>
                <w:b/>
                <w:color w:val="FFFFFF"/>
                <w:sz w:val="18"/>
                <w:szCs w:val="18"/>
              </w:rPr>
              <w:t>Empty Cell</w:t>
            </w:r>
          </w:p>
        </w:tc>
      </w:tr>
      <w:tr w:rsidR="005172AC" w:rsidRPr="005172AC" w14:paraId="262273B0" w14:textId="77777777" w:rsidTr="005172AC">
        <w:trPr>
          <w:trHeight w:val="720"/>
          <w:tblCellSpacing w:w="36" w:type="dxa"/>
        </w:trPr>
        <w:tc>
          <w:tcPr>
            <w:tcW w:w="828" w:type="pct"/>
            <w:gridSpan w:val="2"/>
            <w:shd w:val="clear" w:color="auto" w:fill="auto"/>
            <w:vAlign w:val="center"/>
          </w:tcPr>
          <w:p w14:paraId="01723BDB" w14:textId="77777777" w:rsidR="005172AC" w:rsidRPr="000E3529" w:rsidRDefault="00413012" w:rsidP="005172AC">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5172AC" w:rsidRPr="000E3529">
                <w:rPr>
                  <w:rFonts w:eastAsia="Calibri" w:cs="Arial"/>
                  <w:color w:val="9830BC"/>
                  <w:sz w:val="20"/>
                  <w:szCs w:val="20"/>
                </w:rPr>
                <w:t>Actions/Services</w:t>
              </w:r>
            </w:hyperlink>
          </w:p>
        </w:tc>
        <w:tc>
          <w:tcPr>
            <w:tcW w:w="1851" w:type="pct"/>
            <w:tcBorders>
              <w:top w:val="single" w:sz="2" w:space="0" w:color="D5ABFF"/>
              <w:left w:val="single" w:sz="2" w:space="0" w:color="D5ABFF"/>
              <w:bottom w:val="single" w:sz="2" w:space="0" w:color="D5ABFF"/>
              <w:right w:val="single" w:sz="2" w:space="0" w:color="D5ABFF"/>
            </w:tcBorders>
            <w:shd w:val="clear" w:color="auto" w:fill="F1E4F0"/>
          </w:tcPr>
          <w:p w14:paraId="166EE174" w14:textId="77777777" w:rsidR="005172AC" w:rsidRPr="0048180E" w:rsidRDefault="005172AC" w:rsidP="005172AC">
            <w:pPr>
              <w:rPr>
                <w:rFonts w:eastAsia="Calibri" w:cs="Arial"/>
                <w:color w:val="9830BC"/>
                <w:sz w:val="16"/>
                <w:szCs w:val="16"/>
              </w:rPr>
            </w:pPr>
            <w:r w:rsidRPr="0048180E">
              <w:rPr>
                <w:rFonts w:eastAsia="Calibri" w:cs="Arial"/>
                <w:color w:val="9830BC"/>
                <w:sz w:val="16"/>
                <w:szCs w:val="16"/>
              </w:rPr>
              <w:t>PLANNED</w:t>
            </w:r>
          </w:p>
          <w:p w14:paraId="43B7812A" w14:textId="77777777" w:rsidR="005172AC" w:rsidRDefault="005172AC" w:rsidP="005172AC">
            <w:pPr>
              <w:rPr>
                <w:rFonts w:eastAsia="Calibri" w:cs="Arial"/>
                <w:color w:val="000000"/>
              </w:rPr>
            </w:pPr>
            <w:r>
              <w:rPr>
                <w:rFonts w:eastAsia="Calibri" w:cs="Arial"/>
                <w:color w:val="000000"/>
              </w:rPr>
              <w:t>Maintain the</w:t>
            </w:r>
            <w:r w:rsidRPr="005A24A8">
              <w:rPr>
                <w:rFonts w:eastAsia="Calibri" w:cs="Arial"/>
                <w:color w:val="000000"/>
              </w:rPr>
              <w:t xml:space="preserve"> resources</w:t>
            </w:r>
            <w:r>
              <w:rPr>
                <w:rFonts w:eastAsia="Calibri" w:cs="Arial"/>
                <w:color w:val="000000"/>
              </w:rPr>
              <w:t xml:space="preserve"> necessary to </w:t>
            </w:r>
            <w:r w:rsidRPr="005A24A8">
              <w:rPr>
                <w:rFonts w:eastAsia="Calibri" w:cs="Arial"/>
                <w:color w:val="000000"/>
              </w:rPr>
              <w:t>differentiat</w:t>
            </w:r>
            <w:r>
              <w:rPr>
                <w:rFonts w:eastAsia="Calibri" w:cs="Arial"/>
                <w:color w:val="000000"/>
              </w:rPr>
              <w:t>e</w:t>
            </w:r>
            <w:r w:rsidRPr="005A24A8">
              <w:rPr>
                <w:rFonts w:eastAsia="Calibri" w:cs="Arial"/>
                <w:color w:val="000000"/>
              </w:rPr>
              <w:t xml:space="preserve"> instruction through </w:t>
            </w:r>
            <w:r>
              <w:rPr>
                <w:rFonts w:eastAsia="Calibri" w:cs="Arial"/>
                <w:color w:val="000000"/>
              </w:rPr>
              <w:t>digital</w:t>
            </w:r>
            <w:r w:rsidRPr="005A24A8">
              <w:rPr>
                <w:rFonts w:eastAsia="Calibri" w:cs="Arial"/>
                <w:color w:val="000000"/>
              </w:rPr>
              <w:t xml:space="preserve"> resources</w:t>
            </w:r>
            <w:r>
              <w:rPr>
                <w:rFonts w:eastAsia="Calibri" w:cs="Arial"/>
                <w:color w:val="000000"/>
              </w:rPr>
              <w:t xml:space="preserve"> as well as develop the technology skills students need to access the CCSS, including (but not limited to) </w:t>
            </w:r>
          </w:p>
          <w:p w14:paraId="71E30983" w14:textId="77777777" w:rsidR="005172AC" w:rsidRDefault="005172AC" w:rsidP="00CD7F87">
            <w:pPr>
              <w:pStyle w:val="ListParagraph"/>
              <w:numPr>
                <w:ilvl w:val="0"/>
                <w:numId w:val="32"/>
              </w:numPr>
              <w:rPr>
                <w:rFonts w:eastAsia="Calibri" w:cs="Arial"/>
                <w:color w:val="000000"/>
              </w:rPr>
            </w:pPr>
            <w:r w:rsidRPr="00524819">
              <w:rPr>
                <w:rFonts w:eastAsia="Calibri" w:cs="Arial"/>
                <w:color w:val="000000"/>
              </w:rPr>
              <w:t xml:space="preserve">the implementation of a technology skills scope and sequence plan </w:t>
            </w:r>
          </w:p>
          <w:p w14:paraId="2DF0DDF4" w14:textId="77777777" w:rsidR="005172AC" w:rsidRDefault="005172AC" w:rsidP="00CD7F87">
            <w:pPr>
              <w:pStyle w:val="ListParagraph"/>
              <w:numPr>
                <w:ilvl w:val="0"/>
                <w:numId w:val="32"/>
              </w:numPr>
              <w:rPr>
                <w:rFonts w:eastAsia="Calibri" w:cs="Arial"/>
                <w:color w:val="000000"/>
              </w:rPr>
            </w:pPr>
            <w:r w:rsidRPr="00524819">
              <w:rPr>
                <w:rFonts w:eastAsia="Calibri" w:cs="Arial"/>
                <w:color w:val="000000"/>
              </w:rPr>
              <w:t xml:space="preserve">the upkeep </w:t>
            </w:r>
            <w:r>
              <w:rPr>
                <w:rFonts w:eastAsia="Calibri" w:cs="Arial"/>
                <w:color w:val="000000"/>
              </w:rPr>
              <w:t xml:space="preserve">and purchase </w:t>
            </w:r>
            <w:r w:rsidRPr="00524819">
              <w:rPr>
                <w:rFonts w:eastAsia="Calibri" w:cs="Arial"/>
                <w:color w:val="000000"/>
              </w:rPr>
              <w:t>of hardware and infrastructure</w:t>
            </w:r>
          </w:p>
          <w:p w14:paraId="0C7F9AC2" w14:textId="77777777" w:rsidR="005172AC" w:rsidRDefault="005172AC" w:rsidP="00CD7F87">
            <w:pPr>
              <w:pStyle w:val="ListParagraph"/>
              <w:numPr>
                <w:ilvl w:val="0"/>
                <w:numId w:val="32"/>
              </w:numPr>
              <w:rPr>
                <w:rFonts w:eastAsia="Calibri" w:cs="Arial"/>
                <w:color w:val="000000"/>
              </w:rPr>
            </w:pPr>
            <w:r>
              <w:rPr>
                <w:rFonts w:eastAsia="Calibri" w:cs="Arial"/>
                <w:color w:val="000000"/>
              </w:rPr>
              <w:t>the use of CAASPP interim assessments</w:t>
            </w:r>
          </w:p>
          <w:p w14:paraId="1660B209" w14:textId="77777777" w:rsidR="005172AC" w:rsidRPr="005F33B8" w:rsidRDefault="005172AC" w:rsidP="00CD7F87">
            <w:pPr>
              <w:pStyle w:val="ListParagraph"/>
              <w:numPr>
                <w:ilvl w:val="0"/>
                <w:numId w:val="32"/>
              </w:numPr>
              <w:rPr>
                <w:rFonts w:eastAsia="Calibri" w:cs="Arial"/>
                <w:color w:val="000000"/>
              </w:rPr>
            </w:pPr>
            <w:r w:rsidRPr="005F33B8">
              <w:rPr>
                <w:rFonts w:eastAsia="Calibri" w:cs="Arial"/>
                <w:color w:val="000000"/>
              </w:rPr>
              <w:t>the purchase of hardware security/loss prevention measures</w:t>
            </w:r>
          </w:p>
          <w:p w14:paraId="169AC788" w14:textId="77777777" w:rsidR="005172AC" w:rsidRDefault="005172AC" w:rsidP="00CD7F87">
            <w:pPr>
              <w:pStyle w:val="ListParagraph"/>
              <w:numPr>
                <w:ilvl w:val="0"/>
                <w:numId w:val="32"/>
              </w:numPr>
              <w:rPr>
                <w:rFonts w:eastAsia="Calibri" w:cs="Arial"/>
                <w:color w:val="000000"/>
              </w:rPr>
            </w:pPr>
            <w:r>
              <w:rPr>
                <w:rFonts w:eastAsia="Calibri" w:cs="Arial"/>
                <w:color w:val="000000"/>
              </w:rPr>
              <w:t>payment for internet services</w:t>
            </w:r>
          </w:p>
          <w:p w14:paraId="4AE57217" w14:textId="77777777" w:rsidR="005172AC" w:rsidRDefault="005172AC" w:rsidP="00CD7F87">
            <w:pPr>
              <w:pStyle w:val="ListParagraph"/>
              <w:numPr>
                <w:ilvl w:val="0"/>
                <w:numId w:val="32"/>
              </w:numPr>
              <w:rPr>
                <w:rFonts w:eastAsia="Calibri" w:cs="Arial"/>
                <w:color w:val="000000"/>
              </w:rPr>
            </w:pPr>
            <w:r>
              <w:rPr>
                <w:rFonts w:eastAsia="Calibri" w:cs="Arial"/>
                <w:color w:val="000000"/>
              </w:rPr>
              <w:t>payment for firewall and cache services</w:t>
            </w:r>
          </w:p>
          <w:p w14:paraId="5F56B358" w14:textId="77777777" w:rsidR="005172AC" w:rsidRDefault="005172AC" w:rsidP="00CD7F87">
            <w:pPr>
              <w:pStyle w:val="ListParagraph"/>
              <w:numPr>
                <w:ilvl w:val="0"/>
                <w:numId w:val="32"/>
              </w:numPr>
              <w:rPr>
                <w:rFonts w:eastAsia="Calibri" w:cs="Arial"/>
                <w:color w:val="000000"/>
              </w:rPr>
            </w:pPr>
            <w:r>
              <w:rPr>
                <w:rFonts w:eastAsia="Calibri" w:cs="Arial"/>
                <w:color w:val="000000"/>
              </w:rPr>
              <w:t>BrainPop</w:t>
            </w:r>
          </w:p>
          <w:p w14:paraId="1C2B32C1" w14:textId="77777777" w:rsidR="005172AC" w:rsidRDefault="005172AC" w:rsidP="00CD7F87">
            <w:pPr>
              <w:pStyle w:val="ListParagraph"/>
              <w:numPr>
                <w:ilvl w:val="0"/>
                <w:numId w:val="32"/>
              </w:numPr>
              <w:rPr>
                <w:rFonts w:eastAsia="Calibri" w:cs="Arial"/>
                <w:color w:val="000000"/>
              </w:rPr>
            </w:pPr>
            <w:r>
              <w:rPr>
                <w:rFonts w:eastAsia="Calibri" w:cs="Arial"/>
                <w:color w:val="000000"/>
              </w:rPr>
              <w:t>Achieve3000</w:t>
            </w:r>
          </w:p>
          <w:p w14:paraId="4046CC49" w14:textId="77777777" w:rsidR="005172AC" w:rsidRDefault="005172AC" w:rsidP="00CD7F87">
            <w:pPr>
              <w:pStyle w:val="ListParagraph"/>
              <w:numPr>
                <w:ilvl w:val="0"/>
                <w:numId w:val="32"/>
              </w:numPr>
              <w:rPr>
                <w:rFonts w:eastAsia="Calibri" w:cs="Arial"/>
                <w:color w:val="000000"/>
              </w:rPr>
            </w:pPr>
            <w:r>
              <w:rPr>
                <w:rFonts w:eastAsia="Calibri" w:cs="Arial"/>
                <w:color w:val="000000"/>
              </w:rPr>
              <w:t>Keyboarding Without Tears</w:t>
            </w:r>
          </w:p>
          <w:p w14:paraId="7717F2DE" w14:textId="77777777" w:rsidR="005172AC" w:rsidRDefault="005172AC" w:rsidP="00CD7F87">
            <w:pPr>
              <w:pStyle w:val="ListParagraph"/>
              <w:numPr>
                <w:ilvl w:val="0"/>
                <w:numId w:val="32"/>
              </w:numPr>
              <w:rPr>
                <w:rFonts w:eastAsia="Calibri" w:cs="Arial"/>
                <w:color w:val="000000"/>
              </w:rPr>
            </w:pPr>
            <w:r>
              <w:rPr>
                <w:rFonts w:eastAsia="Calibri" w:cs="Arial"/>
                <w:color w:val="000000"/>
              </w:rPr>
              <w:t>ST Math</w:t>
            </w:r>
          </w:p>
          <w:p w14:paraId="36CBEF04" w14:textId="6CCD337E" w:rsidR="005172AC" w:rsidRPr="000F4A1F" w:rsidRDefault="005172AC" w:rsidP="00CD7F87">
            <w:pPr>
              <w:pStyle w:val="ListParagraph"/>
              <w:numPr>
                <w:ilvl w:val="0"/>
                <w:numId w:val="32"/>
              </w:numPr>
              <w:rPr>
                <w:rFonts w:ascii="Times" w:hAnsi="Times"/>
                <w:sz w:val="20"/>
                <w:szCs w:val="20"/>
              </w:rPr>
            </w:pPr>
            <w:r>
              <w:rPr>
                <w:rFonts w:eastAsia="Calibri" w:cs="Arial"/>
                <w:color w:val="000000"/>
              </w:rPr>
              <w:t>Raz Kids</w:t>
            </w:r>
          </w:p>
        </w:tc>
        <w:tc>
          <w:tcPr>
            <w:tcW w:w="2223" w:type="pct"/>
            <w:tcBorders>
              <w:top w:val="single" w:sz="2" w:space="0" w:color="D5ABFF"/>
              <w:left w:val="single" w:sz="2" w:space="0" w:color="D5ABFF"/>
              <w:bottom w:val="single" w:sz="2" w:space="0" w:color="D5ABFF"/>
              <w:right w:val="single" w:sz="2" w:space="0" w:color="D5ABFF"/>
            </w:tcBorders>
            <w:shd w:val="clear" w:color="auto" w:fill="F1E4F0"/>
          </w:tcPr>
          <w:p w14:paraId="489D438F" w14:textId="77777777" w:rsidR="005172AC" w:rsidRPr="008846F5" w:rsidRDefault="005172AC" w:rsidP="005172AC">
            <w:pPr>
              <w:rPr>
                <w:rFonts w:eastAsia="Calibri" w:cs="Arial"/>
                <w:color w:val="9830BC"/>
                <w:sz w:val="16"/>
                <w:szCs w:val="16"/>
              </w:rPr>
            </w:pPr>
            <w:r w:rsidRPr="0048180E">
              <w:rPr>
                <w:rFonts w:eastAsia="Calibri" w:cs="Arial"/>
                <w:color w:val="9830BC"/>
                <w:sz w:val="16"/>
                <w:szCs w:val="16"/>
              </w:rPr>
              <w:t>ACTUAL</w:t>
            </w:r>
          </w:p>
          <w:p w14:paraId="49A3B46D" w14:textId="43F597A9" w:rsidR="005C56DA" w:rsidRDefault="005C56DA" w:rsidP="005C56DA">
            <w:pPr>
              <w:rPr>
                <w:rFonts w:eastAsia="Calibri" w:cs="Arial"/>
                <w:color w:val="000000"/>
              </w:rPr>
            </w:pPr>
            <w:r>
              <w:rPr>
                <w:rFonts w:eastAsia="Calibri" w:cs="Arial"/>
                <w:color w:val="000000"/>
              </w:rPr>
              <w:t xml:space="preserve">LALPA has continued to acquire and maintain digital resources and infrastructure for the purposes of differentiation and technology-enriched instruction. Specifically: </w:t>
            </w:r>
          </w:p>
          <w:p w14:paraId="59ED81F1" w14:textId="1A4777F6" w:rsidR="005C56DA" w:rsidRDefault="005C56DA" w:rsidP="00CD7F87">
            <w:pPr>
              <w:pStyle w:val="ListParagraph"/>
              <w:numPr>
                <w:ilvl w:val="0"/>
                <w:numId w:val="59"/>
              </w:numPr>
              <w:rPr>
                <w:rFonts w:eastAsia="Calibri" w:cs="Arial"/>
                <w:color w:val="000000"/>
              </w:rPr>
            </w:pPr>
            <w:r>
              <w:rPr>
                <w:rFonts w:eastAsia="Calibri" w:cs="Arial"/>
                <w:color w:val="000000"/>
              </w:rPr>
              <w:t>Curriculum Council i</w:t>
            </w:r>
            <w:r w:rsidR="00391FC4">
              <w:rPr>
                <w:rFonts w:eastAsia="Calibri" w:cs="Arial"/>
                <w:color w:val="000000"/>
              </w:rPr>
              <w:t>nitiated the process of adopting a technology skills scope and sequence</w:t>
            </w:r>
            <w:r>
              <w:rPr>
                <w:rFonts w:eastAsia="Calibri" w:cs="Arial"/>
                <w:color w:val="000000"/>
              </w:rPr>
              <w:t xml:space="preserve"> </w:t>
            </w:r>
            <w:r w:rsidR="006104B8">
              <w:rPr>
                <w:rFonts w:eastAsia="Calibri" w:cs="Arial"/>
                <w:color w:val="000000"/>
              </w:rPr>
              <w:t xml:space="preserve">plan </w:t>
            </w:r>
            <w:r>
              <w:rPr>
                <w:rFonts w:eastAsia="Calibri" w:cs="Arial"/>
                <w:color w:val="000000"/>
              </w:rPr>
              <w:t>at the end of the 2016-2017 school year. School leadership conducted gap analyses, asking teachers to identify the digital and computer skills they were already teaching students in the course of their regular i</w:t>
            </w:r>
            <w:r w:rsidR="00376ADD">
              <w:rPr>
                <w:rFonts w:eastAsia="Calibri" w:cs="Arial"/>
                <w:color w:val="000000"/>
              </w:rPr>
              <w:t>nstruction and what skills have been neglected</w:t>
            </w:r>
            <w:r>
              <w:rPr>
                <w:rFonts w:eastAsia="Calibri" w:cs="Arial"/>
                <w:color w:val="000000"/>
              </w:rPr>
              <w:t xml:space="preserve"> or overlook</w:t>
            </w:r>
            <w:r w:rsidR="00376ADD">
              <w:rPr>
                <w:rFonts w:eastAsia="Calibri" w:cs="Arial"/>
                <w:color w:val="000000"/>
              </w:rPr>
              <w:t>ed</w:t>
            </w:r>
            <w:r>
              <w:rPr>
                <w:rFonts w:eastAsia="Calibri" w:cs="Arial"/>
                <w:color w:val="000000"/>
              </w:rPr>
              <w:t>. The implementation process has progressed into the current academic school year and is expected to continue on into the next.</w:t>
            </w:r>
          </w:p>
          <w:p w14:paraId="3B53842E" w14:textId="75A07421" w:rsidR="004E5320" w:rsidRPr="004E5320" w:rsidRDefault="004E5320" w:rsidP="00CD7F87">
            <w:pPr>
              <w:pStyle w:val="ListParagraph"/>
              <w:numPr>
                <w:ilvl w:val="0"/>
                <w:numId w:val="59"/>
              </w:numPr>
              <w:rPr>
                <w:rFonts w:eastAsia="Calibri" w:cs="Arial"/>
                <w:color w:val="000000"/>
              </w:rPr>
            </w:pPr>
            <w:r>
              <w:rPr>
                <w:rFonts w:eastAsia="Calibri" w:cs="Arial"/>
                <w:color w:val="000000"/>
              </w:rPr>
              <w:t xml:space="preserve">LALPA has continued to invest in an information-technology staff to oversee the maintenance and upkeep of its digital hardware and infrastructure. </w:t>
            </w:r>
          </w:p>
          <w:p w14:paraId="2EB162F3" w14:textId="39A2FBFB" w:rsidR="005C56DA" w:rsidRPr="0068724D" w:rsidRDefault="005C56DA" w:rsidP="00CD7F87">
            <w:pPr>
              <w:pStyle w:val="ListParagraph"/>
              <w:numPr>
                <w:ilvl w:val="0"/>
                <w:numId w:val="59"/>
              </w:numPr>
              <w:rPr>
                <w:rFonts w:eastAsia="Calibri" w:cs="Arial"/>
                <w:color w:val="000000"/>
              </w:rPr>
            </w:pPr>
            <w:r>
              <w:rPr>
                <w:rFonts w:eastAsia="Calibri" w:cs="Arial"/>
                <w:color w:val="000000"/>
              </w:rPr>
              <w:t xml:space="preserve">LALPA’s </w:t>
            </w:r>
            <w:r w:rsidRPr="0068724D">
              <w:rPr>
                <w:rFonts w:eastAsia="Calibri" w:cs="Arial"/>
                <w:color w:val="000000"/>
              </w:rPr>
              <w:t xml:space="preserve">Curriculum Council </w:t>
            </w:r>
            <w:r w:rsidR="001F7FF9">
              <w:rPr>
                <w:rFonts w:eastAsia="Calibri" w:cs="Arial"/>
                <w:color w:val="000000"/>
              </w:rPr>
              <w:t>and professional learning communities (PLCs) are</w:t>
            </w:r>
            <w:r w:rsidRPr="0068724D">
              <w:rPr>
                <w:rFonts w:eastAsia="Calibri" w:cs="Arial"/>
                <w:color w:val="000000"/>
              </w:rPr>
              <w:t xml:space="preserve"> </w:t>
            </w:r>
            <w:r>
              <w:rPr>
                <w:rFonts w:eastAsia="Calibri" w:cs="Arial"/>
                <w:color w:val="000000"/>
              </w:rPr>
              <w:t>considering</w:t>
            </w:r>
            <w:r w:rsidRPr="0068724D">
              <w:rPr>
                <w:rFonts w:eastAsia="Calibri" w:cs="Arial"/>
                <w:color w:val="000000"/>
              </w:rPr>
              <w:t xml:space="preserve"> preliminary plan</w:t>
            </w:r>
            <w:r>
              <w:rPr>
                <w:rFonts w:eastAsia="Calibri" w:cs="Arial"/>
                <w:color w:val="000000"/>
              </w:rPr>
              <w:t>s</w:t>
            </w:r>
            <w:r w:rsidRPr="0068724D">
              <w:rPr>
                <w:rFonts w:eastAsia="Calibri" w:cs="Arial"/>
                <w:color w:val="000000"/>
              </w:rPr>
              <w:t xml:space="preserve"> for </w:t>
            </w:r>
            <w:r>
              <w:rPr>
                <w:rFonts w:eastAsia="Calibri" w:cs="Arial"/>
                <w:color w:val="000000"/>
              </w:rPr>
              <w:t>the</w:t>
            </w:r>
            <w:r w:rsidRPr="0068724D">
              <w:rPr>
                <w:rFonts w:eastAsia="Calibri" w:cs="Arial"/>
                <w:color w:val="000000"/>
              </w:rPr>
              <w:t xml:space="preserve"> </w:t>
            </w:r>
            <w:r>
              <w:rPr>
                <w:rFonts w:eastAsia="Calibri" w:cs="Arial"/>
                <w:color w:val="000000"/>
              </w:rPr>
              <w:t>adoption</w:t>
            </w:r>
            <w:r w:rsidRPr="0068724D">
              <w:rPr>
                <w:rFonts w:eastAsia="Calibri" w:cs="Arial"/>
                <w:color w:val="000000"/>
              </w:rPr>
              <w:t xml:space="preserve"> </w:t>
            </w:r>
            <w:r>
              <w:rPr>
                <w:rFonts w:eastAsia="Calibri" w:cs="Arial"/>
                <w:color w:val="000000"/>
              </w:rPr>
              <w:t xml:space="preserve">of </w:t>
            </w:r>
            <w:r w:rsidR="00391FC4">
              <w:rPr>
                <w:rFonts w:eastAsia="Calibri" w:cs="Arial"/>
                <w:color w:val="000000"/>
              </w:rPr>
              <w:t xml:space="preserve">CAASPP interim assessments </w:t>
            </w:r>
            <w:r w:rsidRPr="0068724D">
              <w:rPr>
                <w:rFonts w:eastAsia="Calibri" w:cs="Arial"/>
                <w:color w:val="000000"/>
              </w:rPr>
              <w:t>within the school’s current</w:t>
            </w:r>
            <w:r>
              <w:rPr>
                <w:rFonts w:eastAsia="Calibri" w:cs="Arial"/>
                <w:color w:val="000000"/>
              </w:rPr>
              <w:t xml:space="preserve"> instructional program. Though several teachers use </w:t>
            </w:r>
            <w:r w:rsidR="00391FC4">
              <w:rPr>
                <w:rFonts w:eastAsia="Calibri" w:cs="Arial"/>
                <w:color w:val="000000"/>
              </w:rPr>
              <w:t>these tests</w:t>
            </w:r>
            <w:r w:rsidRPr="0068724D">
              <w:rPr>
                <w:rFonts w:eastAsia="Calibri" w:cs="Arial"/>
                <w:color w:val="000000"/>
              </w:rPr>
              <w:t xml:space="preserve"> </w:t>
            </w:r>
            <w:r>
              <w:rPr>
                <w:rFonts w:eastAsia="Calibri" w:cs="Arial"/>
                <w:color w:val="000000"/>
              </w:rPr>
              <w:t>as part of their regular instruction, LAL</w:t>
            </w:r>
            <w:r w:rsidR="006A0357">
              <w:rPr>
                <w:rFonts w:eastAsia="Calibri" w:cs="Arial"/>
                <w:color w:val="000000"/>
              </w:rPr>
              <w:t>P</w:t>
            </w:r>
            <w:r>
              <w:rPr>
                <w:rFonts w:eastAsia="Calibri" w:cs="Arial"/>
                <w:color w:val="000000"/>
              </w:rPr>
              <w:t xml:space="preserve">A has not </w:t>
            </w:r>
            <w:r w:rsidRPr="0068724D">
              <w:rPr>
                <w:rFonts w:eastAsia="Calibri" w:cs="Arial"/>
                <w:color w:val="000000"/>
              </w:rPr>
              <w:t>implemented</w:t>
            </w:r>
            <w:r>
              <w:rPr>
                <w:rFonts w:eastAsia="Calibri" w:cs="Arial"/>
                <w:color w:val="000000"/>
              </w:rPr>
              <w:t xml:space="preserve"> their use on a school-wide basis</w:t>
            </w:r>
            <w:r w:rsidRPr="0068724D">
              <w:rPr>
                <w:rFonts w:eastAsia="Calibri" w:cs="Arial"/>
                <w:color w:val="000000"/>
              </w:rPr>
              <w:t>.</w:t>
            </w:r>
          </w:p>
          <w:p w14:paraId="72FC9765" w14:textId="3CA99A8F" w:rsidR="004E5320" w:rsidRDefault="004E5320" w:rsidP="00CD7F87">
            <w:pPr>
              <w:pStyle w:val="ListParagraph"/>
              <w:numPr>
                <w:ilvl w:val="0"/>
                <w:numId w:val="59"/>
              </w:numPr>
              <w:rPr>
                <w:rFonts w:eastAsia="Calibri" w:cs="Arial"/>
                <w:color w:val="000000"/>
              </w:rPr>
            </w:pPr>
            <w:r>
              <w:rPr>
                <w:rFonts w:eastAsia="Calibri" w:cs="Arial"/>
                <w:color w:val="000000"/>
              </w:rPr>
              <w:t>LALPA has invested in security for its technological investments by purchasing loss prevention applications for the school’s laptops and continued payment of network safeguards (e.g. network firewall)</w:t>
            </w:r>
          </w:p>
          <w:p w14:paraId="5730CCEB" w14:textId="519B39A3" w:rsidR="004E5320" w:rsidRPr="00DC2F4E" w:rsidRDefault="004E5320" w:rsidP="00CD7F87">
            <w:pPr>
              <w:pStyle w:val="ListParagraph"/>
              <w:numPr>
                <w:ilvl w:val="0"/>
                <w:numId w:val="59"/>
              </w:numPr>
              <w:rPr>
                <w:rFonts w:eastAsia="Calibri" w:cs="Arial"/>
                <w:color w:val="000000"/>
              </w:rPr>
            </w:pPr>
            <w:r>
              <w:rPr>
                <w:rFonts w:cs="Arial"/>
              </w:rPr>
              <w:t>For the 2017-2018 school year, LALPA has continued to pay for the internet services necessary to implement the school’s adopted digital and online curriculums and their differentiation components.</w:t>
            </w:r>
          </w:p>
          <w:p w14:paraId="3FC8059D" w14:textId="4AFF0C50" w:rsidR="005C56DA" w:rsidRPr="004E5320" w:rsidRDefault="004E5320" w:rsidP="00CD7F87">
            <w:pPr>
              <w:pStyle w:val="ListParagraph"/>
              <w:numPr>
                <w:ilvl w:val="0"/>
                <w:numId w:val="59"/>
              </w:numPr>
              <w:rPr>
                <w:rFonts w:eastAsia="Calibri" w:cs="Arial"/>
                <w:color w:val="000000"/>
              </w:rPr>
            </w:pPr>
            <w:r>
              <w:rPr>
                <w:rFonts w:cs="Arial"/>
              </w:rPr>
              <w:t>For the 2017-2018 school year, LALPA has continued to secure firewall and cache services necessary to protect LALPA’s digital infrastructure and data as well as ensure students’ safe access to the internet.</w:t>
            </w:r>
          </w:p>
          <w:p w14:paraId="3E5889DF" w14:textId="659E9E23" w:rsidR="002448E5" w:rsidRPr="002448E5" w:rsidRDefault="004E5320" w:rsidP="00CD7F87">
            <w:pPr>
              <w:pStyle w:val="ListParagraph"/>
              <w:numPr>
                <w:ilvl w:val="0"/>
                <w:numId w:val="59"/>
              </w:numPr>
              <w:rPr>
                <w:rFonts w:eastAsia="Calibri" w:cs="Arial"/>
                <w:color w:val="000000"/>
              </w:rPr>
            </w:pPr>
            <w:r>
              <w:rPr>
                <w:rFonts w:cs="Arial"/>
              </w:rPr>
              <w:t xml:space="preserve">LALPA purchased </w:t>
            </w:r>
            <w:r w:rsidR="002448E5">
              <w:rPr>
                <w:rFonts w:cs="Arial"/>
              </w:rPr>
              <w:t>product licenses for BrainPop</w:t>
            </w:r>
            <w:r w:rsidR="00674B83">
              <w:rPr>
                <w:rFonts w:cs="Arial"/>
              </w:rPr>
              <w:t xml:space="preserve"> with teachers using the website’s resources to supplement their core instruction across multiple content areas. </w:t>
            </w:r>
          </w:p>
          <w:p w14:paraId="29397CF9" w14:textId="35883AB2" w:rsidR="002448E5" w:rsidRPr="00674B83" w:rsidRDefault="00674B83" w:rsidP="00CD7F87">
            <w:pPr>
              <w:pStyle w:val="ListParagraph"/>
              <w:numPr>
                <w:ilvl w:val="0"/>
                <w:numId w:val="59"/>
              </w:numPr>
              <w:rPr>
                <w:rFonts w:eastAsia="Calibri" w:cs="Arial"/>
                <w:color w:val="000000"/>
              </w:rPr>
            </w:pPr>
            <w:r>
              <w:rPr>
                <w:rFonts w:cs="Arial"/>
              </w:rPr>
              <w:t>LALPA teachers use Achieve3000 as a reading intervention program for struggling</w:t>
            </w:r>
            <w:r w:rsidR="006A0357">
              <w:rPr>
                <w:rFonts w:cs="Arial"/>
              </w:rPr>
              <w:t xml:space="preserve"> students</w:t>
            </w:r>
            <w:r>
              <w:rPr>
                <w:rFonts w:cs="Arial"/>
              </w:rPr>
              <w:t xml:space="preserve"> as well as to provide reading enrichment activities for thriving students. </w:t>
            </w:r>
          </w:p>
          <w:p w14:paraId="15B10714" w14:textId="5726144A" w:rsidR="002448E5" w:rsidRPr="00D052E1" w:rsidRDefault="00D052E1" w:rsidP="00CD7F87">
            <w:pPr>
              <w:pStyle w:val="ListParagraph"/>
              <w:numPr>
                <w:ilvl w:val="0"/>
                <w:numId w:val="59"/>
              </w:numPr>
              <w:rPr>
                <w:rFonts w:eastAsia="Calibri" w:cs="Arial"/>
                <w:color w:val="000000"/>
              </w:rPr>
            </w:pPr>
            <w:r>
              <w:rPr>
                <w:rFonts w:cs="Arial"/>
              </w:rPr>
              <w:t xml:space="preserve">LALPA has delayed in renewing licenses for Keyboarding Without Tears as the school considers the adoption and implementation of a scope and sequence plan for student digital technology skills and literacy. Future program and curricular adoptions related to technology should be made in alignment to this plan. </w:t>
            </w:r>
          </w:p>
          <w:p w14:paraId="05B9A6AA" w14:textId="1DD0BC36" w:rsidR="002448E5" w:rsidRPr="001728FE" w:rsidRDefault="001728FE" w:rsidP="00CD7F87">
            <w:pPr>
              <w:pStyle w:val="ListParagraph"/>
              <w:numPr>
                <w:ilvl w:val="0"/>
                <w:numId w:val="59"/>
              </w:numPr>
              <w:rPr>
                <w:rFonts w:eastAsia="Calibri" w:cs="Arial"/>
                <w:color w:val="000000"/>
              </w:rPr>
            </w:pPr>
            <w:r w:rsidRPr="001728FE">
              <w:rPr>
                <w:rFonts w:cs="Arial"/>
              </w:rPr>
              <w:t>LALPA has continued its use of ST Math as a supplemental math program.</w:t>
            </w:r>
          </w:p>
          <w:p w14:paraId="567B8176" w14:textId="740235D1" w:rsidR="00D052E1" w:rsidRPr="001728FE" w:rsidRDefault="00D052E1" w:rsidP="00CD7F87">
            <w:pPr>
              <w:pStyle w:val="ListParagraph"/>
              <w:numPr>
                <w:ilvl w:val="0"/>
                <w:numId w:val="59"/>
              </w:numPr>
              <w:rPr>
                <w:rFonts w:eastAsia="Calibri" w:cs="Arial"/>
                <w:color w:val="000000"/>
              </w:rPr>
            </w:pPr>
            <w:r w:rsidRPr="001728FE">
              <w:rPr>
                <w:rFonts w:cs="Arial"/>
              </w:rPr>
              <w:t xml:space="preserve">LALPA has continued its use of </w:t>
            </w:r>
            <w:r>
              <w:rPr>
                <w:rFonts w:cs="Arial"/>
              </w:rPr>
              <w:t>RAZ</w:t>
            </w:r>
            <w:r w:rsidRPr="001728FE">
              <w:rPr>
                <w:rFonts w:cs="Arial"/>
              </w:rPr>
              <w:t xml:space="preserve"> </w:t>
            </w:r>
            <w:r>
              <w:rPr>
                <w:rFonts w:cs="Arial"/>
              </w:rPr>
              <w:t>Kids</w:t>
            </w:r>
            <w:r w:rsidRPr="001728FE">
              <w:rPr>
                <w:rFonts w:cs="Arial"/>
              </w:rPr>
              <w:t xml:space="preserve"> as a supplemental </w:t>
            </w:r>
            <w:r>
              <w:rPr>
                <w:rFonts w:cs="Arial"/>
              </w:rPr>
              <w:t>ELA/literacy</w:t>
            </w:r>
            <w:r w:rsidRPr="001728FE">
              <w:rPr>
                <w:rFonts w:cs="Arial"/>
              </w:rPr>
              <w:t xml:space="preserve"> program.</w:t>
            </w:r>
          </w:p>
          <w:p w14:paraId="543591AD" w14:textId="689C7D30" w:rsidR="005172AC" w:rsidRPr="00D052E1" w:rsidRDefault="005172AC" w:rsidP="00D052E1">
            <w:pPr>
              <w:rPr>
                <w:rFonts w:eastAsia="Calibri" w:cs="Arial"/>
                <w:color w:val="000000"/>
                <w:highlight w:val="yellow"/>
              </w:rPr>
            </w:pPr>
          </w:p>
        </w:tc>
      </w:tr>
      <w:tr w:rsidR="005172AC" w:rsidRPr="00243035" w14:paraId="3D9F5495" w14:textId="77777777" w:rsidTr="005172AC">
        <w:trPr>
          <w:trHeight w:val="720"/>
          <w:tblCellSpacing w:w="36" w:type="dxa"/>
        </w:trPr>
        <w:tc>
          <w:tcPr>
            <w:tcW w:w="828" w:type="pct"/>
            <w:gridSpan w:val="2"/>
            <w:shd w:val="clear" w:color="auto" w:fill="auto"/>
            <w:vAlign w:val="center"/>
          </w:tcPr>
          <w:p w14:paraId="12BCF89D" w14:textId="65AE128A" w:rsidR="005172AC" w:rsidRPr="000E3529" w:rsidRDefault="005172AC" w:rsidP="005172AC">
            <w:pPr>
              <w:spacing w:before="120" w:after="120"/>
              <w:rPr>
                <w:rFonts w:eastAsia="Calibri" w:cs="Arial"/>
                <w:color w:val="9830BC"/>
                <w:sz w:val="20"/>
                <w:szCs w:val="20"/>
              </w:rPr>
            </w:pPr>
            <w:r w:rsidRPr="000E3529">
              <w:rPr>
                <w:rFonts w:eastAsia="Calibri" w:cs="Arial"/>
                <w:color w:val="9830BC"/>
                <w:sz w:val="20"/>
                <w:szCs w:val="20"/>
              </w:rPr>
              <w:t>Expenditures</w:t>
            </w:r>
          </w:p>
        </w:tc>
        <w:tc>
          <w:tcPr>
            <w:tcW w:w="1851" w:type="pct"/>
            <w:tcBorders>
              <w:top w:val="single" w:sz="2" w:space="0" w:color="D5ABFF"/>
              <w:left w:val="single" w:sz="2" w:space="0" w:color="D5ABFF"/>
              <w:bottom w:val="single" w:sz="2" w:space="0" w:color="D5ABFF"/>
              <w:right w:val="single" w:sz="2" w:space="0" w:color="D5ABFF"/>
            </w:tcBorders>
            <w:shd w:val="clear" w:color="auto" w:fill="F1E4F0"/>
          </w:tcPr>
          <w:p w14:paraId="769A520F" w14:textId="77777777" w:rsidR="005172AC" w:rsidRPr="003A4BED" w:rsidRDefault="005172AC" w:rsidP="005172AC">
            <w:pPr>
              <w:rPr>
                <w:rFonts w:eastAsia="Calibri" w:cs="Arial"/>
                <w:color w:val="9830BC"/>
                <w:sz w:val="16"/>
                <w:szCs w:val="16"/>
              </w:rPr>
            </w:pPr>
            <w:r w:rsidRPr="003A4BED">
              <w:rPr>
                <w:rFonts w:eastAsia="Calibri" w:cs="Arial"/>
                <w:color w:val="9830BC"/>
                <w:sz w:val="16"/>
                <w:szCs w:val="16"/>
              </w:rPr>
              <w:t>BUDGETED</w:t>
            </w:r>
          </w:p>
          <w:p w14:paraId="638CE012" w14:textId="7D2D6ADC" w:rsidR="005172AC" w:rsidRPr="003A4BED" w:rsidRDefault="005172AC" w:rsidP="005172AC">
            <w:pPr>
              <w:spacing w:before="60" w:after="60"/>
              <w:rPr>
                <w:rFonts w:eastAsia="Calibri" w:cs="Arial"/>
                <w:color w:val="000000"/>
              </w:rPr>
            </w:pPr>
            <w:r w:rsidRPr="003A4BED">
              <w:rPr>
                <w:rFonts w:eastAsia="Calibri" w:cs="Arial"/>
                <w:color w:val="000000"/>
              </w:rPr>
              <w:t>$47,039</w:t>
            </w:r>
          </w:p>
          <w:p w14:paraId="2E7CFB84" w14:textId="77777777" w:rsidR="005172AC" w:rsidRPr="003A4BED" w:rsidRDefault="005172AC" w:rsidP="00CD7F87">
            <w:pPr>
              <w:pStyle w:val="ListParagraph"/>
              <w:numPr>
                <w:ilvl w:val="0"/>
                <w:numId w:val="27"/>
              </w:numPr>
              <w:rPr>
                <w:rFonts w:cs="Arial"/>
              </w:rPr>
            </w:pPr>
            <w:r w:rsidRPr="003A4BED">
              <w:rPr>
                <w:rFonts w:cs="Arial"/>
              </w:rPr>
              <w:t>Non capitalized Equipment (4410)</w:t>
            </w:r>
          </w:p>
          <w:p w14:paraId="0BC9BCCA" w14:textId="77777777" w:rsidR="005172AC" w:rsidRPr="003A4BED" w:rsidRDefault="005172AC" w:rsidP="00CD7F87">
            <w:pPr>
              <w:pStyle w:val="ListParagraph"/>
              <w:numPr>
                <w:ilvl w:val="0"/>
                <w:numId w:val="27"/>
              </w:numPr>
              <w:rPr>
                <w:rFonts w:cs="Arial"/>
              </w:rPr>
            </w:pPr>
            <w:r w:rsidRPr="003A4BED">
              <w:rPr>
                <w:rFonts w:cs="Arial"/>
              </w:rPr>
              <w:t>Educational Software (4320)</w:t>
            </w:r>
          </w:p>
          <w:p w14:paraId="194AFE0A" w14:textId="555C4FF2" w:rsidR="005172AC" w:rsidRPr="003A4BED" w:rsidRDefault="005172AC" w:rsidP="00CD7F87">
            <w:pPr>
              <w:pStyle w:val="ListParagraph"/>
              <w:numPr>
                <w:ilvl w:val="0"/>
                <w:numId w:val="27"/>
              </w:numPr>
              <w:rPr>
                <w:rFonts w:cs="Arial"/>
              </w:rPr>
            </w:pPr>
            <w:r w:rsidRPr="003A4BED">
              <w:rPr>
                <w:rFonts w:cs="Arial"/>
              </w:rPr>
              <w:t>Technology Services (5887)</w:t>
            </w:r>
          </w:p>
        </w:tc>
        <w:tc>
          <w:tcPr>
            <w:tcW w:w="2223" w:type="pct"/>
            <w:tcBorders>
              <w:top w:val="single" w:sz="2" w:space="0" w:color="D5ABFF"/>
              <w:left w:val="single" w:sz="2" w:space="0" w:color="D5ABFF"/>
              <w:bottom w:val="single" w:sz="2" w:space="0" w:color="D5ABFF"/>
              <w:right w:val="single" w:sz="2" w:space="0" w:color="D5ABFF"/>
            </w:tcBorders>
            <w:shd w:val="clear" w:color="auto" w:fill="F1E4F0"/>
          </w:tcPr>
          <w:p w14:paraId="6D009162" w14:textId="77777777" w:rsidR="005172AC" w:rsidRPr="003A4BED" w:rsidRDefault="005172AC" w:rsidP="005172AC">
            <w:pPr>
              <w:rPr>
                <w:rFonts w:eastAsia="Calibri" w:cs="Arial"/>
                <w:color w:val="9830BC"/>
                <w:sz w:val="16"/>
                <w:szCs w:val="16"/>
              </w:rPr>
            </w:pPr>
            <w:r w:rsidRPr="003A4BED">
              <w:rPr>
                <w:rFonts w:eastAsia="Calibri" w:cs="Arial"/>
                <w:color w:val="9830BC"/>
                <w:sz w:val="16"/>
                <w:szCs w:val="16"/>
              </w:rPr>
              <w:t>ESTIMATED ACTUAL</w:t>
            </w:r>
          </w:p>
          <w:p w14:paraId="5FE7B91B" w14:textId="50859A39" w:rsidR="00B018D3" w:rsidRPr="003A4BED" w:rsidRDefault="00B018D3" w:rsidP="00B018D3">
            <w:pPr>
              <w:spacing w:before="60" w:after="60"/>
              <w:rPr>
                <w:rFonts w:eastAsia="Calibri" w:cs="Arial"/>
                <w:color w:val="000000"/>
              </w:rPr>
            </w:pPr>
            <w:r w:rsidRPr="003A4BED">
              <w:rPr>
                <w:rFonts w:eastAsia="Calibri" w:cs="Arial"/>
                <w:color w:val="000000"/>
              </w:rPr>
              <w:t>$74,230</w:t>
            </w:r>
          </w:p>
          <w:p w14:paraId="57B529EF" w14:textId="77777777" w:rsidR="00B018D3" w:rsidRPr="003A4BED" w:rsidRDefault="00B018D3" w:rsidP="00CD7F87">
            <w:pPr>
              <w:pStyle w:val="ListParagraph"/>
              <w:numPr>
                <w:ilvl w:val="0"/>
                <w:numId w:val="27"/>
              </w:numPr>
              <w:rPr>
                <w:rFonts w:cs="Arial"/>
              </w:rPr>
            </w:pPr>
            <w:r w:rsidRPr="003A4BED">
              <w:rPr>
                <w:rFonts w:cs="Arial"/>
              </w:rPr>
              <w:t>Non capitalized Equipment (4410)</w:t>
            </w:r>
          </w:p>
          <w:p w14:paraId="3427D8B7" w14:textId="77777777" w:rsidR="00B018D3" w:rsidRPr="003A4BED" w:rsidRDefault="00B018D3" w:rsidP="00CD7F87">
            <w:pPr>
              <w:pStyle w:val="ListParagraph"/>
              <w:numPr>
                <w:ilvl w:val="0"/>
                <w:numId w:val="27"/>
              </w:numPr>
              <w:rPr>
                <w:rFonts w:cs="Arial"/>
              </w:rPr>
            </w:pPr>
            <w:r w:rsidRPr="003A4BED">
              <w:rPr>
                <w:rFonts w:cs="Arial"/>
              </w:rPr>
              <w:t>Educational Software (4320)</w:t>
            </w:r>
          </w:p>
          <w:p w14:paraId="49D64EF1" w14:textId="77B1B82C" w:rsidR="005172AC" w:rsidRPr="003A4BED" w:rsidRDefault="00B018D3" w:rsidP="00CD7F87">
            <w:pPr>
              <w:pStyle w:val="ListParagraph"/>
              <w:numPr>
                <w:ilvl w:val="0"/>
                <w:numId w:val="27"/>
              </w:numPr>
              <w:rPr>
                <w:rFonts w:cs="Arial"/>
              </w:rPr>
            </w:pPr>
            <w:r w:rsidRPr="003A4BED">
              <w:rPr>
                <w:rFonts w:cs="Arial"/>
              </w:rPr>
              <w:t>Technology Services (5887)</w:t>
            </w:r>
          </w:p>
        </w:tc>
      </w:tr>
    </w:tbl>
    <w:p w14:paraId="02876061" w14:textId="77777777" w:rsidR="005172AC" w:rsidRDefault="005172AC" w:rsidP="00215877">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946"/>
        <w:gridCol w:w="1636"/>
        <w:gridCol w:w="5440"/>
        <w:gridCol w:w="6554"/>
      </w:tblGrid>
      <w:tr w:rsidR="005172AC" w:rsidRPr="001A5DEF" w14:paraId="04E0CBB4" w14:textId="77777777" w:rsidTr="005172AC">
        <w:trPr>
          <w:tblCellSpacing w:w="36" w:type="dxa"/>
        </w:trPr>
        <w:tc>
          <w:tcPr>
            <w:tcW w:w="289" w:type="pct"/>
            <w:shd w:val="clear" w:color="auto" w:fill="auto"/>
            <w:vAlign w:val="center"/>
          </w:tcPr>
          <w:p w14:paraId="3F20FCE8" w14:textId="77777777" w:rsidR="005172AC" w:rsidRPr="000E3529" w:rsidRDefault="005172AC" w:rsidP="005172AC">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758080" behindDoc="0" locked="0" layoutInCell="1" allowOverlap="1" wp14:anchorId="5829C339" wp14:editId="55335279">
                      <wp:simplePos x="0" y="0"/>
                      <wp:positionH relativeFrom="column">
                        <wp:posOffset>4246245</wp:posOffset>
                      </wp:positionH>
                      <wp:positionV relativeFrom="page">
                        <wp:posOffset>7296785</wp:posOffset>
                      </wp:positionV>
                      <wp:extent cx="800100" cy="237490"/>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EE5D7" w14:textId="77777777" w:rsidR="00F16D1B" w:rsidRDefault="00F16D1B" w:rsidP="005172AC">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29C339" id="_x0000_s1029" type="#_x0000_t202" style="position:absolute;left:0;text-align:left;margin-left:334.35pt;margin-top:574.55pt;width:63pt;height:18.7pt;z-index:251758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PXU&#10;yLWCAgAAFQUAAA4AAAAAAAAAAAAAAAAALgIAAGRycy9lMm9Eb2MueG1sUEsBAi0AFAAGAAgAAAAh&#10;AN9TNY3gAAAADQEAAA8AAAAAAAAAAAAAAAAA3AQAAGRycy9kb3ducmV2LnhtbFBLBQYAAAAABAAE&#10;APMAAADpBQAAAAA=&#10;" stroked="f">
                      <v:textbox style="mso-fit-shape-to-text:t">
                        <w:txbxContent>
                          <w:p w14:paraId="2BFEE5D7" w14:textId="77777777" w:rsidR="00F16D1B" w:rsidRDefault="00F16D1B" w:rsidP="005172AC">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14" w:type="pct"/>
            <w:shd w:val="clear" w:color="auto" w:fill="auto"/>
            <w:vAlign w:val="center"/>
          </w:tcPr>
          <w:p w14:paraId="6F932C37" w14:textId="7A6B00CA" w:rsidR="005172AC" w:rsidRPr="00A90156" w:rsidRDefault="005172AC" w:rsidP="005172AC">
            <w:pPr>
              <w:spacing w:before="120" w:after="120"/>
              <w:jc w:val="center"/>
              <w:rPr>
                <w:rFonts w:eastAsia="Calibri" w:cs="Arial"/>
                <w:sz w:val="18"/>
                <w:szCs w:val="18"/>
              </w:rPr>
            </w:pPr>
            <w:r>
              <w:rPr>
                <w:rFonts w:eastAsia="Calibri" w:cs="Arial"/>
                <w:b/>
                <w:color w:val="9830BC"/>
                <w:sz w:val="48"/>
                <w:szCs w:val="48"/>
              </w:rPr>
              <w:t>4</w:t>
            </w:r>
          </w:p>
        </w:tc>
        <w:tc>
          <w:tcPr>
            <w:tcW w:w="1851" w:type="pct"/>
            <w:shd w:val="clear" w:color="auto" w:fill="auto"/>
            <w:vAlign w:val="bottom"/>
          </w:tcPr>
          <w:p w14:paraId="7C14354F" w14:textId="77777777" w:rsidR="005172AC" w:rsidRPr="001A5DEF" w:rsidRDefault="005172AC" w:rsidP="005172AC">
            <w:pPr>
              <w:spacing w:before="120" w:after="120"/>
              <w:rPr>
                <w:rFonts w:eastAsia="Calibri" w:cs="Arial"/>
                <w:b/>
                <w:color w:val="FFFFFF"/>
                <w:sz w:val="18"/>
                <w:szCs w:val="18"/>
              </w:rPr>
            </w:pPr>
            <w:r w:rsidRPr="001A5DEF">
              <w:rPr>
                <w:rFonts w:eastAsia="Calibri" w:cs="Arial"/>
                <w:b/>
                <w:color w:val="FFFFFF"/>
                <w:sz w:val="18"/>
                <w:szCs w:val="18"/>
              </w:rPr>
              <w:t>Empty Cell</w:t>
            </w:r>
          </w:p>
        </w:tc>
        <w:tc>
          <w:tcPr>
            <w:tcW w:w="2223" w:type="pct"/>
            <w:shd w:val="clear" w:color="auto" w:fill="auto"/>
            <w:vAlign w:val="bottom"/>
          </w:tcPr>
          <w:p w14:paraId="2E4E174E" w14:textId="77777777" w:rsidR="005172AC" w:rsidRPr="001A5DEF" w:rsidRDefault="005172AC" w:rsidP="005172AC">
            <w:pPr>
              <w:spacing w:after="120"/>
              <w:rPr>
                <w:rFonts w:eastAsia="Calibri" w:cs="Arial"/>
                <w:b/>
                <w:color w:val="FFFFFF"/>
                <w:sz w:val="18"/>
                <w:szCs w:val="18"/>
              </w:rPr>
            </w:pPr>
            <w:r w:rsidRPr="001A5DEF">
              <w:rPr>
                <w:rFonts w:eastAsia="Calibri" w:cs="Arial"/>
                <w:b/>
                <w:color w:val="FFFFFF"/>
                <w:sz w:val="18"/>
                <w:szCs w:val="18"/>
              </w:rPr>
              <w:t>Empty Cell</w:t>
            </w:r>
          </w:p>
        </w:tc>
      </w:tr>
      <w:tr w:rsidR="005172AC" w:rsidRPr="005172AC" w14:paraId="54CFC520" w14:textId="77777777" w:rsidTr="00D052E1">
        <w:trPr>
          <w:trHeight w:val="40"/>
          <w:tblCellSpacing w:w="36" w:type="dxa"/>
        </w:trPr>
        <w:tc>
          <w:tcPr>
            <w:tcW w:w="828" w:type="pct"/>
            <w:gridSpan w:val="2"/>
            <w:shd w:val="clear" w:color="auto" w:fill="auto"/>
            <w:vAlign w:val="center"/>
          </w:tcPr>
          <w:p w14:paraId="3EF36CFE" w14:textId="77777777" w:rsidR="005172AC" w:rsidRPr="000E3529" w:rsidRDefault="00413012" w:rsidP="005172AC">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5172AC" w:rsidRPr="000E3529">
                <w:rPr>
                  <w:rFonts w:eastAsia="Calibri" w:cs="Arial"/>
                  <w:color w:val="9830BC"/>
                  <w:sz w:val="20"/>
                  <w:szCs w:val="20"/>
                </w:rPr>
                <w:t>Actions/Services</w:t>
              </w:r>
            </w:hyperlink>
          </w:p>
        </w:tc>
        <w:tc>
          <w:tcPr>
            <w:tcW w:w="1851" w:type="pct"/>
            <w:tcBorders>
              <w:top w:val="single" w:sz="2" w:space="0" w:color="D5ABFF"/>
              <w:left w:val="single" w:sz="2" w:space="0" w:color="D5ABFF"/>
              <w:bottom w:val="single" w:sz="2" w:space="0" w:color="D5ABFF"/>
              <w:right w:val="single" w:sz="2" w:space="0" w:color="D5ABFF"/>
            </w:tcBorders>
            <w:shd w:val="clear" w:color="auto" w:fill="F1E4F0"/>
          </w:tcPr>
          <w:p w14:paraId="1BA91362" w14:textId="77777777" w:rsidR="005172AC" w:rsidRPr="0048180E" w:rsidRDefault="005172AC" w:rsidP="005172AC">
            <w:pPr>
              <w:rPr>
                <w:rFonts w:eastAsia="Calibri" w:cs="Arial"/>
                <w:color w:val="9830BC"/>
                <w:sz w:val="16"/>
                <w:szCs w:val="16"/>
              </w:rPr>
            </w:pPr>
            <w:r w:rsidRPr="0048180E">
              <w:rPr>
                <w:rFonts w:eastAsia="Calibri" w:cs="Arial"/>
                <w:color w:val="9830BC"/>
                <w:sz w:val="16"/>
                <w:szCs w:val="16"/>
              </w:rPr>
              <w:t>PLANNED</w:t>
            </w:r>
          </w:p>
          <w:p w14:paraId="7E68EF81" w14:textId="77777777" w:rsidR="005172AC" w:rsidRDefault="005172AC" w:rsidP="005172AC">
            <w:pPr>
              <w:rPr>
                <w:rFonts w:eastAsia="Calibri" w:cs="Arial"/>
                <w:color w:val="000000"/>
              </w:rPr>
            </w:pPr>
            <w:r w:rsidRPr="002728B2">
              <w:rPr>
                <w:rFonts w:eastAsia="Calibri" w:cs="Arial"/>
                <w:color w:val="000000"/>
              </w:rPr>
              <w:t>Monitor student proficiency data on an ongoing basis, adjusting actions and distribution of resources as needed to ensure student</w:t>
            </w:r>
            <w:r>
              <w:rPr>
                <w:rFonts w:eastAsia="Calibri" w:cs="Arial"/>
                <w:color w:val="000000"/>
              </w:rPr>
              <w:t xml:space="preserve"> </w:t>
            </w:r>
            <w:r w:rsidRPr="002728B2">
              <w:rPr>
                <w:rFonts w:eastAsia="Calibri" w:cs="Arial"/>
                <w:color w:val="000000"/>
              </w:rPr>
              <w:t xml:space="preserve">proficiency in </w:t>
            </w:r>
            <w:r>
              <w:rPr>
                <w:rFonts w:eastAsia="Calibri" w:cs="Arial"/>
                <w:color w:val="000000"/>
              </w:rPr>
              <w:t>state adopted standards. This will include (but not be limited to):</w:t>
            </w:r>
          </w:p>
          <w:p w14:paraId="1AB92A17" w14:textId="77777777" w:rsidR="005172AC" w:rsidRDefault="005172AC" w:rsidP="00CD7F87">
            <w:pPr>
              <w:pStyle w:val="ListParagraph"/>
              <w:numPr>
                <w:ilvl w:val="0"/>
                <w:numId w:val="34"/>
              </w:numPr>
              <w:rPr>
                <w:rFonts w:eastAsia="Calibri" w:cs="Arial"/>
                <w:color w:val="000000"/>
              </w:rPr>
            </w:pPr>
            <w:r>
              <w:rPr>
                <w:rFonts w:eastAsia="Calibri" w:cs="Arial"/>
                <w:color w:val="000000"/>
              </w:rPr>
              <w:t>the a</w:t>
            </w:r>
            <w:r w:rsidRPr="00D15FFE">
              <w:rPr>
                <w:rFonts w:eastAsia="Calibri" w:cs="Arial"/>
                <w:color w:val="000000"/>
              </w:rPr>
              <w:t>dministration of NWEA MAP assessments</w:t>
            </w:r>
            <w:r>
              <w:rPr>
                <w:rFonts w:eastAsia="Calibri" w:cs="Arial"/>
                <w:color w:val="000000"/>
              </w:rPr>
              <w:t xml:space="preserve"> </w:t>
            </w:r>
          </w:p>
          <w:p w14:paraId="4C908281" w14:textId="77777777" w:rsidR="005172AC" w:rsidRDefault="005172AC" w:rsidP="00CD7F87">
            <w:pPr>
              <w:pStyle w:val="ListParagraph"/>
              <w:numPr>
                <w:ilvl w:val="0"/>
                <w:numId w:val="34"/>
              </w:numPr>
              <w:rPr>
                <w:rFonts w:eastAsia="Calibri" w:cs="Arial"/>
                <w:color w:val="000000"/>
              </w:rPr>
            </w:pPr>
            <w:r>
              <w:rPr>
                <w:rFonts w:eastAsia="Calibri" w:cs="Arial"/>
                <w:color w:val="000000"/>
              </w:rPr>
              <w:t>the administration of Children’s Progress of Academic Achievement</w:t>
            </w:r>
          </w:p>
          <w:p w14:paraId="5EEB7A02" w14:textId="77777777" w:rsidR="005172AC" w:rsidRDefault="005172AC" w:rsidP="00CD7F87">
            <w:pPr>
              <w:pStyle w:val="ListParagraph"/>
              <w:numPr>
                <w:ilvl w:val="0"/>
                <w:numId w:val="34"/>
              </w:numPr>
              <w:rPr>
                <w:rFonts w:eastAsia="Calibri" w:cs="Arial"/>
                <w:color w:val="000000"/>
              </w:rPr>
            </w:pPr>
            <w:r>
              <w:rPr>
                <w:rFonts w:eastAsia="Calibri" w:cs="Arial"/>
                <w:color w:val="000000"/>
              </w:rPr>
              <w:t xml:space="preserve">the maintenance of a student information system  </w:t>
            </w:r>
          </w:p>
          <w:p w14:paraId="0AB49531" w14:textId="77777777" w:rsidR="005172AC" w:rsidRDefault="005172AC" w:rsidP="00CD7F87">
            <w:pPr>
              <w:pStyle w:val="ListParagraph"/>
              <w:numPr>
                <w:ilvl w:val="0"/>
                <w:numId w:val="34"/>
              </w:numPr>
              <w:rPr>
                <w:rFonts w:eastAsia="Calibri" w:cs="Arial"/>
                <w:color w:val="000000"/>
              </w:rPr>
            </w:pPr>
            <w:r>
              <w:rPr>
                <w:rFonts w:eastAsia="Calibri" w:cs="Arial"/>
                <w:color w:val="000000"/>
              </w:rPr>
              <w:t>alignment of grade book to mastery grading</w:t>
            </w:r>
          </w:p>
          <w:p w14:paraId="4CCC32F2" w14:textId="77777777" w:rsidR="005172AC" w:rsidRDefault="005172AC" w:rsidP="00CD7F87">
            <w:pPr>
              <w:pStyle w:val="ListParagraph"/>
              <w:numPr>
                <w:ilvl w:val="0"/>
                <w:numId w:val="34"/>
              </w:numPr>
              <w:rPr>
                <w:rFonts w:eastAsia="Calibri" w:cs="Arial"/>
                <w:color w:val="000000"/>
              </w:rPr>
            </w:pPr>
            <w:r>
              <w:rPr>
                <w:rFonts w:eastAsia="Calibri" w:cs="Arial"/>
                <w:color w:val="000000"/>
              </w:rPr>
              <w:t>examination of Achieve3000 data</w:t>
            </w:r>
          </w:p>
          <w:p w14:paraId="50CB45F4" w14:textId="77777777" w:rsidR="005172AC" w:rsidRDefault="005172AC" w:rsidP="00CD7F87">
            <w:pPr>
              <w:pStyle w:val="ListParagraph"/>
              <w:numPr>
                <w:ilvl w:val="0"/>
                <w:numId w:val="34"/>
              </w:numPr>
              <w:rPr>
                <w:rFonts w:eastAsia="Calibri" w:cs="Arial"/>
                <w:color w:val="000000"/>
              </w:rPr>
            </w:pPr>
            <w:r>
              <w:rPr>
                <w:rFonts w:eastAsia="Calibri" w:cs="Arial"/>
                <w:color w:val="000000"/>
              </w:rPr>
              <w:t>examination of CELDT/ELPAC data</w:t>
            </w:r>
          </w:p>
          <w:p w14:paraId="21478BE4" w14:textId="77777777" w:rsidR="005172AC" w:rsidRDefault="005172AC" w:rsidP="00CD7F87">
            <w:pPr>
              <w:pStyle w:val="ListParagraph"/>
              <w:numPr>
                <w:ilvl w:val="0"/>
                <w:numId w:val="34"/>
              </w:numPr>
              <w:rPr>
                <w:rFonts w:eastAsia="Calibri" w:cs="Arial"/>
                <w:color w:val="000000"/>
              </w:rPr>
            </w:pPr>
            <w:r>
              <w:rPr>
                <w:rFonts w:eastAsia="Calibri" w:cs="Arial"/>
                <w:color w:val="000000"/>
              </w:rPr>
              <w:t>examination of CAASPP summative and interim data</w:t>
            </w:r>
          </w:p>
          <w:p w14:paraId="4059588A" w14:textId="77777777" w:rsidR="005172AC" w:rsidRPr="005172AC" w:rsidRDefault="005172AC" w:rsidP="005172AC">
            <w:pPr>
              <w:ind w:left="360"/>
              <w:rPr>
                <w:rFonts w:ascii="Times" w:hAnsi="Times"/>
                <w:sz w:val="20"/>
                <w:szCs w:val="20"/>
              </w:rPr>
            </w:pPr>
          </w:p>
        </w:tc>
        <w:tc>
          <w:tcPr>
            <w:tcW w:w="2223" w:type="pct"/>
            <w:tcBorders>
              <w:top w:val="single" w:sz="2" w:space="0" w:color="D5ABFF"/>
              <w:left w:val="single" w:sz="2" w:space="0" w:color="D5ABFF"/>
              <w:bottom w:val="single" w:sz="2" w:space="0" w:color="D5ABFF"/>
              <w:right w:val="single" w:sz="2" w:space="0" w:color="D5ABFF"/>
            </w:tcBorders>
            <w:shd w:val="clear" w:color="auto" w:fill="F1E4F0"/>
          </w:tcPr>
          <w:p w14:paraId="3EA679FA" w14:textId="77777777" w:rsidR="005172AC" w:rsidRPr="008846F5" w:rsidRDefault="005172AC" w:rsidP="005172AC">
            <w:pPr>
              <w:rPr>
                <w:rFonts w:eastAsia="Calibri" w:cs="Arial"/>
                <w:color w:val="9830BC"/>
                <w:sz w:val="16"/>
                <w:szCs w:val="16"/>
              </w:rPr>
            </w:pPr>
            <w:r w:rsidRPr="0048180E">
              <w:rPr>
                <w:rFonts w:eastAsia="Calibri" w:cs="Arial"/>
                <w:color w:val="9830BC"/>
                <w:sz w:val="16"/>
                <w:szCs w:val="16"/>
              </w:rPr>
              <w:t>ACTUAL</w:t>
            </w:r>
          </w:p>
          <w:p w14:paraId="5E048E13" w14:textId="38CD3C63" w:rsidR="007A4026" w:rsidRPr="007A4026" w:rsidRDefault="002448E5" w:rsidP="007A4026">
            <w:pPr>
              <w:rPr>
                <w:rFonts w:eastAsia="Calibri" w:cs="Arial"/>
                <w:color w:val="000000"/>
              </w:rPr>
            </w:pPr>
            <w:r>
              <w:rPr>
                <w:rFonts w:eastAsia="Calibri" w:cs="Arial"/>
                <w:color w:val="000000"/>
              </w:rPr>
              <w:t>LALPA operates a robust student assessment program that produces data from multiple sources and at different points during the school year. Specifically:</w:t>
            </w:r>
          </w:p>
          <w:p w14:paraId="6FCB612A" w14:textId="7CE9D2FA" w:rsidR="007A4026" w:rsidRPr="0092522E" w:rsidRDefault="007A4026" w:rsidP="00CD7F87">
            <w:pPr>
              <w:pStyle w:val="ListParagraph"/>
              <w:numPr>
                <w:ilvl w:val="0"/>
                <w:numId w:val="61"/>
              </w:numPr>
              <w:rPr>
                <w:rFonts w:eastAsia="Calibri" w:cs="Arial"/>
                <w:color w:val="000000"/>
              </w:rPr>
            </w:pPr>
            <w:r w:rsidRPr="0092522E">
              <w:rPr>
                <w:rFonts w:eastAsia="Calibri" w:cs="Arial"/>
                <w:color w:val="000000"/>
              </w:rPr>
              <w:t>LAL</w:t>
            </w:r>
            <w:r w:rsidR="00134A25">
              <w:rPr>
                <w:rFonts w:eastAsia="Calibri" w:cs="Arial"/>
                <w:color w:val="000000"/>
              </w:rPr>
              <w:t>P</w:t>
            </w:r>
            <w:r w:rsidRPr="0092522E">
              <w:rPr>
                <w:rFonts w:eastAsia="Calibri" w:cs="Arial"/>
                <w:color w:val="000000"/>
              </w:rPr>
              <w:t xml:space="preserve">A continues to administer the NWEA MAP, completing the Fall assessments in August 2017, the Winter assessments in February 2018, and </w:t>
            </w:r>
            <w:r>
              <w:rPr>
                <w:rFonts w:eastAsia="Calibri" w:cs="Arial"/>
                <w:color w:val="000000"/>
              </w:rPr>
              <w:t xml:space="preserve">the </w:t>
            </w:r>
            <w:r w:rsidRPr="0092522E">
              <w:rPr>
                <w:rFonts w:eastAsia="Calibri" w:cs="Arial"/>
                <w:color w:val="000000"/>
              </w:rPr>
              <w:t xml:space="preserve">Spring assessments in </w:t>
            </w:r>
            <w:r>
              <w:rPr>
                <w:rFonts w:eastAsia="Calibri" w:cs="Arial"/>
                <w:color w:val="000000"/>
              </w:rPr>
              <w:t>June</w:t>
            </w:r>
            <w:r w:rsidRPr="0092522E">
              <w:rPr>
                <w:rFonts w:eastAsia="Calibri" w:cs="Arial"/>
                <w:color w:val="000000"/>
              </w:rPr>
              <w:t xml:space="preserve"> 2018.</w:t>
            </w:r>
          </w:p>
          <w:p w14:paraId="685B8888" w14:textId="375FCFC4" w:rsidR="007A4026" w:rsidRDefault="00134A25" w:rsidP="00CD7F87">
            <w:pPr>
              <w:pStyle w:val="ListParagraph"/>
              <w:numPr>
                <w:ilvl w:val="0"/>
                <w:numId w:val="61"/>
              </w:numPr>
              <w:rPr>
                <w:rFonts w:eastAsia="Calibri" w:cs="Arial"/>
                <w:color w:val="000000"/>
              </w:rPr>
            </w:pPr>
            <w:r>
              <w:rPr>
                <w:rFonts w:eastAsia="Calibri" w:cs="Arial"/>
                <w:color w:val="000000"/>
              </w:rPr>
              <w:t xml:space="preserve">LALPA also administers the Children’s Progress of Academic Achievement (CPAA) to students in grades TK-2 concurrently with NWEA’s MAP Growth assessments. </w:t>
            </w:r>
          </w:p>
          <w:p w14:paraId="21F19A1B" w14:textId="5D2972CB" w:rsidR="00134A25" w:rsidRDefault="00134A25" w:rsidP="00CD7F87">
            <w:pPr>
              <w:pStyle w:val="ListParagraph"/>
              <w:numPr>
                <w:ilvl w:val="0"/>
                <w:numId w:val="61"/>
              </w:numPr>
              <w:rPr>
                <w:rFonts w:eastAsia="Calibri" w:cs="Arial"/>
                <w:color w:val="000000"/>
              </w:rPr>
            </w:pPr>
            <w:r>
              <w:rPr>
                <w:rFonts w:eastAsia="Calibri" w:cs="Arial"/>
                <w:color w:val="000000"/>
              </w:rPr>
              <w:t>LALPA continues to use PowerSchool as its student information system.</w:t>
            </w:r>
          </w:p>
          <w:p w14:paraId="1A25CF22" w14:textId="354D13E0" w:rsidR="00134A25" w:rsidRPr="00BB1283" w:rsidRDefault="00BB1283" w:rsidP="00CD7F87">
            <w:pPr>
              <w:pStyle w:val="ListParagraph"/>
              <w:numPr>
                <w:ilvl w:val="0"/>
                <w:numId w:val="61"/>
              </w:numPr>
              <w:rPr>
                <w:rFonts w:eastAsia="Calibri" w:cs="Arial"/>
                <w:color w:val="000000"/>
              </w:rPr>
            </w:pPr>
            <w:r w:rsidRPr="00BB1283">
              <w:rPr>
                <w:rFonts w:eastAsia="Calibri" w:cs="Arial"/>
                <w:color w:val="000000"/>
              </w:rPr>
              <w:t>This action item was included in error and has</w:t>
            </w:r>
            <w:r w:rsidR="006A0357">
              <w:rPr>
                <w:rFonts w:eastAsia="Calibri" w:cs="Arial"/>
                <w:color w:val="000000"/>
              </w:rPr>
              <w:t xml:space="preserve"> not</w:t>
            </w:r>
            <w:r w:rsidRPr="00BB1283">
              <w:rPr>
                <w:rFonts w:eastAsia="Calibri" w:cs="Arial"/>
                <w:color w:val="000000"/>
              </w:rPr>
              <w:t xml:space="preserve"> been pursued by LALPA. </w:t>
            </w:r>
          </w:p>
          <w:p w14:paraId="00067E0D" w14:textId="4D8EB3A2" w:rsidR="00C27737" w:rsidRDefault="007A4026" w:rsidP="00CD7F87">
            <w:pPr>
              <w:pStyle w:val="ListParagraph"/>
              <w:numPr>
                <w:ilvl w:val="0"/>
                <w:numId w:val="61"/>
              </w:numPr>
              <w:rPr>
                <w:rFonts w:eastAsia="Calibri" w:cs="Arial"/>
                <w:color w:val="000000"/>
              </w:rPr>
            </w:pPr>
            <w:r>
              <w:rPr>
                <w:rFonts w:eastAsia="Calibri" w:cs="Arial"/>
                <w:color w:val="000000"/>
              </w:rPr>
              <w:t>LAL</w:t>
            </w:r>
            <w:r w:rsidR="00C27737">
              <w:rPr>
                <w:rFonts w:eastAsia="Calibri" w:cs="Arial"/>
                <w:color w:val="000000"/>
              </w:rPr>
              <w:t>P</w:t>
            </w:r>
            <w:r>
              <w:rPr>
                <w:rFonts w:eastAsia="Calibri" w:cs="Arial"/>
                <w:color w:val="000000"/>
              </w:rPr>
              <w:t xml:space="preserve">A </w:t>
            </w:r>
            <w:r w:rsidR="00C27737">
              <w:rPr>
                <w:rFonts w:eastAsia="Calibri" w:cs="Arial"/>
                <w:color w:val="000000"/>
              </w:rPr>
              <w:t>teachers</w:t>
            </w:r>
            <w:r>
              <w:rPr>
                <w:rFonts w:eastAsia="Calibri" w:cs="Arial"/>
                <w:color w:val="000000"/>
              </w:rPr>
              <w:t xml:space="preserve"> review available data </w:t>
            </w:r>
            <w:r w:rsidR="00C27737">
              <w:rPr>
                <w:rFonts w:eastAsia="Calibri" w:cs="Arial"/>
                <w:color w:val="000000"/>
              </w:rPr>
              <w:t xml:space="preserve">from Achieve3000 </w:t>
            </w:r>
            <w:r>
              <w:rPr>
                <w:rFonts w:eastAsia="Calibri" w:cs="Arial"/>
                <w:color w:val="000000"/>
              </w:rPr>
              <w:t xml:space="preserve">to personalize instructional programs for students. </w:t>
            </w:r>
          </w:p>
          <w:p w14:paraId="47AD0694" w14:textId="1B61E722" w:rsidR="005172AC" w:rsidRDefault="007A4026" w:rsidP="00CD7F87">
            <w:pPr>
              <w:pStyle w:val="ListParagraph"/>
              <w:numPr>
                <w:ilvl w:val="0"/>
                <w:numId w:val="61"/>
              </w:numPr>
              <w:rPr>
                <w:rFonts w:eastAsia="Calibri" w:cs="Arial"/>
                <w:color w:val="000000"/>
              </w:rPr>
            </w:pPr>
            <w:r w:rsidRPr="00C27737">
              <w:rPr>
                <w:rFonts w:eastAsia="Calibri" w:cs="Arial"/>
                <w:color w:val="000000"/>
              </w:rPr>
              <w:t>In the 2017-2018 school year, the state of California transitioned from the CELDT to the ELPAC assessments. Following the state’s guidelines, CELDT is now only administered for the initial assessment of student’s EL eligibility. LAL</w:t>
            </w:r>
            <w:r w:rsidR="006A0357">
              <w:rPr>
                <w:rFonts w:eastAsia="Calibri" w:cs="Arial"/>
                <w:color w:val="000000"/>
              </w:rPr>
              <w:t>P</w:t>
            </w:r>
            <w:r w:rsidRPr="00C27737">
              <w:rPr>
                <w:rFonts w:eastAsia="Calibri" w:cs="Arial"/>
                <w:color w:val="000000"/>
              </w:rPr>
              <w:t>A continues to examine and use these results to determine the student’s need for additional designated English language development (ELD).</w:t>
            </w:r>
          </w:p>
          <w:p w14:paraId="13A24F7A" w14:textId="14B20AAE" w:rsidR="00376ADD" w:rsidRPr="00D052E1" w:rsidRDefault="000328E5" w:rsidP="006A0357">
            <w:pPr>
              <w:pStyle w:val="ListParagraph"/>
              <w:numPr>
                <w:ilvl w:val="0"/>
                <w:numId w:val="61"/>
              </w:numPr>
              <w:rPr>
                <w:rFonts w:eastAsia="Calibri" w:cs="Arial"/>
                <w:color w:val="000000"/>
              </w:rPr>
            </w:pPr>
            <w:r>
              <w:rPr>
                <w:rFonts w:eastAsia="Calibri" w:cs="Arial"/>
                <w:color w:val="000000"/>
              </w:rPr>
              <w:t xml:space="preserve">LALPA’s </w:t>
            </w:r>
            <w:r w:rsidRPr="0068724D">
              <w:rPr>
                <w:rFonts w:eastAsia="Calibri" w:cs="Arial"/>
                <w:color w:val="000000"/>
              </w:rPr>
              <w:t xml:space="preserve">Curriculum Council </w:t>
            </w:r>
            <w:r w:rsidR="001F7FF9">
              <w:rPr>
                <w:rFonts w:eastAsia="Calibri" w:cs="Arial"/>
                <w:color w:val="000000"/>
              </w:rPr>
              <w:t>and professional learning communities (PLCs) are</w:t>
            </w:r>
            <w:r w:rsidRPr="0068724D">
              <w:rPr>
                <w:rFonts w:eastAsia="Calibri" w:cs="Arial"/>
                <w:color w:val="000000"/>
              </w:rPr>
              <w:t xml:space="preserve"> </w:t>
            </w:r>
            <w:r>
              <w:rPr>
                <w:rFonts w:eastAsia="Calibri" w:cs="Arial"/>
                <w:color w:val="000000"/>
              </w:rPr>
              <w:t>considering</w:t>
            </w:r>
            <w:r w:rsidRPr="0068724D">
              <w:rPr>
                <w:rFonts w:eastAsia="Calibri" w:cs="Arial"/>
                <w:color w:val="000000"/>
              </w:rPr>
              <w:t xml:space="preserve"> preliminary plan</w:t>
            </w:r>
            <w:r>
              <w:rPr>
                <w:rFonts w:eastAsia="Calibri" w:cs="Arial"/>
                <w:color w:val="000000"/>
              </w:rPr>
              <w:t>s</w:t>
            </w:r>
            <w:r w:rsidRPr="0068724D">
              <w:rPr>
                <w:rFonts w:eastAsia="Calibri" w:cs="Arial"/>
                <w:color w:val="000000"/>
              </w:rPr>
              <w:t xml:space="preserve"> for </w:t>
            </w:r>
            <w:r>
              <w:rPr>
                <w:rFonts w:eastAsia="Calibri" w:cs="Arial"/>
                <w:color w:val="000000"/>
              </w:rPr>
              <w:t>the</w:t>
            </w:r>
            <w:r w:rsidRPr="0068724D">
              <w:rPr>
                <w:rFonts w:eastAsia="Calibri" w:cs="Arial"/>
                <w:color w:val="000000"/>
              </w:rPr>
              <w:t xml:space="preserve"> </w:t>
            </w:r>
            <w:r>
              <w:rPr>
                <w:rFonts w:eastAsia="Calibri" w:cs="Arial"/>
                <w:color w:val="000000"/>
              </w:rPr>
              <w:t>adoption</w:t>
            </w:r>
            <w:r w:rsidRPr="0068724D">
              <w:rPr>
                <w:rFonts w:eastAsia="Calibri" w:cs="Arial"/>
                <w:color w:val="000000"/>
              </w:rPr>
              <w:t xml:space="preserve"> </w:t>
            </w:r>
            <w:r>
              <w:rPr>
                <w:rFonts w:eastAsia="Calibri" w:cs="Arial"/>
                <w:color w:val="000000"/>
              </w:rPr>
              <w:t xml:space="preserve">of CAASPP interim assessments </w:t>
            </w:r>
            <w:r w:rsidRPr="0068724D">
              <w:rPr>
                <w:rFonts w:eastAsia="Calibri" w:cs="Arial"/>
                <w:color w:val="000000"/>
              </w:rPr>
              <w:t>within the school’s current</w:t>
            </w:r>
            <w:r>
              <w:rPr>
                <w:rFonts w:eastAsia="Calibri" w:cs="Arial"/>
                <w:color w:val="000000"/>
              </w:rPr>
              <w:t xml:space="preserve"> instructional program. Though several teachers use these tests</w:t>
            </w:r>
            <w:r w:rsidRPr="0068724D">
              <w:rPr>
                <w:rFonts w:eastAsia="Calibri" w:cs="Arial"/>
                <w:color w:val="000000"/>
              </w:rPr>
              <w:t xml:space="preserve"> </w:t>
            </w:r>
            <w:r>
              <w:rPr>
                <w:rFonts w:eastAsia="Calibri" w:cs="Arial"/>
                <w:color w:val="000000"/>
              </w:rPr>
              <w:t>as part of their regular instruction, LAL</w:t>
            </w:r>
            <w:r w:rsidR="006A0357">
              <w:rPr>
                <w:rFonts w:eastAsia="Calibri" w:cs="Arial"/>
                <w:color w:val="000000"/>
              </w:rPr>
              <w:t>P</w:t>
            </w:r>
            <w:r>
              <w:rPr>
                <w:rFonts w:eastAsia="Calibri" w:cs="Arial"/>
                <w:color w:val="000000"/>
              </w:rPr>
              <w:t xml:space="preserve">A has not </w:t>
            </w:r>
            <w:r w:rsidRPr="0068724D">
              <w:rPr>
                <w:rFonts w:eastAsia="Calibri" w:cs="Arial"/>
                <w:color w:val="000000"/>
              </w:rPr>
              <w:t>implemented</w:t>
            </w:r>
            <w:r>
              <w:rPr>
                <w:rFonts w:eastAsia="Calibri" w:cs="Arial"/>
                <w:color w:val="000000"/>
              </w:rPr>
              <w:t xml:space="preserve"> their use on a school-wide basis</w:t>
            </w:r>
            <w:r w:rsidRPr="0068724D">
              <w:rPr>
                <w:rFonts w:eastAsia="Calibri" w:cs="Arial"/>
                <w:color w:val="000000"/>
              </w:rPr>
              <w:t>.</w:t>
            </w:r>
          </w:p>
        </w:tc>
      </w:tr>
      <w:tr w:rsidR="005172AC" w:rsidRPr="00243035" w14:paraId="58448832" w14:textId="77777777" w:rsidTr="005172AC">
        <w:trPr>
          <w:trHeight w:val="720"/>
          <w:tblCellSpacing w:w="36" w:type="dxa"/>
        </w:trPr>
        <w:tc>
          <w:tcPr>
            <w:tcW w:w="828" w:type="pct"/>
            <w:gridSpan w:val="2"/>
            <w:shd w:val="clear" w:color="auto" w:fill="auto"/>
            <w:vAlign w:val="center"/>
          </w:tcPr>
          <w:p w14:paraId="41CA333E" w14:textId="77777777" w:rsidR="005172AC" w:rsidRPr="000E3529" w:rsidRDefault="005172AC" w:rsidP="005172AC">
            <w:pPr>
              <w:spacing w:before="120" w:after="120"/>
              <w:rPr>
                <w:rFonts w:eastAsia="Calibri" w:cs="Arial"/>
                <w:color w:val="9830BC"/>
                <w:sz w:val="20"/>
                <w:szCs w:val="20"/>
              </w:rPr>
            </w:pPr>
            <w:r w:rsidRPr="000E3529">
              <w:rPr>
                <w:rFonts w:eastAsia="Calibri" w:cs="Arial"/>
                <w:color w:val="9830BC"/>
                <w:sz w:val="20"/>
                <w:szCs w:val="20"/>
              </w:rPr>
              <w:t>Expenditures</w:t>
            </w:r>
          </w:p>
        </w:tc>
        <w:tc>
          <w:tcPr>
            <w:tcW w:w="1851" w:type="pct"/>
            <w:tcBorders>
              <w:top w:val="single" w:sz="2" w:space="0" w:color="D5ABFF"/>
              <w:left w:val="single" w:sz="2" w:space="0" w:color="D5ABFF"/>
              <w:bottom w:val="single" w:sz="2" w:space="0" w:color="D5ABFF"/>
              <w:right w:val="single" w:sz="2" w:space="0" w:color="D5ABFF"/>
            </w:tcBorders>
            <w:shd w:val="clear" w:color="auto" w:fill="F1E4F0"/>
          </w:tcPr>
          <w:p w14:paraId="051CAA78" w14:textId="77777777" w:rsidR="005172AC" w:rsidRPr="003A4BED" w:rsidRDefault="005172AC" w:rsidP="005172AC">
            <w:pPr>
              <w:rPr>
                <w:rFonts w:eastAsia="Calibri" w:cs="Arial"/>
                <w:color w:val="9830BC"/>
                <w:sz w:val="16"/>
                <w:szCs w:val="16"/>
              </w:rPr>
            </w:pPr>
            <w:r w:rsidRPr="003A4BED">
              <w:rPr>
                <w:rFonts w:eastAsia="Calibri" w:cs="Arial"/>
                <w:color w:val="9830BC"/>
                <w:sz w:val="16"/>
                <w:szCs w:val="16"/>
              </w:rPr>
              <w:t>BUDGETED</w:t>
            </w:r>
          </w:p>
          <w:p w14:paraId="3AAC6C55" w14:textId="387A5F1E" w:rsidR="005172AC" w:rsidRPr="003A4BED" w:rsidRDefault="005172AC" w:rsidP="005172AC">
            <w:pPr>
              <w:spacing w:before="60" w:after="60"/>
              <w:rPr>
                <w:rFonts w:eastAsia="Calibri" w:cs="Arial"/>
                <w:color w:val="000000"/>
              </w:rPr>
            </w:pPr>
            <w:r w:rsidRPr="003A4BED">
              <w:rPr>
                <w:rFonts w:eastAsia="Calibri" w:cs="Arial"/>
                <w:color w:val="000000"/>
              </w:rPr>
              <w:t>$11,439</w:t>
            </w:r>
          </w:p>
          <w:p w14:paraId="7D14276D" w14:textId="77777777" w:rsidR="005172AC" w:rsidRPr="003A4BED" w:rsidRDefault="005172AC" w:rsidP="00CD7F87">
            <w:pPr>
              <w:pStyle w:val="ListParagraph"/>
              <w:numPr>
                <w:ilvl w:val="0"/>
                <w:numId w:val="24"/>
              </w:numPr>
              <w:spacing w:before="60" w:after="60"/>
              <w:rPr>
                <w:rFonts w:eastAsia="Calibri" w:cs="Arial"/>
                <w:color w:val="000000"/>
              </w:rPr>
            </w:pPr>
            <w:r w:rsidRPr="003A4BED">
              <w:rPr>
                <w:rFonts w:eastAsia="Calibri" w:cs="Arial"/>
                <w:color w:val="000000"/>
              </w:rPr>
              <w:t>Certificated salaries (1000)</w:t>
            </w:r>
          </w:p>
          <w:p w14:paraId="0939726B" w14:textId="77777777" w:rsidR="005172AC" w:rsidRPr="003A4BED" w:rsidRDefault="005172AC" w:rsidP="00CD7F87">
            <w:pPr>
              <w:pStyle w:val="ListParagraph"/>
              <w:numPr>
                <w:ilvl w:val="0"/>
                <w:numId w:val="24"/>
              </w:numPr>
              <w:spacing w:before="60" w:after="60"/>
              <w:rPr>
                <w:rFonts w:eastAsia="Calibri" w:cs="Arial"/>
                <w:color w:val="000000"/>
              </w:rPr>
            </w:pPr>
            <w:r w:rsidRPr="003A4BED">
              <w:rPr>
                <w:rFonts w:cs="Arial"/>
              </w:rPr>
              <w:t>Professional Development (5863,5200)</w:t>
            </w:r>
          </w:p>
          <w:p w14:paraId="0D4E3E83" w14:textId="77777777" w:rsidR="005172AC" w:rsidRPr="003A4BED" w:rsidRDefault="005172AC" w:rsidP="00CD7F87">
            <w:pPr>
              <w:pStyle w:val="ListParagraph"/>
              <w:numPr>
                <w:ilvl w:val="0"/>
                <w:numId w:val="24"/>
              </w:numPr>
              <w:spacing w:before="60" w:after="60"/>
              <w:rPr>
                <w:rFonts w:eastAsia="Calibri" w:cs="Arial"/>
                <w:color w:val="000000"/>
              </w:rPr>
            </w:pPr>
            <w:r w:rsidRPr="003A4BED">
              <w:rPr>
                <w:rFonts w:cs="Arial"/>
              </w:rPr>
              <w:t>Student Assessments (5878)</w:t>
            </w:r>
          </w:p>
          <w:p w14:paraId="37C46202" w14:textId="0DC0DB5E" w:rsidR="005172AC" w:rsidRPr="003A4BED" w:rsidRDefault="005172AC" w:rsidP="00CD7F87">
            <w:pPr>
              <w:pStyle w:val="ListParagraph"/>
              <w:numPr>
                <w:ilvl w:val="0"/>
                <w:numId w:val="24"/>
              </w:numPr>
              <w:spacing w:before="60" w:after="60"/>
              <w:rPr>
                <w:rFonts w:eastAsia="Calibri" w:cs="Arial"/>
                <w:color w:val="000000"/>
              </w:rPr>
            </w:pPr>
            <w:r w:rsidRPr="003A4BED">
              <w:rPr>
                <w:rFonts w:cs="Arial"/>
              </w:rPr>
              <w:t>Student Information System (5881)</w:t>
            </w:r>
          </w:p>
        </w:tc>
        <w:tc>
          <w:tcPr>
            <w:tcW w:w="2223" w:type="pct"/>
            <w:tcBorders>
              <w:top w:val="single" w:sz="2" w:space="0" w:color="D5ABFF"/>
              <w:left w:val="single" w:sz="2" w:space="0" w:color="D5ABFF"/>
              <w:bottom w:val="single" w:sz="2" w:space="0" w:color="D5ABFF"/>
              <w:right w:val="single" w:sz="2" w:space="0" w:color="D5ABFF"/>
            </w:tcBorders>
            <w:shd w:val="clear" w:color="auto" w:fill="F1E4F0"/>
          </w:tcPr>
          <w:p w14:paraId="03F0CB36" w14:textId="77777777" w:rsidR="005172AC" w:rsidRPr="003A4BED" w:rsidRDefault="005172AC" w:rsidP="005172AC">
            <w:pPr>
              <w:rPr>
                <w:rFonts w:eastAsia="Calibri" w:cs="Arial"/>
                <w:color w:val="9830BC"/>
                <w:sz w:val="16"/>
                <w:szCs w:val="16"/>
              </w:rPr>
            </w:pPr>
            <w:r w:rsidRPr="003A4BED">
              <w:rPr>
                <w:rFonts w:eastAsia="Calibri" w:cs="Arial"/>
                <w:color w:val="9830BC"/>
                <w:sz w:val="16"/>
                <w:szCs w:val="16"/>
              </w:rPr>
              <w:t>ESTIMATED ACTUAL</w:t>
            </w:r>
          </w:p>
          <w:p w14:paraId="75819D6C" w14:textId="61A5CB83" w:rsidR="00B018D3" w:rsidRPr="003A4BED" w:rsidRDefault="00B018D3" w:rsidP="00B018D3">
            <w:pPr>
              <w:spacing w:before="60" w:after="60"/>
              <w:rPr>
                <w:rFonts w:eastAsia="Calibri" w:cs="Arial"/>
                <w:color w:val="000000"/>
              </w:rPr>
            </w:pPr>
            <w:r w:rsidRPr="003A4BED">
              <w:rPr>
                <w:rFonts w:eastAsia="Calibri" w:cs="Arial"/>
                <w:color w:val="000000"/>
              </w:rPr>
              <w:t>$9,386</w:t>
            </w:r>
          </w:p>
          <w:p w14:paraId="41998AA9" w14:textId="77777777" w:rsidR="00B018D3" w:rsidRPr="003A4BED" w:rsidRDefault="00B018D3" w:rsidP="00CD7F87">
            <w:pPr>
              <w:pStyle w:val="ListParagraph"/>
              <w:numPr>
                <w:ilvl w:val="0"/>
                <w:numId w:val="24"/>
              </w:numPr>
              <w:spacing w:before="60" w:after="60"/>
              <w:rPr>
                <w:rFonts w:eastAsia="Calibri" w:cs="Arial"/>
                <w:color w:val="000000"/>
              </w:rPr>
            </w:pPr>
            <w:r w:rsidRPr="003A4BED">
              <w:rPr>
                <w:rFonts w:cs="Arial"/>
              </w:rPr>
              <w:t>Student Assessments (5878)</w:t>
            </w:r>
          </w:p>
          <w:p w14:paraId="47B079FC" w14:textId="3A695228" w:rsidR="005172AC" w:rsidRPr="003A4BED" w:rsidRDefault="00B018D3" w:rsidP="00CD7F87">
            <w:pPr>
              <w:pStyle w:val="ListParagraph"/>
              <w:numPr>
                <w:ilvl w:val="0"/>
                <w:numId w:val="24"/>
              </w:numPr>
              <w:spacing w:before="60" w:after="60"/>
              <w:rPr>
                <w:rFonts w:eastAsia="Calibri" w:cs="Arial"/>
                <w:color w:val="000000"/>
              </w:rPr>
            </w:pPr>
            <w:r w:rsidRPr="003A4BED">
              <w:rPr>
                <w:rFonts w:cs="Arial"/>
              </w:rPr>
              <w:t>Student Information System (5881)</w:t>
            </w:r>
          </w:p>
        </w:tc>
      </w:tr>
    </w:tbl>
    <w:p w14:paraId="0AFD219B" w14:textId="77777777" w:rsidR="005172AC" w:rsidRDefault="005172AC" w:rsidP="00215877">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946"/>
        <w:gridCol w:w="1636"/>
        <w:gridCol w:w="5440"/>
        <w:gridCol w:w="6554"/>
      </w:tblGrid>
      <w:tr w:rsidR="005172AC" w:rsidRPr="001A5DEF" w14:paraId="3DF94F57" w14:textId="77777777" w:rsidTr="005172AC">
        <w:trPr>
          <w:tblCellSpacing w:w="36" w:type="dxa"/>
        </w:trPr>
        <w:tc>
          <w:tcPr>
            <w:tcW w:w="289" w:type="pct"/>
            <w:shd w:val="clear" w:color="auto" w:fill="auto"/>
            <w:vAlign w:val="center"/>
          </w:tcPr>
          <w:p w14:paraId="3CBF482F" w14:textId="77777777" w:rsidR="005172AC" w:rsidRPr="000E3529" w:rsidRDefault="005172AC" w:rsidP="005172AC">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760128" behindDoc="0" locked="0" layoutInCell="1" allowOverlap="1" wp14:anchorId="6A03DF41" wp14:editId="3198A3E5">
                      <wp:simplePos x="0" y="0"/>
                      <wp:positionH relativeFrom="column">
                        <wp:posOffset>4246245</wp:posOffset>
                      </wp:positionH>
                      <wp:positionV relativeFrom="page">
                        <wp:posOffset>7296785</wp:posOffset>
                      </wp:positionV>
                      <wp:extent cx="800100" cy="237490"/>
                      <wp:effectExtent l="444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EAEE9" w14:textId="77777777" w:rsidR="00F16D1B" w:rsidRDefault="00F16D1B" w:rsidP="005172AC">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03DF41" id="_x0000_s1030" type="#_x0000_t202" style="position:absolute;left:0;text-align:left;margin-left:334.35pt;margin-top:574.55pt;width:63pt;height:18.7pt;z-index:251760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72ggIAABU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Ge9&#10;bvaCAgAAFQUAAA4AAAAAAAAAAAAAAAAALgIAAGRycy9lMm9Eb2MueG1sUEsBAi0AFAAGAAgAAAAh&#10;AN9TNY3gAAAADQEAAA8AAAAAAAAAAAAAAAAA3AQAAGRycy9kb3ducmV2LnhtbFBLBQYAAAAABAAE&#10;APMAAADpBQAAAAA=&#10;" stroked="f">
                      <v:textbox style="mso-fit-shape-to-text:t">
                        <w:txbxContent>
                          <w:p w14:paraId="0FDEAEE9" w14:textId="77777777" w:rsidR="00F16D1B" w:rsidRDefault="00F16D1B" w:rsidP="005172AC">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14" w:type="pct"/>
            <w:shd w:val="clear" w:color="auto" w:fill="auto"/>
            <w:vAlign w:val="center"/>
          </w:tcPr>
          <w:p w14:paraId="1140F670" w14:textId="7E74980F" w:rsidR="005172AC" w:rsidRPr="00A90156" w:rsidRDefault="005172AC" w:rsidP="005172AC">
            <w:pPr>
              <w:spacing w:before="120" w:after="120"/>
              <w:jc w:val="center"/>
              <w:rPr>
                <w:rFonts w:eastAsia="Calibri" w:cs="Arial"/>
                <w:sz w:val="18"/>
                <w:szCs w:val="18"/>
              </w:rPr>
            </w:pPr>
            <w:r>
              <w:rPr>
                <w:rFonts w:eastAsia="Calibri" w:cs="Arial"/>
                <w:b/>
                <w:color w:val="9830BC"/>
                <w:sz w:val="48"/>
                <w:szCs w:val="48"/>
              </w:rPr>
              <w:t>5</w:t>
            </w:r>
          </w:p>
        </w:tc>
        <w:tc>
          <w:tcPr>
            <w:tcW w:w="1851" w:type="pct"/>
            <w:shd w:val="clear" w:color="auto" w:fill="auto"/>
            <w:vAlign w:val="bottom"/>
          </w:tcPr>
          <w:p w14:paraId="043AE57B" w14:textId="77777777" w:rsidR="005172AC" w:rsidRPr="001A5DEF" w:rsidRDefault="005172AC" w:rsidP="005172AC">
            <w:pPr>
              <w:spacing w:before="120" w:after="120"/>
              <w:rPr>
                <w:rFonts w:eastAsia="Calibri" w:cs="Arial"/>
                <w:b/>
                <w:color w:val="FFFFFF"/>
                <w:sz w:val="18"/>
                <w:szCs w:val="18"/>
              </w:rPr>
            </w:pPr>
            <w:r w:rsidRPr="001A5DEF">
              <w:rPr>
                <w:rFonts w:eastAsia="Calibri" w:cs="Arial"/>
                <w:b/>
                <w:color w:val="FFFFFF"/>
                <w:sz w:val="18"/>
                <w:szCs w:val="18"/>
              </w:rPr>
              <w:t>Empty Cell</w:t>
            </w:r>
          </w:p>
        </w:tc>
        <w:tc>
          <w:tcPr>
            <w:tcW w:w="2223" w:type="pct"/>
            <w:shd w:val="clear" w:color="auto" w:fill="auto"/>
            <w:vAlign w:val="bottom"/>
          </w:tcPr>
          <w:p w14:paraId="62825B66" w14:textId="77777777" w:rsidR="005172AC" w:rsidRPr="001A5DEF" w:rsidRDefault="005172AC" w:rsidP="005172AC">
            <w:pPr>
              <w:spacing w:after="120"/>
              <w:rPr>
                <w:rFonts w:eastAsia="Calibri" w:cs="Arial"/>
                <w:b/>
                <w:color w:val="FFFFFF"/>
                <w:sz w:val="18"/>
                <w:szCs w:val="18"/>
              </w:rPr>
            </w:pPr>
            <w:r w:rsidRPr="001A5DEF">
              <w:rPr>
                <w:rFonts w:eastAsia="Calibri" w:cs="Arial"/>
                <w:b/>
                <w:color w:val="FFFFFF"/>
                <w:sz w:val="18"/>
                <w:szCs w:val="18"/>
              </w:rPr>
              <w:t>Empty Cell</w:t>
            </w:r>
          </w:p>
        </w:tc>
      </w:tr>
      <w:tr w:rsidR="005172AC" w:rsidRPr="005172AC" w14:paraId="7ACD5E33" w14:textId="77777777" w:rsidTr="00376ADD">
        <w:trPr>
          <w:trHeight w:val="40"/>
          <w:tblCellSpacing w:w="36" w:type="dxa"/>
        </w:trPr>
        <w:tc>
          <w:tcPr>
            <w:tcW w:w="828" w:type="pct"/>
            <w:gridSpan w:val="2"/>
            <w:shd w:val="clear" w:color="auto" w:fill="auto"/>
            <w:vAlign w:val="center"/>
          </w:tcPr>
          <w:p w14:paraId="20659D0A" w14:textId="77777777" w:rsidR="005172AC" w:rsidRPr="000E3529" w:rsidRDefault="00413012" w:rsidP="005172AC">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5172AC" w:rsidRPr="000E3529">
                <w:rPr>
                  <w:rFonts w:eastAsia="Calibri" w:cs="Arial"/>
                  <w:color w:val="9830BC"/>
                  <w:sz w:val="20"/>
                  <w:szCs w:val="20"/>
                </w:rPr>
                <w:t>Actions/Services</w:t>
              </w:r>
            </w:hyperlink>
          </w:p>
        </w:tc>
        <w:tc>
          <w:tcPr>
            <w:tcW w:w="1851" w:type="pct"/>
            <w:tcBorders>
              <w:top w:val="single" w:sz="2" w:space="0" w:color="D5ABFF"/>
              <w:left w:val="single" w:sz="2" w:space="0" w:color="D5ABFF"/>
              <w:bottom w:val="single" w:sz="2" w:space="0" w:color="D5ABFF"/>
              <w:right w:val="single" w:sz="2" w:space="0" w:color="D5ABFF"/>
            </w:tcBorders>
            <w:shd w:val="clear" w:color="auto" w:fill="F1E4F0"/>
          </w:tcPr>
          <w:p w14:paraId="754659B4" w14:textId="77777777" w:rsidR="005172AC" w:rsidRPr="0048180E" w:rsidRDefault="005172AC" w:rsidP="005172AC">
            <w:pPr>
              <w:rPr>
                <w:rFonts w:eastAsia="Calibri" w:cs="Arial"/>
                <w:color w:val="9830BC"/>
                <w:sz w:val="16"/>
                <w:szCs w:val="16"/>
              </w:rPr>
            </w:pPr>
            <w:r w:rsidRPr="0048180E">
              <w:rPr>
                <w:rFonts w:eastAsia="Calibri" w:cs="Arial"/>
                <w:color w:val="9830BC"/>
                <w:sz w:val="16"/>
                <w:szCs w:val="16"/>
              </w:rPr>
              <w:t>PLANNED</w:t>
            </w:r>
          </w:p>
          <w:p w14:paraId="122A3C39" w14:textId="77777777" w:rsidR="005172AC" w:rsidRDefault="005172AC" w:rsidP="005172AC">
            <w:pPr>
              <w:rPr>
                <w:rFonts w:eastAsia="Calibri" w:cs="Arial"/>
                <w:color w:val="000000"/>
              </w:rPr>
            </w:pPr>
            <w:r>
              <w:rPr>
                <w:rFonts w:eastAsia="Calibri" w:cs="Arial"/>
                <w:color w:val="000000"/>
              </w:rPr>
              <w:t>Maintain a stable and effective staff and faculty, recruiting and retaining high-quality appropriately credentialed teachers and staff. This will include (but not be limited to):</w:t>
            </w:r>
          </w:p>
          <w:p w14:paraId="795501A3" w14:textId="77777777" w:rsidR="005172AC" w:rsidRDefault="005172AC" w:rsidP="005172AC">
            <w:pPr>
              <w:pStyle w:val="ListParagraph"/>
              <w:numPr>
                <w:ilvl w:val="0"/>
                <w:numId w:val="19"/>
              </w:numPr>
              <w:rPr>
                <w:rFonts w:eastAsia="Calibri" w:cs="Arial"/>
                <w:color w:val="000000"/>
              </w:rPr>
            </w:pPr>
            <w:r>
              <w:rPr>
                <w:rFonts w:eastAsia="Calibri" w:cs="Arial"/>
                <w:color w:val="000000"/>
              </w:rPr>
              <w:t>paying certificated employees’ salaries</w:t>
            </w:r>
          </w:p>
          <w:p w14:paraId="4D2CCD7D" w14:textId="77777777" w:rsidR="005172AC" w:rsidRDefault="005172AC" w:rsidP="005172AC">
            <w:pPr>
              <w:pStyle w:val="ListParagraph"/>
              <w:numPr>
                <w:ilvl w:val="0"/>
                <w:numId w:val="19"/>
              </w:numPr>
              <w:rPr>
                <w:rFonts w:eastAsia="Calibri" w:cs="Arial"/>
                <w:color w:val="000000"/>
              </w:rPr>
            </w:pPr>
            <w:r>
              <w:rPr>
                <w:rFonts w:eastAsia="Calibri" w:cs="Arial"/>
                <w:color w:val="000000"/>
              </w:rPr>
              <w:t>paying classified employees’ salaries</w:t>
            </w:r>
          </w:p>
          <w:p w14:paraId="4AD4173E" w14:textId="77777777" w:rsidR="005172AC" w:rsidRPr="00A753C6" w:rsidRDefault="005172AC" w:rsidP="005172AC">
            <w:pPr>
              <w:pStyle w:val="ListParagraph"/>
              <w:numPr>
                <w:ilvl w:val="0"/>
                <w:numId w:val="19"/>
              </w:numPr>
              <w:rPr>
                <w:rFonts w:eastAsia="Calibri" w:cs="Arial"/>
                <w:color w:val="000000"/>
              </w:rPr>
            </w:pPr>
            <w:r>
              <w:rPr>
                <w:rFonts w:eastAsia="Calibri" w:cs="Arial"/>
                <w:color w:val="000000"/>
              </w:rPr>
              <w:t>providing eligible employees’ their contracted benefits</w:t>
            </w:r>
          </w:p>
          <w:p w14:paraId="26EC3CC3" w14:textId="458C6F67" w:rsidR="005172AC" w:rsidRPr="000F4A1F" w:rsidRDefault="005172AC" w:rsidP="005172AC">
            <w:pPr>
              <w:pStyle w:val="ListParagraph"/>
              <w:numPr>
                <w:ilvl w:val="0"/>
                <w:numId w:val="19"/>
              </w:numPr>
              <w:rPr>
                <w:rFonts w:ascii="Times" w:hAnsi="Times"/>
                <w:sz w:val="20"/>
                <w:szCs w:val="20"/>
              </w:rPr>
            </w:pPr>
            <w:r>
              <w:rPr>
                <w:rFonts w:eastAsia="Calibri" w:cs="Arial"/>
                <w:color w:val="000000"/>
              </w:rPr>
              <w:t>continue collective bargaining of competitive teacher contracts</w:t>
            </w:r>
          </w:p>
        </w:tc>
        <w:tc>
          <w:tcPr>
            <w:tcW w:w="2223" w:type="pct"/>
            <w:tcBorders>
              <w:top w:val="single" w:sz="2" w:space="0" w:color="D5ABFF"/>
              <w:left w:val="single" w:sz="2" w:space="0" w:color="D5ABFF"/>
              <w:bottom w:val="single" w:sz="2" w:space="0" w:color="D5ABFF"/>
              <w:right w:val="single" w:sz="2" w:space="0" w:color="D5ABFF"/>
            </w:tcBorders>
            <w:shd w:val="clear" w:color="auto" w:fill="F1E4F0"/>
          </w:tcPr>
          <w:p w14:paraId="4FE3CDBF" w14:textId="77777777" w:rsidR="005172AC" w:rsidRPr="008846F5" w:rsidRDefault="005172AC" w:rsidP="005172AC">
            <w:pPr>
              <w:rPr>
                <w:rFonts w:eastAsia="Calibri" w:cs="Arial"/>
                <w:color w:val="9830BC"/>
                <w:sz w:val="16"/>
                <w:szCs w:val="16"/>
              </w:rPr>
            </w:pPr>
            <w:r w:rsidRPr="0048180E">
              <w:rPr>
                <w:rFonts w:eastAsia="Calibri" w:cs="Arial"/>
                <w:color w:val="9830BC"/>
                <w:sz w:val="16"/>
                <w:szCs w:val="16"/>
              </w:rPr>
              <w:t>ACTUAL</w:t>
            </w:r>
          </w:p>
          <w:p w14:paraId="53C73177" w14:textId="34B2FD36" w:rsidR="002448E5" w:rsidRDefault="002448E5" w:rsidP="002448E5">
            <w:pPr>
              <w:rPr>
                <w:rFonts w:eastAsia="Calibri" w:cs="Arial"/>
                <w:color w:val="000000"/>
              </w:rPr>
            </w:pPr>
            <w:r>
              <w:rPr>
                <w:rFonts w:eastAsia="Calibri" w:cs="Arial"/>
                <w:color w:val="000000"/>
              </w:rPr>
              <w:t xml:space="preserve">It is LALPA’s </w:t>
            </w:r>
            <w:r w:rsidR="006A10F9">
              <w:rPr>
                <w:rFonts w:eastAsia="Calibri" w:cs="Arial"/>
                <w:color w:val="000000"/>
              </w:rPr>
              <w:t>aim</w:t>
            </w:r>
            <w:r>
              <w:rPr>
                <w:rFonts w:eastAsia="Calibri" w:cs="Arial"/>
                <w:color w:val="000000"/>
              </w:rPr>
              <w:t xml:space="preserve"> to employ a qualified and effective staff and faculty. To do so:</w:t>
            </w:r>
          </w:p>
          <w:p w14:paraId="30D4E06D" w14:textId="0DCD5A4C" w:rsidR="00E52824" w:rsidRPr="00E52824" w:rsidRDefault="00E52824" w:rsidP="00CD7F87">
            <w:pPr>
              <w:pStyle w:val="ListParagraph"/>
              <w:numPr>
                <w:ilvl w:val="0"/>
                <w:numId w:val="60"/>
              </w:numPr>
              <w:rPr>
                <w:rFonts w:eastAsia="Calibri" w:cs="Arial"/>
                <w:color w:val="000000"/>
              </w:rPr>
            </w:pPr>
            <w:r w:rsidRPr="00E52824">
              <w:rPr>
                <w:rFonts w:eastAsia="Calibri" w:cs="Arial"/>
                <w:color w:val="000000"/>
              </w:rPr>
              <w:t>LAL</w:t>
            </w:r>
            <w:r>
              <w:rPr>
                <w:rFonts w:eastAsia="Calibri" w:cs="Arial"/>
                <w:color w:val="000000"/>
              </w:rPr>
              <w:t>P</w:t>
            </w:r>
            <w:r w:rsidRPr="00E52824">
              <w:rPr>
                <w:rFonts w:eastAsia="Calibri" w:cs="Arial"/>
                <w:color w:val="000000"/>
              </w:rPr>
              <w:t>A offers certificated employees competitive salaries. A comparison of LAL</w:t>
            </w:r>
            <w:r>
              <w:rPr>
                <w:rFonts w:eastAsia="Calibri" w:cs="Arial"/>
                <w:color w:val="000000"/>
              </w:rPr>
              <w:t>P</w:t>
            </w:r>
            <w:r w:rsidRPr="00E52824">
              <w:rPr>
                <w:rFonts w:eastAsia="Calibri" w:cs="Arial"/>
                <w:color w:val="000000"/>
              </w:rPr>
              <w:t>A and LAUSD 2017-2018 pay scales for teachers with regular credentials shows LAL</w:t>
            </w:r>
            <w:r>
              <w:rPr>
                <w:rFonts w:eastAsia="Calibri" w:cs="Arial"/>
                <w:color w:val="000000"/>
              </w:rPr>
              <w:t>P</w:t>
            </w:r>
            <w:r w:rsidRPr="00E52824">
              <w:rPr>
                <w:rFonts w:eastAsia="Calibri" w:cs="Arial"/>
                <w:color w:val="000000"/>
              </w:rPr>
              <w:t>A teachers earning more than their LAUSD counterparts.</w:t>
            </w:r>
          </w:p>
          <w:p w14:paraId="3D2576FC" w14:textId="20C4BDA6" w:rsidR="00E52824" w:rsidRDefault="00E52824" w:rsidP="00CD7F87">
            <w:pPr>
              <w:pStyle w:val="ListParagraph"/>
              <w:numPr>
                <w:ilvl w:val="0"/>
                <w:numId w:val="60"/>
              </w:numPr>
              <w:rPr>
                <w:rFonts w:eastAsia="Calibri" w:cs="Arial"/>
                <w:color w:val="000000"/>
              </w:rPr>
            </w:pPr>
            <w:r>
              <w:rPr>
                <w:rFonts w:eastAsia="Calibri" w:cs="Arial"/>
                <w:color w:val="000000"/>
              </w:rPr>
              <w:t>LALPA offers classified employees competitive salaries. Instructional aides at the school begin at an hourly wage from $14 to $16.</w:t>
            </w:r>
          </w:p>
          <w:p w14:paraId="231CC1D3" w14:textId="26012795" w:rsidR="00E52824" w:rsidRDefault="00E52824" w:rsidP="00CD7F87">
            <w:pPr>
              <w:pStyle w:val="ListParagraph"/>
              <w:numPr>
                <w:ilvl w:val="0"/>
                <w:numId w:val="60"/>
              </w:numPr>
              <w:rPr>
                <w:rFonts w:eastAsia="Calibri" w:cs="Arial"/>
                <w:color w:val="000000"/>
              </w:rPr>
            </w:pPr>
            <w:r>
              <w:rPr>
                <w:rFonts w:eastAsia="Calibri" w:cs="Arial"/>
                <w:color w:val="000000"/>
              </w:rPr>
              <w:t>LALPA provides eligible employees health and retirement benefits, including partially subsidizing benefits for their dependents and spouses.</w:t>
            </w:r>
          </w:p>
          <w:p w14:paraId="7158E81C" w14:textId="0D5068EA" w:rsidR="005172AC" w:rsidRPr="00E52824" w:rsidRDefault="00E52824" w:rsidP="006A0357">
            <w:pPr>
              <w:pStyle w:val="ListParagraph"/>
              <w:numPr>
                <w:ilvl w:val="0"/>
                <w:numId w:val="60"/>
              </w:numPr>
              <w:rPr>
                <w:rFonts w:eastAsia="Calibri" w:cs="Arial"/>
                <w:color w:val="000000"/>
              </w:rPr>
            </w:pPr>
            <w:r w:rsidRPr="00E52824">
              <w:rPr>
                <w:rFonts w:eastAsia="Calibri" w:cs="Arial"/>
                <w:color w:val="000000"/>
              </w:rPr>
              <w:t>LAL</w:t>
            </w:r>
            <w:r>
              <w:rPr>
                <w:rFonts w:eastAsia="Calibri" w:cs="Arial"/>
                <w:color w:val="000000"/>
              </w:rPr>
              <w:t>P</w:t>
            </w:r>
            <w:r w:rsidRPr="00E52824">
              <w:rPr>
                <w:rFonts w:eastAsia="Calibri" w:cs="Arial"/>
                <w:color w:val="000000"/>
              </w:rPr>
              <w:t>A continues to</w:t>
            </w:r>
            <w:r>
              <w:rPr>
                <w:rFonts w:eastAsia="Calibri" w:cs="Arial"/>
                <w:color w:val="000000"/>
              </w:rPr>
              <w:t xml:space="preserve"> </w:t>
            </w:r>
            <w:r w:rsidR="00376ADD">
              <w:rPr>
                <w:rFonts w:eastAsia="Calibri" w:cs="Arial"/>
                <w:color w:val="000000"/>
              </w:rPr>
              <w:t xml:space="preserve">engage in </w:t>
            </w:r>
            <w:r>
              <w:rPr>
                <w:rFonts w:eastAsia="Calibri" w:cs="Arial"/>
                <w:color w:val="000000"/>
              </w:rPr>
              <w:t>collective bar</w:t>
            </w:r>
            <w:r w:rsidR="00376ADD">
              <w:rPr>
                <w:rFonts w:eastAsia="Calibri" w:cs="Arial"/>
                <w:color w:val="000000"/>
              </w:rPr>
              <w:t>gaining</w:t>
            </w:r>
            <w:r>
              <w:rPr>
                <w:rFonts w:eastAsia="Calibri" w:cs="Arial"/>
                <w:color w:val="000000"/>
              </w:rPr>
              <w:t xml:space="preserve"> with the local</w:t>
            </w:r>
            <w:r w:rsidRPr="00E52824">
              <w:rPr>
                <w:rFonts w:eastAsia="Calibri" w:cs="Arial"/>
                <w:color w:val="000000"/>
              </w:rPr>
              <w:t xml:space="preserve"> teacher’s union to negotiate a compensation package able to attract and retain talented and effective faculty.</w:t>
            </w:r>
          </w:p>
        </w:tc>
      </w:tr>
      <w:tr w:rsidR="005172AC" w:rsidRPr="00243035" w14:paraId="39BEDBD2" w14:textId="77777777" w:rsidTr="005172AC">
        <w:trPr>
          <w:trHeight w:val="720"/>
          <w:tblCellSpacing w:w="36" w:type="dxa"/>
        </w:trPr>
        <w:tc>
          <w:tcPr>
            <w:tcW w:w="828" w:type="pct"/>
            <w:gridSpan w:val="2"/>
            <w:shd w:val="clear" w:color="auto" w:fill="auto"/>
            <w:vAlign w:val="center"/>
          </w:tcPr>
          <w:p w14:paraId="33A3B740" w14:textId="77777777" w:rsidR="005172AC" w:rsidRPr="000E3529" w:rsidRDefault="005172AC" w:rsidP="005172AC">
            <w:pPr>
              <w:spacing w:before="120" w:after="120"/>
              <w:rPr>
                <w:rFonts w:eastAsia="Calibri" w:cs="Arial"/>
                <w:color w:val="9830BC"/>
                <w:sz w:val="20"/>
                <w:szCs w:val="20"/>
              </w:rPr>
            </w:pPr>
            <w:r w:rsidRPr="000E3529">
              <w:rPr>
                <w:rFonts w:eastAsia="Calibri" w:cs="Arial"/>
                <w:color w:val="9830BC"/>
                <w:sz w:val="20"/>
                <w:szCs w:val="20"/>
              </w:rPr>
              <w:t>Expenditures</w:t>
            </w:r>
          </w:p>
        </w:tc>
        <w:tc>
          <w:tcPr>
            <w:tcW w:w="1851" w:type="pct"/>
            <w:tcBorders>
              <w:top w:val="single" w:sz="2" w:space="0" w:color="D5ABFF"/>
              <w:left w:val="single" w:sz="2" w:space="0" w:color="D5ABFF"/>
              <w:bottom w:val="single" w:sz="2" w:space="0" w:color="D5ABFF"/>
              <w:right w:val="single" w:sz="2" w:space="0" w:color="D5ABFF"/>
            </w:tcBorders>
            <w:shd w:val="clear" w:color="auto" w:fill="F1E4F0"/>
          </w:tcPr>
          <w:p w14:paraId="2AB9DB4F" w14:textId="77777777" w:rsidR="005172AC" w:rsidRPr="003A4BED" w:rsidRDefault="005172AC" w:rsidP="005172AC">
            <w:pPr>
              <w:rPr>
                <w:rFonts w:eastAsia="Calibri" w:cs="Arial"/>
                <w:color w:val="9830BC"/>
                <w:sz w:val="16"/>
                <w:szCs w:val="16"/>
              </w:rPr>
            </w:pPr>
            <w:r w:rsidRPr="003A4BED">
              <w:rPr>
                <w:rFonts w:eastAsia="Calibri" w:cs="Arial"/>
                <w:color w:val="9830BC"/>
                <w:sz w:val="16"/>
                <w:szCs w:val="16"/>
              </w:rPr>
              <w:t>BUDGETED</w:t>
            </w:r>
          </w:p>
          <w:p w14:paraId="7A60CFCB" w14:textId="77777777" w:rsidR="005172AC" w:rsidRPr="003A4BED" w:rsidRDefault="005172AC" w:rsidP="005172AC">
            <w:pPr>
              <w:spacing w:before="60" w:after="60"/>
              <w:rPr>
                <w:rFonts w:eastAsia="Calibri" w:cs="Arial"/>
                <w:color w:val="000000"/>
              </w:rPr>
            </w:pPr>
            <w:r w:rsidRPr="003A4BED">
              <w:rPr>
                <w:rFonts w:eastAsia="Calibri" w:cs="Arial"/>
                <w:color w:val="000000"/>
              </w:rPr>
              <w:t>$3,221,207</w:t>
            </w:r>
          </w:p>
          <w:p w14:paraId="6F109F78" w14:textId="77777777" w:rsidR="005172AC" w:rsidRPr="003A4BED" w:rsidRDefault="005172AC" w:rsidP="00CD7F87">
            <w:pPr>
              <w:pStyle w:val="ListParagraph"/>
              <w:numPr>
                <w:ilvl w:val="0"/>
                <w:numId w:val="24"/>
              </w:numPr>
              <w:spacing w:before="60" w:after="60"/>
              <w:rPr>
                <w:rFonts w:eastAsia="Calibri" w:cs="Arial"/>
                <w:color w:val="000000"/>
              </w:rPr>
            </w:pPr>
            <w:r w:rsidRPr="003A4BED">
              <w:rPr>
                <w:rFonts w:eastAsia="Calibri" w:cs="Arial"/>
                <w:color w:val="000000"/>
              </w:rPr>
              <w:t>Certificated salaries (1000)</w:t>
            </w:r>
          </w:p>
          <w:p w14:paraId="6BC2C131" w14:textId="77777777" w:rsidR="005172AC" w:rsidRPr="003A4BED" w:rsidRDefault="005172AC" w:rsidP="00CD7F87">
            <w:pPr>
              <w:pStyle w:val="ListParagraph"/>
              <w:numPr>
                <w:ilvl w:val="0"/>
                <w:numId w:val="24"/>
              </w:numPr>
              <w:spacing w:before="60" w:after="60"/>
              <w:rPr>
                <w:rFonts w:eastAsia="Calibri" w:cs="Arial"/>
                <w:color w:val="000000"/>
              </w:rPr>
            </w:pPr>
            <w:r w:rsidRPr="003A4BED">
              <w:rPr>
                <w:rFonts w:eastAsia="Calibri" w:cs="Arial"/>
                <w:color w:val="000000"/>
              </w:rPr>
              <w:t>Classified salaries (2000)</w:t>
            </w:r>
          </w:p>
          <w:p w14:paraId="297A65B8" w14:textId="77777777" w:rsidR="005172AC" w:rsidRPr="003A4BED" w:rsidRDefault="005172AC" w:rsidP="00CD7F87">
            <w:pPr>
              <w:pStyle w:val="ListParagraph"/>
              <w:numPr>
                <w:ilvl w:val="0"/>
                <w:numId w:val="24"/>
              </w:numPr>
              <w:spacing w:before="60" w:after="60"/>
              <w:rPr>
                <w:rFonts w:eastAsia="Calibri" w:cs="Arial"/>
                <w:color w:val="000000"/>
              </w:rPr>
            </w:pPr>
            <w:r w:rsidRPr="003A4BED">
              <w:rPr>
                <w:rFonts w:eastAsia="Calibri" w:cs="Arial"/>
                <w:color w:val="000000"/>
              </w:rPr>
              <w:t>Employee benefits (3000)</w:t>
            </w:r>
          </w:p>
          <w:p w14:paraId="579D137E" w14:textId="77777777" w:rsidR="005172AC" w:rsidRPr="003A4BED" w:rsidRDefault="005172AC" w:rsidP="00CD7F87">
            <w:pPr>
              <w:pStyle w:val="ListParagraph"/>
              <w:numPr>
                <w:ilvl w:val="0"/>
                <w:numId w:val="28"/>
              </w:numPr>
              <w:spacing w:before="60" w:after="60"/>
              <w:rPr>
                <w:rFonts w:eastAsia="Calibri" w:cs="Arial"/>
                <w:color w:val="000000"/>
              </w:rPr>
            </w:pPr>
            <w:r w:rsidRPr="003A4BED">
              <w:rPr>
                <w:rFonts w:cs="Arial"/>
              </w:rPr>
              <w:t>Special Education Contract Instructors (5869)</w:t>
            </w:r>
          </w:p>
          <w:p w14:paraId="352DE6AF" w14:textId="77777777" w:rsidR="005172AC" w:rsidRPr="003A4BED" w:rsidRDefault="005172AC" w:rsidP="00CD7F87">
            <w:pPr>
              <w:pStyle w:val="ListParagraph"/>
              <w:numPr>
                <w:ilvl w:val="0"/>
                <w:numId w:val="28"/>
              </w:numPr>
              <w:spacing w:before="60" w:after="60"/>
              <w:rPr>
                <w:rFonts w:eastAsia="Calibri" w:cs="Arial"/>
                <w:color w:val="000000"/>
              </w:rPr>
            </w:pPr>
            <w:r w:rsidRPr="003A4BED">
              <w:rPr>
                <w:rFonts w:cs="Arial"/>
              </w:rPr>
              <w:t>Staff Recruiting (5875)</w:t>
            </w:r>
          </w:p>
          <w:p w14:paraId="371F1CFF" w14:textId="3CF7950D" w:rsidR="005172AC" w:rsidRPr="003A4BED" w:rsidRDefault="005172AC" w:rsidP="00CD7F87">
            <w:pPr>
              <w:pStyle w:val="ListParagraph"/>
              <w:numPr>
                <w:ilvl w:val="0"/>
                <w:numId w:val="28"/>
              </w:numPr>
              <w:spacing w:before="60" w:after="60"/>
              <w:rPr>
                <w:rFonts w:eastAsia="Calibri" w:cs="Arial"/>
                <w:color w:val="000000"/>
              </w:rPr>
            </w:pPr>
            <w:r w:rsidRPr="003A4BED">
              <w:rPr>
                <w:rFonts w:eastAsia="Calibri" w:cs="Arial"/>
                <w:color w:val="000000"/>
              </w:rPr>
              <w:t>Substitutes (5884)</w:t>
            </w:r>
          </w:p>
        </w:tc>
        <w:tc>
          <w:tcPr>
            <w:tcW w:w="2223" w:type="pct"/>
            <w:tcBorders>
              <w:top w:val="single" w:sz="2" w:space="0" w:color="D5ABFF"/>
              <w:left w:val="single" w:sz="2" w:space="0" w:color="D5ABFF"/>
              <w:bottom w:val="single" w:sz="2" w:space="0" w:color="D5ABFF"/>
              <w:right w:val="single" w:sz="2" w:space="0" w:color="D5ABFF"/>
            </w:tcBorders>
            <w:shd w:val="clear" w:color="auto" w:fill="F1E4F0"/>
          </w:tcPr>
          <w:p w14:paraId="3FA83E6D" w14:textId="77777777" w:rsidR="005172AC" w:rsidRPr="003A4BED" w:rsidRDefault="005172AC" w:rsidP="005172AC">
            <w:pPr>
              <w:rPr>
                <w:rFonts w:eastAsia="Calibri" w:cs="Arial"/>
                <w:color w:val="9830BC"/>
                <w:sz w:val="16"/>
                <w:szCs w:val="16"/>
              </w:rPr>
            </w:pPr>
            <w:r w:rsidRPr="003A4BED">
              <w:rPr>
                <w:rFonts w:eastAsia="Calibri" w:cs="Arial"/>
                <w:color w:val="9830BC"/>
                <w:sz w:val="16"/>
                <w:szCs w:val="16"/>
              </w:rPr>
              <w:t>ESTIMATED ACTUAL</w:t>
            </w:r>
          </w:p>
          <w:p w14:paraId="68136E41" w14:textId="7386647E" w:rsidR="007C5219" w:rsidRPr="003A4BED" w:rsidRDefault="007C5219" w:rsidP="007C5219">
            <w:pPr>
              <w:spacing w:before="60" w:after="60"/>
              <w:rPr>
                <w:rFonts w:eastAsia="Calibri" w:cs="Arial"/>
                <w:color w:val="000000"/>
              </w:rPr>
            </w:pPr>
            <w:r w:rsidRPr="003A4BED">
              <w:rPr>
                <w:rFonts w:eastAsia="Calibri" w:cs="Arial"/>
                <w:color w:val="000000"/>
              </w:rPr>
              <w:t>$3,331,584</w:t>
            </w:r>
          </w:p>
          <w:p w14:paraId="4C79A6B4" w14:textId="77777777" w:rsidR="007C5219" w:rsidRPr="003A4BED" w:rsidRDefault="007C5219" w:rsidP="00CD7F87">
            <w:pPr>
              <w:pStyle w:val="ListParagraph"/>
              <w:numPr>
                <w:ilvl w:val="0"/>
                <w:numId w:val="24"/>
              </w:numPr>
              <w:spacing w:before="60" w:after="60"/>
              <w:rPr>
                <w:rFonts w:eastAsia="Calibri" w:cs="Arial"/>
                <w:color w:val="000000"/>
              </w:rPr>
            </w:pPr>
            <w:r w:rsidRPr="003A4BED">
              <w:rPr>
                <w:rFonts w:eastAsia="Calibri" w:cs="Arial"/>
                <w:color w:val="000000"/>
              </w:rPr>
              <w:t>Certificated salaries (1000)</w:t>
            </w:r>
          </w:p>
          <w:p w14:paraId="71FD213A" w14:textId="77777777" w:rsidR="007C5219" w:rsidRPr="003A4BED" w:rsidRDefault="007C5219" w:rsidP="00CD7F87">
            <w:pPr>
              <w:pStyle w:val="ListParagraph"/>
              <w:numPr>
                <w:ilvl w:val="0"/>
                <w:numId w:val="24"/>
              </w:numPr>
              <w:spacing w:before="60" w:after="60"/>
              <w:rPr>
                <w:rFonts w:eastAsia="Calibri" w:cs="Arial"/>
                <w:color w:val="000000"/>
              </w:rPr>
            </w:pPr>
            <w:r w:rsidRPr="003A4BED">
              <w:rPr>
                <w:rFonts w:eastAsia="Calibri" w:cs="Arial"/>
                <w:color w:val="000000"/>
              </w:rPr>
              <w:t>Classified salaries (2000)</w:t>
            </w:r>
          </w:p>
          <w:p w14:paraId="16F0A61C" w14:textId="77777777" w:rsidR="007C5219" w:rsidRPr="003A4BED" w:rsidRDefault="007C5219" w:rsidP="00CD7F87">
            <w:pPr>
              <w:pStyle w:val="ListParagraph"/>
              <w:numPr>
                <w:ilvl w:val="0"/>
                <w:numId w:val="24"/>
              </w:numPr>
              <w:spacing w:before="60" w:after="60"/>
              <w:rPr>
                <w:rFonts w:eastAsia="Calibri" w:cs="Arial"/>
                <w:color w:val="000000"/>
              </w:rPr>
            </w:pPr>
            <w:r w:rsidRPr="003A4BED">
              <w:rPr>
                <w:rFonts w:eastAsia="Calibri" w:cs="Arial"/>
                <w:color w:val="000000"/>
              </w:rPr>
              <w:t>Employee benefits (3000)</w:t>
            </w:r>
          </w:p>
          <w:p w14:paraId="2921335A" w14:textId="77777777" w:rsidR="007C5219" w:rsidRPr="003A4BED" w:rsidRDefault="007C5219" w:rsidP="00CD7F87">
            <w:pPr>
              <w:pStyle w:val="ListParagraph"/>
              <w:numPr>
                <w:ilvl w:val="0"/>
                <w:numId w:val="28"/>
              </w:numPr>
              <w:spacing w:before="60" w:after="60"/>
              <w:rPr>
                <w:rFonts w:eastAsia="Calibri" w:cs="Arial"/>
                <w:color w:val="000000"/>
              </w:rPr>
            </w:pPr>
            <w:r w:rsidRPr="003A4BED">
              <w:rPr>
                <w:rFonts w:cs="Arial"/>
              </w:rPr>
              <w:t>Special Education Contract Instructors (5869)</w:t>
            </w:r>
          </w:p>
          <w:p w14:paraId="5046AAFC" w14:textId="77777777" w:rsidR="007C5219" w:rsidRPr="003A4BED" w:rsidRDefault="007C5219" w:rsidP="00CD7F87">
            <w:pPr>
              <w:pStyle w:val="ListParagraph"/>
              <w:numPr>
                <w:ilvl w:val="0"/>
                <w:numId w:val="28"/>
              </w:numPr>
              <w:spacing w:before="60" w:after="60"/>
              <w:rPr>
                <w:rFonts w:eastAsia="Calibri" w:cs="Arial"/>
                <w:color w:val="000000"/>
              </w:rPr>
            </w:pPr>
            <w:r w:rsidRPr="003A4BED">
              <w:rPr>
                <w:rFonts w:cs="Arial"/>
              </w:rPr>
              <w:t>Staff Recruiting (5875)</w:t>
            </w:r>
          </w:p>
          <w:p w14:paraId="346FA2A1" w14:textId="421A54D2" w:rsidR="005172AC" w:rsidRPr="003A4BED" w:rsidRDefault="007C5219" w:rsidP="00CD7F87">
            <w:pPr>
              <w:pStyle w:val="ListParagraph"/>
              <w:numPr>
                <w:ilvl w:val="0"/>
                <w:numId w:val="28"/>
              </w:numPr>
              <w:spacing w:before="60" w:after="60"/>
              <w:rPr>
                <w:rFonts w:eastAsia="Calibri" w:cs="Arial"/>
                <w:color w:val="000000"/>
              </w:rPr>
            </w:pPr>
            <w:r w:rsidRPr="003A4BED">
              <w:rPr>
                <w:rFonts w:eastAsia="Calibri" w:cs="Arial"/>
                <w:color w:val="000000"/>
              </w:rPr>
              <w:t>Substitutes (5884)</w:t>
            </w:r>
          </w:p>
        </w:tc>
      </w:tr>
    </w:tbl>
    <w:p w14:paraId="1C4EA362" w14:textId="77777777" w:rsidR="005172AC" w:rsidRDefault="005172AC" w:rsidP="00215877">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946"/>
        <w:gridCol w:w="1636"/>
        <w:gridCol w:w="5440"/>
        <w:gridCol w:w="6554"/>
      </w:tblGrid>
      <w:tr w:rsidR="005172AC" w:rsidRPr="001A5DEF" w14:paraId="1D62E1E8" w14:textId="77777777" w:rsidTr="005172AC">
        <w:trPr>
          <w:tblCellSpacing w:w="36" w:type="dxa"/>
        </w:trPr>
        <w:tc>
          <w:tcPr>
            <w:tcW w:w="289" w:type="pct"/>
            <w:shd w:val="clear" w:color="auto" w:fill="auto"/>
            <w:vAlign w:val="center"/>
          </w:tcPr>
          <w:p w14:paraId="2FB913E5" w14:textId="77777777" w:rsidR="005172AC" w:rsidRPr="000E3529" w:rsidRDefault="005172AC" w:rsidP="005172AC">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762176" behindDoc="0" locked="0" layoutInCell="1" allowOverlap="1" wp14:anchorId="7CDC839C" wp14:editId="32B1F268">
                      <wp:simplePos x="0" y="0"/>
                      <wp:positionH relativeFrom="column">
                        <wp:posOffset>4246245</wp:posOffset>
                      </wp:positionH>
                      <wp:positionV relativeFrom="page">
                        <wp:posOffset>7296785</wp:posOffset>
                      </wp:positionV>
                      <wp:extent cx="800100" cy="237490"/>
                      <wp:effectExtent l="4445"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1942D" w14:textId="77777777" w:rsidR="00F16D1B" w:rsidRDefault="00F16D1B" w:rsidP="005172AC">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DC839C" id="_x0000_s1031" type="#_x0000_t202" style="position:absolute;left:0;text-align:left;margin-left:334.35pt;margin-top:574.55pt;width:63pt;height:18.7pt;z-index:251762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WQggIAABU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OTh&#10;FZCCAgAAFQUAAA4AAAAAAAAAAAAAAAAALgIAAGRycy9lMm9Eb2MueG1sUEsBAi0AFAAGAAgAAAAh&#10;AN9TNY3gAAAADQEAAA8AAAAAAAAAAAAAAAAA3AQAAGRycy9kb3ducmV2LnhtbFBLBQYAAAAABAAE&#10;APMAAADpBQAAAAA=&#10;" stroked="f">
                      <v:textbox style="mso-fit-shape-to-text:t">
                        <w:txbxContent>
                          <w:p w14:paraId="37E1942D" w14:textId="77777777" w:rsidR="00F16D1B" w:rsidRDefault="00F16D1B" w:rsidP="005172AC">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14" w:type="pct"/>
            <w:shd w:val="clear" w:color="auto" w:fill="auto"/>
            <w:vAlign w:val="center"/>
          </w:tcPr>
          <w:p w14:paraId="6A3D109B" w14:textId="2D1BC2C9" w:rsidR="005172AC" w:rsidRPr="00A90156" w:rsidRDefault="005172AC" w:rsidP="005172AC">
            <w:pPr>
              <w:spacing w:before="120" w:after="120"/>
              <w:jc w:val="center"/>
              <w:rPr>
                <w:rFonts w:eastAsia="Calibri" w:cs="Arial"/>
                <w:sz w:val="18"/>
                <w:szCs w:val="18"/>
              </w:rPr>
            </w:pPr>
            <w:r>
              <w:rPr>
                <w:rFonts w:eastAsia="Calibri" w:cs="Arial"/>
                <w:b/>
                <w:color w:val="9830BC"/>
                <w:sz w:val="48"/>
                <w:szCs w:val="48"/>
              </w:rPr>
              <w:t>6</w:t>
            </w:r>
          </w:p>
        </w:tc>
        <w:tc>
          <w:tcPr>
            <w:tcW w:w="1851" w:type="pct"/>
            <w:shd w:val="clear" w:color="auto" w:fill="auto"/>
            <w:vAlign w:val="bottom"/>
          </w:tcPr>
          <w:p w14:paraId="43B2F109" w14:textId="77777777" w:rsidR="005172AC" w:rsidRPr="001A5DEF" w:rsidRDefault="005172AC" w:rsidP="005172AC">
            <w:pPr>
              <w:spacing w:before="120" w:after="120"/>
              <w:rPr>
                <w:rFonts w:eastAsia="Calibri" w:cs="Arial"/>
                <w:b/>
                <w:color w:val="FFFFFF"/>
                <w:sz w:val="18"/>
                <w:szCs w:val="18"/>
              </w:rPr>
            </w:pPr>
            <w:r w:rsidRPr="001A5DEF">
              <w:rPr>
                <w:rFonts w:eastAsia="Calibri" w:cs="Arial"/>
                <w:b/>
                <w:color w:val="FFFFFF"/>
                <w:sz w:val="18"/>
                <w:szCs w:val="18"/>
              </w:rPr>
              <w:t>Empty Cell</w:t>
            </w:r>
          </w:p>
        </w:tc>
        <w:tc>
          <w:tcPr>
            <w:tcW w:w="2223" w:type="pct"/>
            <w:shd w:val="clear" w:color="auto" w:fill="auto"/>
            <w:vAlign w:val="bottom"/>
          </w:tcPr>
          <w:p w14:paraId="42D5C13C" w14:textId="77777777" w:rsidR="005172AC" w:rsidRPr="001A5DEF" w:rsidRDefault="005172AC" w:rsidP="005172AC">
            <w:pPr>
              <w:spacing w:after="120"/>
              <w:rPr>
                <w:rFonts w:eastAsia="Calibri" w:cs="Arial"/>
                <w:b/>
                <w:color w:val="FFFFFF"/>
                <w:sz w:val="18"/>
                <w:szCs w:val="18"/>
              </w:rPr>
            </w:pPr>
            <w:r w:rsidRPr="001A5DEF">
              <w:rPr>
                <w:rFonts w:eastAsia="Calibri" w:cs="Arial"/>
                <w:b/>
                <w:color w:val="FFFFFF"/>
                <w:sz w:val="18"/>
                <w:szCs w:val="18"/>
              </w:rPr>
              <w:t>Empty Cell</w:t>
            </w:r>
          </w:p>
        </w:tc>
      </w:tr>
      <w:tr w:rsidR="005172AC" w:rsidRPr="005172AC" w14:paraId="2D3F6FA5" w14:textId="77777777" w:rsidTr="005172AC">
        <w:trPr>
          <w:trHeight w:val="720"/>
          <w:tblCellSpacing w:w="36" w:type="dxa"/>
        </w:trPr>
        <w:tc>
          <w:tcPr>
            <w:tcW w:w="828" w:type="pct"/>
            <w:gridSpan w:val="2"/>
            <w:shd w:val="clear" w:color="auto" w:fill="auto"/>
            <w:vAlign w:val="center"/>
          </w:tcPr>
          <w:p w14:paraId="75814337" w14:textId="77777777" w:rsidR="005172AC" w:rsidRPr="000E3529" w:rsidRDefault="00413012" w:rsidP="005172AC">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5172AC" w:rsidRPr="000E3529">
                <w:rPr>
                  <w:rFonts w:eastAsia="Calibri" w:cs="Arial"/>
                  <w:color w:val="9830BC"/>
                  <w:sz w:val="20"/>
                  <w:szCs w:val="20"/>
                </w:rPr>
                <w:t>Actions/Services</w:t>
              </w:r>
            </w:hyperlink>
          </w:p>
        </w:tc>
        <w:tc>
          <w:tcPr>
            <w:tcW w:w="1851" w:type="pct"/>
            <w:tcBorders>
              <w:top w:val="single" w:sz="2" w:space="0" w:color="D5ABFF"/>
              <w:left w:val="single" w:sz="2" w:space="0" w:color="D5ABFF"/>
              <w:bottom w:val="single" w:sz="2" w:space="0" w:color="D5ABFF"/>
              <w:right w:val="single" w:sz="2" w:space="0" w:color="D5ABFF"/>
            </w:tcBorders>
            <w:shd w:val="clear" w:color="auto" w:fill="F1E4F0"/>
          </w:tcPr>
          <w:p w14:paraId="7AFC8F2F" w14:textId="77777777" w:rsidR="005172AC" w:rsidRPr="0048180E" w:rsidRDefault="005172AC" w:rsidP="005172AC">
            <w:pPr>
              <w:rPr>
                <w:rFonts w:eastAsia="Calibri" w:cs="Arial"/>
                <w:color w:val="9830BC"/>
                <w:sz w:val="16"/>
                <w:szCs w:val="16"/>
              </w:rPr>
            </w:pPr>
            <w:r w:rsidRPr="0048180E">
              <w:rPr>
                <w:rFonts w:eastAsia="Calibri" w:cs="Arial"/>
                <w:color w:val="9830BC"/>
                <w:sz w:val="16"/>
                <w:szCs w:val="16"/>
              </w:rPr>
              <w:t>PLANNED</w:t>
            </w:r>
          </w:p>
          <w:p w14:paraId="22D3743F" w14:textId="77777777" w:rsidR="005172AC" w:rsidRDefault="005172AC" w:rsidP="005172AC">
            <w:pPr>
              <w:rPr>
                <w:rFonts w:eastAsia="Calibri" w:cs="Arial"/>
                <w:color w:val="000000"/>
              </w:rPr>
            </w:pPr>
            <w:r>
              <w:rPr>
                <w:rFonts w:eastAsia="Calibri" w:cs="Arial"/>
                <w:color w:val="000000"/>
              </w:rPr>
              <w:t>Develop a program aligned to the principles of multiple-tiered systems of support (MTSS), leveraging the resulting collaboration among a student’s homeroom teacher, family and other service providers to ensure healthy academic, social and emotional development. Each student’s MTSS team will secure intervention and enrichment as necessary and provide general guidance. This will include (but not be limited to):</w:t>
            </w:r>
          </w:p>
          <w:p w14:paraId="251F5819" w14:textId="77777777" w:rsidR="005172AC" w:rsidRPr="00EA64AA" w:rsidRDefault="005172AC" w:rsidP="00CD7F87">
            <w:pPr>
              <w:pStyle w:val="ListParagraph"/>
              <w:numPr>
                <w:ilvl w:val="0"/>
                <w:numId w:val="33"/>
              </w:numPr>
              <w:rPr>
                <w:rFonts w:eastAsia="Calibri" w:cs="Arial"/>
                <w:color w:val="000000"/>
              </w:rPr>
            </w:pPr>
            <w:r>
              <w:rPr>
                <w:rFonts w:eastAsia="Calibri" w:cs="Arial"/>
                <w:color w:val="000000"/>
              </w:rPr>
              <w:t>securing</w:t>
            </w:r>
            <w:r w:rsidRPr="00782B5F">
              <w:rPr>
                <w:rFonts w:eastAsia="Calibri" w:cs="Arial"/>
                <w:color w:val="000000"/>
              </w:rPr>
              <w:t xml:space="preserve"> intervention and enrichment as necessary </w:t>
            </w:r>
          </w:p>
          <w:p w14:paraId="3E838E4D" w14:textId="77777777" w:rsidR="005172AC" w:rsidRDefault="005172AC" w:rsidP="00CD7F87">
            <w:pPr>
              <w:pStyle w:val="ListParagraph"/>
              <w:numPr>
                <w:ilvl w:val="0"/>
                <w:numId w:val="33"/>
              </w:numPr>
              <w:rPr>
                <w:rFonts w:eastAsia="Calibri" w:cs="Arial"/>
                <w:color w:val="000000"/>
              </w:rPr>
            </w:pPr>
            <w:r>
              <w:rPr>
                <w:rFonts w:eastAsia="Calibri" w:cs="Arial"/>
                <w:color w:val="000000"/>
              </w:rPr>
              <w:t xml:space="preserve">securing counseling services (e.g. VIP, school counselor) </w:t>
            </w:r>
          </w:p>
          <w:p w14:paraId="57F6E3EE" w14:textId="77777777" w:rsidR="005172AC" w:rsidRPr="00A753C6" w:rsidRDefault="005172AC" w:rsidP="00CD7F87">
            <w:pPr>
              <w:pStyle w:val="ListParagraph"/>
              <w:numPr>
                <w:ilvl w:val="0"/>
                <w:numId w:val="33"/>
              </w:numPr>
              <w:rPr>
                <w:rFonts w:eastAsia="Calibri" w:cs="Arial"/>
                <w:color w:val="000000"/>
              </w:rPr>
            </w:pPr>
            <w:r w:rsidRPr="00A753C6">
              <w:rPr>
                <w:rFonts w:eastAsia="Calibri" w:cs="Arial"/>
                <w:color w:val="000000"/>
              </w:rPr>
              <w:t xml:space="preserve">college field trips </w:t>
            </w:r>
          </w:p>
          <w:p w14:paraId="35931800" w14:textId="77777777" w:rsidR="005172AC" w:rsidRPr="00A753C6" w:rsidRDefault="005172AC" w:rsidP="00CD7F87">
            <w:pPr>
              <w:pStyle w:val="ListParagraph"/>
              <w:numPr>
                <w:ilvl w:val="0"/>
                <w:numId w:val="33"/>
              </w:numPr>
              <w:rPr>
                <w:rFonts w:eastAsia="Calibri" w:cs="Arial"/>
                <w:color w:val="000000"/>
              </w:rPr>
            </w:pPr>
            <w:r w:rsidRPr="00A753C6">
              <w:rPr>
                <w:rFonts w:eastAsia="Calibri" w:cs="Arial"/>
                <w:color w:val="000000"/>
              </w:rPr>
              <w:t>imp</w:t>
            </w:r>
            <w:r>
              <w:rPr>
                <w:rFonts w:eastAsia="Calibri" w:cs="Arial"/>
                <w:color w:val="000000"/>
              </w:rPr>
              <w:t xml:space="preserve">lementation of AVID strategies especially use of </w:t>
            </w:r>
            <w:r w:rsidRPr="00A753C6">
              <w:rPr>
                <w:rFonts w:eastAsia="Calibri" w:cs="Arial"/>
                <w:color w:val="000000"/>
              </w:rPr>
              <w:t>Corn</w:t>
            </w:r>
            <w:r>
              <w:rPr>
                <w:rFonts w:eastAsia="Calibri" w:cs="Arial"/>
                <w:color w:val="000000"/>
              </w:rPr>
              <w:t>ell notes,</w:t>
            </w:r>
            <w:r w:rsidRPr="00A753C6">
              <w:rPr>
                <w:rFonts w:eastAsia="Calibri" w:cs="Arial"/>
                <w:color w:val="000000"/>
              </w:rPr>
              <w:t xml:space="preserve"> student organization/</w:t>
            </w:r>
            <w:r>
              <w:rPr>
                <w:rFonts w:eastAsia="Calibri" w:cs="Arial"/>
                <w:color w:val="000000"/>
              </w:rPr>
              <w:t xml:space="preserve">binder, tutorials, college presentations, and homework club for below 2.0 as well as </w:t>
            </w:r>
            <w:r w:rsidRPr="00A753C6">
              <w:rPr>
                <w:rFonts w:eastAsia="Calibri" w:cs="Arial"/>
                <w:color w:val="000000"/>
              </w:rPr>
              <w:t>accompanying PD</w:t>
            </w:r>
          </w:p>
          <w:p w14:paraId="670C791C" w14:textId="77777777" w:rsidR="005172AC" w:rsidRDefault="005172AC" w:rsidP="00CD7F87">
            <w:pPr>
              <w:pStyle w:val="ListParagraph"/>
              <w:numPr>
                <w:ilvl w:val="0"/>
                <w:numId w:val="33"/>
              </w:numPr>
              <w:rPr>
                <w:rFonts w:eastAsia="Calibri" w:cs="Arial"/>
                <w:color w:val="000000"/>
              </w:rPr>
            </w:pPr>
            <w:r>
              <w:rPr>
                <w:rFonts w:eastAsia="Calibri" w:cs="Arial"/>
                <w:color w:val="000000"/>
              </w:rPr>
              <w:t xml:space="preserve">providing college and career counseling, workshops, fairs and outreach </w:t>
            </w:r>
          </w:p>
          <w:p w14:paraId="648F2174" w14:textId="77777777" w:rsidR="005172AC" w:rsidRDefault="005172AC" w:rsidP="00CD7F87">
            <w:pPr>
              <w:pStyle w:val="ListParagraph"/>
              <w:numPr>
                <w:ilvl w:val="0"/>
                <w:numId w:val="33"/>
              </w:numPr>
              <w:rPr>
                <w:rFonts w:eastAsia="Calibri" w:cs="Arial"/>
                <w:color w:val="000000"/>
              </w:rPr>
            </w:pPr>
            <w:r>
              <w:rPr>
                <w:rFonts w:eastAsia="Calibri" w:cs="Arial"/>
                <w:color w:val="000000"/>
              </w:rPr>
              <w:t>using</w:t>
            </w:r>
            <w:r w:rsidRPr="00EA64AA">
              <w:rPr>
                <w:rFonts w:eastAsia="Calibri" w:cs="Arial"/>
                <w:color w:val="000000"/>
              </w:rPr>
              <w:t xml:space="preserve"> of Ripples Effects for behavior support</w:t>
            </w:r>
          </w:p>
          <w:p w14:paraId="460E082B" w14:textId="77777777" w:rsidR="005172AC" w:rsidRPr="000F4A1F" w:rsidRDefault="005172AC" w:rsidP="005172AC">
            <w:pPr>
              <w:pStyle w:val="ListParagraph"/>
              <w:rPr>
                <w:rFonts w:ascii="Times" w:hAnsi="Times"/>
                <w:sz w:val="20"/>
                <w:szCs w:val="20"/>
              </w:rPr>
            </w:pPr>
          </w:p>
        </w:tc>
        <w:tc>
          <w:tcPr>
            <w:tcW w:w="2223" w:type="pct"/>
            <w:tcBorders>
              <w:top w:val="single" w:sz="2" w:space="0" w:color="D5ABFF"/>
              <w:left w:val="single" w:sz="2" w:space="0" w:color="D5ABFF"/>
              <w:bottom w:val="single" w:sz="2" w:space="0" w:color="D5ABFF"/>
              <w:right w:val="single" w:sz="2" w:space="0" w:color="D5ABFF"/>
            </w:tcBorders>
            <w:shd w:val="clear" w:color="auto" w:fill="F1E4F0"/>
          </w:tcPr>
          <w:p w14:paraId="235C2A79" w14:textId="77777777" w:rsidR="005172AC" w:rsidRPr="008846F5" w:rsidRDefault="005172AC" w:rsidP="005172AC">
            <w:pPr>
              <w:rPr>
                <w:rFonts w:eastAsia="Calibri" w:cs="Arial"/>
                <w:color w:val="9830BC"/>
                <w:sz w:val="16"/>
                <w:szCs w:val="16"/>
              </w:rPr>
            </w:pPr>
            <w:r w:rsidRPr="0048180E">
              <w:rPr>
                <w:rFonts w:eastAsia="Calibri" w:cs="Arial"/>
                <w:color w:val="9830BC"/>
                <w:sz w:val="16"/>
                <w:szCs w:val="16"/>
              </w:rPr>
              <w:t>ACTUAL</w:t>
            </w:r>
          </w:p>
          <w:p w14:paraId="59EB87F5" w14:textId="6B5BF4EC" w:rsidR="005172AC" w:rsidRDefault="00F71BC5" w:rsidP="00D70061">
            <w:pPr>
              <w:spacing w:before="60" w:after="60"/>
              <w:rPr>
                <w:rFonts w:eastAsia="Calibri" w:cs="Arial"/>
                <w:color w:val="000000"/>
              </w:rPr>
            </w:pPr>
            <w:r>
              <w:rPr>
                <w:rFonts w:eastAsia="Calibri" w:cs="Arial"/>
                <w:color w:val="000000"/>
              </w:rPr>
              <w:t xml:space="preserve">LALPA’s MTSS is called the Student Assistance Program (SAP). </w:t>
            </w:r>
            <w:r w:rsidR="00D70061">
              <w:rPr>
                <w:rFonts w:eastAsia="Calibri" w:cs="Arial"/>
                <w:color w:val="000000"/>
              </w:rPr>
              <w:t>Teachers refer s</w:t>
            </w:r>
            <w:r>
              <w:rPr>
                <w:rFonts w:eastAsia="Calibri" w:cs="Arial"/>
                <w:color w:val="000000"/>
              </w:rPr>
              <w:t xml:space="preserve">tudents to the SAP, with </w:t>
            </w:r>
            <w:r w:rsidR="006A0357">
              <w:rPr>
                <w:rFonts w:eastAsia="Calibri" w:cs="Arial"/>
                <w:color w:val="000000"/>
              </w:rPr>
              <w:t>teams consisting of the student</w:t>
            </w:r>
            <w:r>
              <w:rPr>
                <w:rFonts w:eastAsia="Calibri" w:cs="Arial"/>
                <w:color w:val="000000"/>
              </w:rPr>
              <w:t xml:space="preserve"> and the student’s homeroom teacher, parent(s), </w:t>
            </w:r>
            <w:r w:rsidR="00D70061">
              <w:rPr>
                <w:rFonts w:eastAsia="Calibri" w:cs="Arial"/>
                <w:color w:val="000000"/>
              </w:rPr>
              <w:t xml:space="preserve">an administrator, and other service providers </w:t>
            </w:r>
            <w:r w:rsidR="006A0357">
              <w:rPr>
                <w:rFonts w:eastAsia="Calibri" w:cs="Arial"/>
                <w:color w:val="000000"/>
              </w:rPr>
              <w:t>(as appropriate). Specifically:</w:t>
            </w:r>
          </w:p>
          <w:p w14:paraId="0CDE1720" w14:textId="17783CF8" w:rsidR="00D70061" w:rsidRPr="00D70061" w:rsidRDefault="00A03D71" w:rsidP="00CD7F87">
            <w:pPr>
              <w:pStyle w:val="ListParagraph"/>
              <w:numPr>
                <w:ilvl w:val="0"/>
                <w:numId w:val="64"/>
              </w:numPr>
              <w:spacing w:before="60" w:after="60"/>
              <w:rPr>
                <w:rFonts w:eastAsia="Calibri" w:cs="Arial"/>
                <w:color w:val="000000"/>
              </w:rPr>
            </w:pPr>
            <w:r w:rsidRPr="00D70061">
              <w:rPr>
                <w:rFonts w:eastAsia="Calibri" w:cs="Arial"/>
                <w:color w:val="000000"/>
              </w:rPr>
              <w:t>Students</w:t>
            </w:r>
            <w:r w:rsidR="00D70061">
              <w:rPr>
                <w:rFonts w:eastAsia="Calibri" w:cs="Arial"/>
                <w:color w:val="000000"/>
              </w:rPr>
              <w:t>’</w:t>
            </w:r>
            <w:r w:rsidR="00D70061" w:rsidRPr="00D70061">
              <w:rPr>
                <w:rFonts w:eastAsia="Calibri" w:cs="Arial"/>
                <w:color w:val="000000"/>
              </w:rPr>
              <w:t xml:space="preserve"> homeroom teacher</w:t>
            </w:r>
            <w:r w:rsidR="00D70061">
              <w:rPr>
                <w:rFonts w:eastAsia="Calibri" w:cs="Arial"/>
                <w:color w:val="000000"/>
              </w:rPr>
              <w:t>s</w:t>
            </w:r>
            <w:r w:rsidR="00D70061" w:rsidRPr="00D70061">
              <w:rPr>
                <w:rFonts w:eastAsia="Calibri" w:cs="Arial"/>
                <w:color w:val="000000"/>
              </w:rPr>
              <w:t xml:space="preserve"> </w:t>
            </w:r>
            <w:r w:rsidR="00D70061">
              <w:rPr>
                <w:rFonts w:eastAsia="Calibri" w:cs="Arial"/>
                <w:color w:val="000000"/>
              </w:rPr>
              <w:t>assign</w:t>
            </w:r>
            <w:r w:rsidR="00D70061" w:rsidRPr="00D70061">
              <w:rPr>
                <w:rFonts w:eastAsia="Calibri" w:cs="Arial"/>
                <w:color w:val="000000"/>
              </w:rPr>
              <w:t xml:space="preserve"> intervention and enrichment through the school’s adopted programs </w:t>
            </w:r>
            <w:r w:rsidR="00D70061">
              <w:rPr>
                <w:rFonts w:eastAsia="Calibri" w:cs="Arial"/>
                <w:color w:val="000000"/>
              </w:rPr>
              <w:t xml:space="preserve">and can arrange for additional support through the school’s Learning Center. </w:t>
            </w:r>
          </w:p>
          <w:p w14:paraId="08BD1B4F" w14:textId="50B3CBA8" w:rsidR="00D70061" w:rsidRDefault="00D70061" w:rsidP="00CD7F87">
            <w:pPr>
              <w:pStyle w:val="ListParagraph"/>
              <w:numPr>
                <w:ilvl w:val="0"/>
                <w:numId w:val="64"/>
              </w:numPr>
              <w:spacing w:before="60" w:after="60"/>
              <w:rPr>
                <w:rFonts w:eastAsia="Calibri" w:cs="Arial"/>
                <w:color w:val="000000"/>
              </w:rPr>
            </w:pPr>
            <w:r>
              <w:rPr>
                <w:rFonts w:eastAsia="Calibri" w:cs="Arial"/>
                <w:color w:val="000000"/>
              </w:rPr>
              <w:t xml:space="preserve">LALPA has secured counseling services by employing a school counselor and continuing the school’s partnerships with community service providers like VIP </w:t>
            </w:r>
            <w:r w:rsidR="006A0357">
              <w:rPr>
                <w:rFonts w:eastAsia="Calibri" w:cs="Arial"/>
                <w:color w:val="000000"/>
              </w:rPr>
              <w:t xml:space="preserve">Community Health Hospital </w:t>
            </w:r>
            <w:r>
              <w:rPr>
                <w:rFonts w:eastAsia="Calibri" w:cs="Arial"/>
                <w:color w:val="000000"/>
              </w:rPr>
              <w:t xml:space="preserve">and Barrio Action. </w:t>
            </w:r>
          </w:p>
          <w:p w14:paraId="3A557731" w14:textId="2343F049" w:rsidR="00D70061" w:rsidRPr="006A614F" w:rsidRDefault="00D70061" w:rsidP="00CD7F87">
            <w:pPr>
              <w:pStyle w:val="ListParagraph"/>
              <w:numPr>
                <w:ilvl w:val="0"/>
                <w:numId w:val="64"/>
              </w:numPr>
              <w:spacing w:before="60" w:after="60"/>
              <w:rPr>
                <w:rFonts w:eastAsia="Calibri" w:cs="Arial"/>
                <w:color w:val="000000"/>
              </w:rPr>
            </w:pPr>
            <w:r w:rsidRPr="006A614F">
              <w:rPr>
                <w:rFonts w:eastAsia="Calibri" w:cs="Arial"/>
                <w:color w:val="000000"/>
              </w:rPr>
              <w:t xml:space="preserve">LALPA </w:t>
            </w:r>
            <w:r w:rsidR="00E13A38" w:rsidRPr="006A614F">
              <w:rPr>
                <w:rFonts w:eastAsia="Calibri" w:cs="Arial"/>
                <w:color w:val="000000"/>
              </w:rPr>
              <w:t>did not operate</w:t>
            </w:r>
            <w:r w:rsidRPr="006A614F">
              <w:rPr>
                <w:rFonts w:eastAsia="Calibri" w:cs="Arial"/>
                <w:color w:val="000000"/>
              </w:rPr>
              <w:t xml:space="preserve"> a</w:t>
            </w:r>
            <w:r w:rsidR="00E13A38" w:rsidRPr="006A614F">
              <w:rPr>
                <w:rFonts w:eastAsia="Calibri" w:cs="Arial"/>
                <w:color w:val="000000"/>
              </w:rPr>
              <w:t xml:space="preserve"> </w:t>
            </w:r>
            <w:r w:rsidR="000656FA" w:rsidRPr="006A614F">
              <w:rPr>
                <w:rFonts w:eastAsia="Calibri" w:cs="Arial"/>
                <w:color w:val="000000"/>
              </w:rPr>
              <w:t>college field trip program</w:t>
            </w:r>
            <w:r w:rsidR="00E13A38" w:rsidRPr="006A614F">
              <w:rPr>
                <w:rFonts w:eastAsia="Calibri" w:cs="Arial"/>
                <w:color w:val="000000"/>
              </w:rPr>
              <w:t xml:space="preserve"> for its students. Instead, </w:t>
            </w:r>
            <w:r w:rsidR="000656FA" w:rsidRPr="006A614F">
              <w:rPr>
                <w:rFonts w:eastAsia="Calibri" w:cs="Arial"/>
                <w:color w:val="000000"/>
              </w:rPr>
              <w:t xml:space="preserve">teachers had their individual classes “adopt” </w:t>
            </w:r>
            <w:r w:rsidR="006A614F" w:rsidRPr="006A614F">
              <w:rPr>
                <w:rFonts w:eastAsia="Calibri" w:cs="Arial"/>
                <w:color w:val="000000"/>
              </w:rPr>
              <w:t xml:space="preserve">a </w:t>
            </w:r>
            <w:r w:rsidR="000656FA" w:rsidRPr="006A614F">
              <w:rPr>
                <w:rFonts w:eastAsia="Calibri" w:cs="Arial"/>
                <w:color w:val="000000"/>
              </w:rPr>
              <w:t xml:space="preserve">college or university, which became the focus of their </w:t>
            </w:r>
            <w:r w:rsidR="00E13A38" w:rsidRPr="006A614F">
              <w:rPr>
                <w:rFonts w:eastAsia="Calibri" w:cs="Arial"/>
                <w:color w:val="000000"/>
              </w:rPr>
              <w:t>research proj</w:t>
            </w:r>
            <w:r w:rsidR="000656FA" w:rsidRPr="006A614F">
              <w:rPr>
                <w:rFonts w:eastAsia="Calibri" w:cs="Arial"/>
                <w:color w:val="000000"/>
              </w:rPr>
              <w:t xml:space="preserve">ects </w:t>
            </w:r>
            <w:r w:rsidR="006A614F" w:rsidRPr="006A614F">
              <w:rPr>
                <w:rFonts w:eastAsia="Calibri" w:cs="Arial"/>
                <w:color w:val="000000"/>
              </w:rPr>
              <w:t xml:space="preserve">and activities related to post-secondary education. </w:t>
            </w:r>
          </w:p>
          <w:p w14:paraId="641D47F6" w14:textId="41CFEEE8" w:rsidR="00816263" w:rsidRPr="00EC036B" w:rsidRDefault="00EC036B" w:rsidP="00CD7F87">
            <w:pPr>
              <w:pStyle w:val="ListParagraph"/>
              <w:numPr>
                <w:ilvl w:val="0"/>
                <w:numId w:val="64"/>
              </w:numPr>
              <w:spacing w:before="60" w:after="60"/>
              <w:rPr>
                <w:rFonts w:eastAsia="Calibri" w:cs="Arial"/>
                <w:color w:val="000000"/>
              </w:rPr>
            </w:pPr>
            <w:r w:rsidRPr="00EC036B">
              <w:rPr>
                <w:rFonts w:eastAsia="Calibri" w:cs="Arial"/>
                <w:color w:val="000000"/>
              </w:rPr>
              <w:t xml:space="preserve">To varying degrees, </w:t>
            </w:r>
            <w:r w:rsidR="00816263" w:rsidRPr="00EC036B">
              <w:rPr>
                <w:rFonts w:eastAsia="Calibri" w:cs="Arial"/>
                <w:color w:val="000000"/>
              </w:rPr>
              <w:t xml:space="preserve">LALPA </w:t>
            </w:r>
            <w:r w:rsidRPr="00EC036B">
              <w:rPr>
                <w:rFonts w:eastAsia="Calibri" w:cs="Arial"/>
                <w:color w:val="000000"/>
              </w:rPr>
              <w:t xml:space="preserve">has implemented </w:t>
            </w:r>
            <w:r w:rsidR="00BE788A" w:rsidRPr="00EC036B">
              <w:rPr>
                <w:rFonts w:eastAsia="Calibri" w:cs="Arial"/>
                <w:color w:val="000000"/>
              </w:rPr>
              <w:t xml:space="preserve">several AVID strategies. </w:t>
            </w:r>
            <w:r w:rsidRPr="00EC036B">
              <w:rPr>
                <w:rFonts w:eastAsia="Calibri" w:cs="Arial"/>
                <w:color w:val="000000"/>
              </w:rPr>
              <w:t>For example, t</w:t>
            </w:r>
            <w:r w:rsidR="00BE788A" w:rsidRPr="00EC036B">
              <w:rPr>
                <w:rFonts w:eastAsia="Calibri" w:cs="Arial"/>
                <w:color w:val="000000"/>
              </w:rPr>
              <w:t>he school’s 5</w:t>
            </w:r>
            <w:r w:rsidR="00BE788A" w:rsidRPr="00EC036B">
              <w:rPr>
                <w:rFonts w:eastAsia="Calibri" w:cs="Arial"/>
                <w:color w:val="000000"/>
                <w:vertAlign w:val="superscript"/>
              </w:rPr>
              <w:t>th</w:t>
            </w:r>
            <w:r w:rsidR="00BE788A" w:rsidRPr="00EC036B">
              <w:rPr>
                <w:rFonts w:eastAsia="Calibri" w:cs="Arial"/>
                <w:color w:val="000000"/>
              </w:rPr>
              <w:t xml:space="preserve"> grade teachers have p</w:t>
            </w:r>
            <w:r w:rsidRPr="00EC036B">
              <w:rPr>
                <w:rFonts w:eastAsia="Calibri" w:cs="Arial"/>
                <w:color w:val="000000"/>
              </w:rPr>
              <w:t xml:space="preserve">iloted the use of Cornell notes, </w:t>
            </w:r>
            <w:r w:rsidR="00BE788A" w:rsidRPr="00EC036B">
              <w:rPr>
                <w:rFonts w:eastAsia="Calibri" w:cs="Arial"/>
                <w:color w:val="000000"/>
              </w:rPr>
              <w:t xml:space="preserve">several grade levels </w:t>
            </w:r>
            <w:r w:rsidRPr="00EC036B">
              <w:rPr>
                <w:rFonts w:eastAsia="Calibri" w:cs="Arial"/>
                <w:color w:val="000000"/>
              </w:rPr>
              <w:t xml:space="preserve">offer voluntary homework club for struggling students after school, and all grades take part in college presentations. However, none have been implemented on a school-wide basis. </w:t>
            </w:r>
          </w:p>
          <w:p w14:paraId="39740D33" w14:textId="5C041ADF" w:rsidR="00816263" w:rsidRPr="00BB597E" w:rsidRDefault="00816263" w:rsidP="00CD7F87">
            <w:pPr>
              <w:pStyle w:val="ListParagraph"/>
              <w:numPr>
                <w:ilvl w:val="0"/>
                <w:numId w:val="64"/>
              </w:numPr>
              <w:spacing w:before="60" w:after="60"/>
              <w:rPr>
                <w:rFonts w:eastAsia="Calibri" w:cs="Arial"/>
                <w:color w:val="000000"/>
              </w:rPr>
            </w:pPr>
            <w:r w:rsidRPr="00BB597E">
              <w:rPr>
                <w:rFonts w:eastAsia="Calibri" w:cs="Arial"/>
                <w:color w:val="000000"/>
              </w:rPr>
              <w:t xml:space="preserve">LALPA </w:t>
            </w:r>
            <w:r w:rsidR="0040218E" w:rsidRPr="00BB597E">
              <w:rPr>
                <w:rFonts w:eastAsia="Calibri" w:cs="Arial"/>
                <w:color w:val="000000"/>
              </w:rPr>
              <w:t xml:space="preserve">has added a school counselor, who is </w:t>
            </w:r>
            <w:r w:rsidR="00BB597E">
              <w:rPr>
                <w:rFonts w:eastAsia="Calibri" w:cs="Arial"/>
                <w:color w:val="000000"/>
              </w:rPr>
              <w:t>developing</w:t>
            </w:r>
            <w:r w:rsidR="0040218E" w:rsidRPr="00BB597E">
              <w:rPr>
                <w:rFonts w:eastAsia="Calibri" w:cs="Arial"/>
                <w:color w:val="000000"/>
              </w:rPr>
              <w:t xml:space="preserve"> a program that </w:t>
            </w:r>
            <w:r w:rsidR="00BB597E">
              <w:rPr>
                <w:rFonts w:eastAsia="Calibri" w:cs="Arial"/>
                <w:color w:val="000000"/>
              </w:rPr>
              <w:t>builds</w:t>
            </w:r>
            <w:r w:rsidR="0040218E" w:rsidRPr="00BB597E">
              <w:rPr>
                <w:rFonts w:eastAsia="Calibri" w:cs="Arial"/>
                <w:color w:val="000000"/>
              </w:rPr>
              <w:t xml:space="preserve"> college awareness </w:t>
            </w:r>
            <w:r w:rsidR="00BB597E" w:rsidRPr="00BB597E">
              <w:rPr>
                <w:rFonts w:eastAsia="Calibri" w:cs="Arial"/>
                <w:color w:val="000000"/>
              </w:rPr>
              <w:t xml:space="preserve">among students and their families. </w:t>
            </w:r>
          </w:p>
          <w:p w14:paraId="21D6170F" w14:textId="4BCA11F4" w:rsidR="00816263" w:rsidRPr="00D70061" w:rsidRDefault="00892747" w:rsidP="006104B8">
            <w:pPr>
              <w:pStyle w:val="ListParagraph"/>
              <w:numPr>
                <w:ilvl w:val="0"/>
                <w:numId w:val="64"/>
              </w:numPr>
              <w:spacing w:before="60" w:after="60"/>
              <w:rPr>
                <w:rFonts w:eastAsia="Calibri" w:cs="Arial"/>
                <w:color w:val="000000"/>
              </w:rPr>
            </w:pPr>
            <w:r w:rsidRPr="00275E2B">
              <w:rPr>
                <w:rFonts w:eastAsia="Calibri" w:cs="Arial"/>
                <w:color w:val="000000"/>
              </w:rPr>
              <w:t>While LAL</w:t>
            </w:r>
            <w:r>
              <w:rPr>
                <w:rFonts w:eastAsia="Calibri" w:cs="Arial"/>
                <w:color w:val="000000"/>
              </w:rPr>
              <w:t>P</w:t>
            </w:r>
            <w:r w:rsidRPr="00275E2B">
              <w:rPr>
                <w:rFonts w:eastAsia="Calibri" w:cs="Arial"/>
                <w:color w:val="000000"/>
              </w:rPr>
              <w:t xml:space="preserve">A no longer uses Ripples Effects, </w:t>
            </w:r>
            <w:r w:rsidR="006104B8">
              <w:rPr>
                <w:rFonts w:eastAsia="Calibri" w:cs="Arial"/>
                <w:color w:val="000000"/>
              </w:rPr>
              <w:t>the school</w:t>
            </w:r>
            <w:r w:rsidRPr="00275E2B">
              <w:rPr>
                <w:rFonts w:eastAsia="Calibri" w:cs="Arial"/>
                <w:color w:val="000000"/>
              </w:rPr>
              <w:t xml:space="preserve"> continues to use mini-courses as a component of its restorative approach to student discipline and as an alternative to suspension. Mini-courses are assigned to students to help them reflect on their actions and teach appropriate behavior. At times, students are asked to plan and present self-produced mini-courses as part of this learning process.</w:t>
            </w:r>
          </w:p>
        </w:tc>
      </w:tr>
      <w:tr w:rsidR="005172AC" w:rsidRPr="00243035" w14:paraId="3C394A19" w14:textId="77777777" w:rsidTr="005172AC">
        <w:trPr>
          <w:trHeight w:val="720"/>
          <w:tblCellSpacing w:w="36" w:type="dxa"/>
        </w:trPr>
        <w:tc>
          <w:tcPr>
            <w:tcW w:w="828" w:type="pct"/>
            <w:gridSpan w:val="2"/>
            <w:shd w:val="clear" w:color="auto" w:fill="auto"/>
            <w:vAlign w:val="center"/>
          </w:tcPr>
          <w:p w14:paraId="75AAD492" w14:textId="342B41DB" w:rsidR="005172AC" w:rsidRPr="000E3529" w:rsidRDefault="005172AC" w:rsidP="005172AC">
            <w:pPr>
              <w:spacing w:before="120" w:after="120"/>
              <w:rPr>
                <w:rFonts w:eastAsia="Calibri" w:cs="Arial"/>
                <w:color w:val="9830BC"/>
                <w:sz w:val="20"/>
                <w:szCs w:val="20"/>
              </w:rPr>
            </w:pPr>
            <w:r w:rsidRPr="000E3529">
              <w:rPr>
                <w:rFonts w:eastAsia="Calibri" w:cs="Arial"/>
                <w:color w:val="9830BC"/>
                <w:sz w:val="20"/>
                <w:szCs w:val="20"/>
              </w:rPr>
              <w:t>Expenditures</w:t>
            </w:r>
          </w:p>
        </w:tc>
        <w:tc>
          <w:tcPr>
            <w:tcW w:w="1851" w:type="pct"/>
            <w:tcBorders>
              <w:top w:val="single" w:sz="2" w:space="0" w:color="D5ABFF"/>
              <w:left w:val="single" w:sz="2" w:space="0" w:color="D5ABFF"/>
              <w:bottom w:val="single" w:sz="2" w:space="0" w:color="D5ABFF"/>
              <w:right w:val="single" w:sz="2" w:space="0" w:color="D5ABFF"/>
            </w:tcBorders>
            <w:shd w:val="clear" w:color="auto" w:fill="F1E4F0"/>
          </w:tcPr>
          <w:p w14:paraId="35A9D7C1" w14:textId="77777777" w:rsidR="005172AC" w:rsidRPr="0048180E" w:rsidRDefault="005172AC" w:rsidP="005172AC">
            <w:pPr>
              <w:rPr>
                <w:rFonts w:eastAsia="Calibri" w:cs="Arial"/>
                <w:color w:val="9830BC"/>
                <w:sz w:val="16"/>
                <w:szCs w:val="16"/>
              </w:rPr>
            </w:pPr>
            <w:r w:rsidRPr="0048180E">
              <w:rPr>
                <w:rFonts w:eastAsia="Calibri" w:cs="Arial"/>
                <w:color w:val="9830BC"/>
                <w:sz w:val="16"/>
                <w:szCs w:val="16"/>
              </w:rPr>
              <w:t>BUDGETED</w:t>
            </w:r>
          </w:p>
          <w:p w14:paraId="342D5BBC" w14:textId="6B5538AC" w:rsidR="005172AC" w:rsidRDefault="005172AC" w:rsidP="005172AC">
            <w:pPr>
              <w:spacing w:before="60" w:after="60"/>
              <w:rPr>
                <w:rFonts w:eastAsia="Calibri" w:cs="Arial"/>
                <w:color w:val="000000"/>
              </w:rPr>
            </w:pPr>
            <w:r>
              <w:rPr>
                <w:rFonts w:eastAsia="Calibri" w:cs="Arial"/>
                <w:color w:val="000000"/>
              </w:rPr>
              <w:t xml:space="preserve">Amount included in </w:t>
            </w:r>
            <w:r w:rsidR="004A6F62">
              <w:rPr>
                <w:rFonts w:eastAsia="Calibri" w:cs="Arial"/>
                <w:color w:val="000000"/>
              </w:rPr>
              <w:t>Goal 1, Actions 2 and 5</w:t>
            </w:r>
          </w:p>
          <w:p w14:paraId="4B24F84A" w14:textId="77777777" w:rsidR="005172AC" w:rsidRPr="00D15FFE" w:rsidRDefault="005172AC" w:rsidP="00CD7F87">
            <w:pPr>
              <w:pStyle w:val="ListParagraph"/>
              <w:numPr>
                <w:ilvl w:val="0"/>
                <w:numId w:val="24"/>
              </w:numPr>
              <w:spacing w:before="60" w:after="60"/>
              <w:rPr>
                <w:rFonts w:eastAsia="Calibri" w:cs="Arial"/>
                <w:color w:val="000000"/>
              </w:rPr>
            </w:pPr>
            <w:r w:rsidRPr="00D15FFE">
              <w:rPr>
                <w:rFonts w:eastAsia="Calibri" w:cs="Arial"/>
                <w:color w:val="000000"/>
              </w:rPr>
              <w:t>Certificated salaries (1000)</w:t>
            </w:r>
          </w:p>
          <w:p w14:paraId="6BAEFFC3" w14:textId="3D6A84FB" w:rsidR="005172AC" w:rsidRPr="005172AC" w:rsidRDefault="005172AC" w:rsidP="00CD7F87">
            <w:pPr>
              <w:pStyle w:val="ListParagraph"/>
              <w:numPr>
                <w:ilvl w:val="0"/>
                <w:numId w:val="24"/>
              </w:numPr>
              <w:spacing w:before="60" w:after="60"/>
              <w:rPr>
                <w:rFonts w:eastAsia="Calibri" w:cs="Arial"/>
                <w:color w:val="000000"/>
              </w:rPr>
            </w:pPr>
            <w:r w:rsidRPr="00A3412D">
              <w:rPr>
                <w:rFonts w:cs="Arial"/>
              </w:rPr>
              <w:t>Professional Development (5863</w:t>
            </w:r>
            <w:r>
              <w:rPr>
                <w:rFonts w:cs="Arial"/>
              </w:rPr>
              <w:t>, 5200)</w:t>
            </w:r>
          </w:p>
          <w:p w14:paraId="4FC6E48C" w14:textId="3396DB5E" w:rsidR="005172AC" w:rsidRPr="005172AC" w:rsidRDefault="005172AC" w:rsidP="00CD7F87">
            <w:pPr>
              <w:pStyle w:val="ListParagraph"/>
              <w:numPr>
                <w:ilvl w:val="0"/>
                <w:numId w:val="24"/>
              </w:numPr>
              <w:spacing w:before="60" w:after="60"/>
              <w:rPr>
                <w:rFonts w:eastAsia="Calibri" w:cs="Arial"/>
                <w:color w:val="000000"/>
              </w:rPr>
            </w:pPr>
            <w:r w:rsidRPr="005172AC">
              <w:rPr>
                <w:rFonts w:cs="Arial"/>
              </w:rPr>
              <w:t>Student Activities (5877)</w:t>
            </w:r>
          </w:p>
        </w:tc>
        <w:tc>
          <w:tcPr>
            <w:tcW w:w="2223" w:type="pct"/>
            <w:tcBorders>
              <w:top w:val="single" w:sz="2" w:space="0" w:color="D5ABFF"/>
              <w:left w:val="single" w:sz="2" w:space="0" w:color="D5ABFF"/>
              <w:bottom w:val="single" w:sz="2" w:space="0" w:color="D5ABFF"/>
              <w:right w:val="single" w:sz="2" w:space="0" w:color="D5ABFF"/>
            </w:tcBorders>
            <w:shd w:val="clear" w:color="auto" w:fill="F1E4F0"/>
          </w:tcPr>
          <w:p w14:paraId="1C3ABC1B" w14:textId="77777777" w:rsidR="005172AC" w:rsidRPr="0048180E" w:rsidRDefault="005172AC" w:rsidP="005172AC">
            <w:pPr>
              <w:rPr>
                <w:rFonts w:eastAsia="Calibri" w:cs="Arial"/>
                <w:color w:val="9830BC"/>
                <w:sz w:val="16"/>
                <w:szCs w:val="16"/>
              </w:rPr>
            </w:pPr>
            <w:r w:rsidRPr="0048180E">
              <w:rPr>
                <w:rFonts w:eastAsia="Calibri" w:cs="Arial"/>
                <w:color w:val="9830BC"/>
                <w:sz w:val="16"/>
                <w:szCs w:val="16"/>
              </w:rPr>
              <w:t>ESTIMATED ACTUAL</w:t>
            </w:r>
          </w:p>
          <w:p w14:paraId="592034F2" w14:textId="3EB2880B" w:rsidR="007C5219" w:rsidRDefault="007C5219" w:rsidP="007C5219">
            <w:pPr>
              <w:spacing w:before="60" w:after="60"/>
              <w:rPr>
                <w:rFonts w:eastAsia="Calibri" w:cs="Arial"/>
                <w:color w:val="000000"/>
              </w:rPr>
            </w:pPr>
            <w:r>
              <w:rPr>
                <w:rFonts w:eastAsia="Calibri" w:cs="Arial"/>
                <w:color w:val="000000"/>
              </w:rPr>
              <w:t>Amou</w:t>
            </w:r>
            <w:r w:rsidR="004A6F62">
              <w:rPr>
                <w:rFonts w:eastAsia="Calibri" w:cs="Arial"/>
                <w:color w:val="000000"/>
              </w:rPr>
              <w:t>nt included in Goal 1, Actions 2 and 5</w:t>
            </w:r>
            <w:r w:rsidR="0045174B">
              <w:rPr>
                <w:rFonts w:eastAsia="Calibri" w:cs="Arial"/>
                <w:color w:val="000000"/>
              </w:rPr>
              <w:t xml:space="preserve">, </w:t>
            </w:r>
            <w:r w:rsidR="00384F32">
              <w:rPr>
                <w:rFonts w:eastAsia="Calibri" w:cs="Arial"/>
                <w:color w:val="000000"/>
              </w:rPr>
              <w:t>as well as</w:t>
            </w:r>
            <w:r w:rsidR="0045174B">
              <w:rPr>
                <w:rFonts w:eastAsia="Calibri" w:cs="Arial"/>
                <w:color w:val="000000"/>
              </w:rPr>
              <w:t xml:space="preserve"> Goal 2, Action 3</w:t>
            </w:r>
          </w:p>
          <w:p w14:paraId="439BFED5" w14:textId="77777777" w:rsidR="007C5219" w:rsidRPr="00D15FFE" w:rsidRDefault="007C5219" w:rsidP="00CD7F87">
            <w:pPr>
              <w:pStyle w:val="ListParagraph"/>
              <w:numPr>
                <w:ilvl w:val="0"/>
                <w:numId w:val="24"/>
              </w:numPr>
              <w:spacing w:before="60" w:after="60"/>
              <w:rPr>
                <w:rFonts w:eastAsia="Calibri" w:cs="Arial"/>
                <w:color w:val="000000"/>
              </w:rPr>
            </w:pPr>
            <w:r w:rsidRPr="00D15FFE">
              <w:rPr>
                <w:rFonts w:eastAsia="Calibri" w:cs="Arial"/>
                <w:color w:val="000000"/>
              </w:rPr>
              <w:t>Certificated salaries (1000)</w:t>
            </w:r>
          </w:p>
          <w:p w14:paraId="38E7813F" w14:textId="77777777" w:rsidR="007C5219" w:rsidRPr="007C5219" w:rsidRDefault="007C5219" w:rsidP="00CD7F87">
            <w:pPr>
              <w:pStyle w:val="ListParagraph"/>
              <w:numPr>
                <w:ilvl w:val="0"/>
                <w:numId w:val="24"/>
              </w:numPr>
              <w:spacing w:before="60" w:after="60"/>
              <w:rPr>
                <w:rFonts w:eastAsia="Calibri" w:cs="Arial"/>
                <w:color w:val="000000"/>
              </w:rPr>
            </w:pPr>
            <w:r w:rsidRPr="00A3412D">
              <w:rPr>
                <w:rFonts w:cs="Arial"/>
              </w:rPr>
              <w:t>Professional Development (5863</w:t>
            </w:r>
            <w:r>
              <w:rPr>
                <w:rFonts w:cs="Arial"/>
              </w:rPr>
              <w:t>, 5200)</w:t>
            </w:r>
          </w:p>
          <w:p w14:paraId="144F2B35" w14:textId="245610A6" w:rsidR="005172AC" w:rsidRPr="007C5219" w:rsidRDefault="007C5219" w:rsidP="00CD7F87">
            <w:pPr>
              <w:pStyle w:val="ListParagraph"/>
              <w:numPr>
                <w:ilvl w:val="0"/>
                <w:numId w:val="24"/>
              </w:numPr>
              <w:spacing w:before="60" w:after="60"/>
              <w:rPr>
                <w:rFonts w:eastAsia="Calibri" w:cs="Arial"/>
                <w:color w:val="000000"/>
              </w:rPr>
            </w:pPr>
            <w:r w:rsidRPr="008E5004">
              <w:rPr>
                <w:rFonts w:cs="Arial"/>
              </w:rPr>
              <w:t>Student Activities (5877)</w:t>
            </w:r>
          </w:p>
        </w:tc>
      </w:tr>
    </w:tbl>
    <w:p w14:paraId="47D45584" w14:textId="77777777" w:rsidR="005172AC" w:rsidRPr="00D076F7" w:rsidRDefault="005172AC" w:rsidP="00215877">
      <w:pPr>
        <w:rPr>
          <w:rFonts w:cs="Arial"/>
          <w:sz w:val="20"/>
          <w:szCs w:val="48"/>
        </w:rPr>
      </w:pPr>
    </w:p>
    <w:tbl>
      <w:tblPr>
        <w:tblpPr w:leftFromText="180" w:rightFromText="180" w:vertAnchor="text" w:tblpX="97" w:tblpY="1"/>
        <w:tblOverlap w:val="never"/>
        <w:tblW w:w="4967" w:type="pct"/>
        <w:tblCellSpacing w:w="36" w:type="dxa"/>
        <w:tblCellMar>
          <w:left w:w="115" w:type="dxa"/>
          <w:right w:w="115" w:type="dxa"/>
        </w:tblCellMar>
        <w:tblLook w:val="04A0" w:firstRow="1" w:lastRow="0" w:firstColumn="1" w:lastColumn="0" w:noHBand="0" w:noVBand="1"/>
      </w:tblPr>
      <w:tblGrid>
        <w:gridCol w:w="4773"/>
        <w:gridCol w:w="9903"/>
      </w:tblGrid>
      <w:tr w:rsidR="00FE3C90" w:rsidRPr="006D0818" w14:paraId="42BBF5EF" w14:textId="77777777" w:rsidTr="00215877">
        <w:trPr>
          <w:trHeight w:val="405"/>
          <w:tblCellSpacing w:w="36" w:type="dxa"/>
        </w:trPr>
        <w:tc>
          <w:tcPr>
            <w:tcW w:w="4951" w:type="pct"/>
            <w:gridSpan w:val="2"/>
          </w:tcPr>
          <w:bookmarkStart w:id="16" w:name="DOC_AU_Analysis"/>
          <w:p w14:paraId="5399A79C" w14:textId="77777777" w:rsidR="00FE3C90" w:rsidRPr="00435FF4" w:rsidRDefault="00FE3C90" w:rsidP="00215877">
            <w:pPr>
              <w:tabs>
                <w:tab w:val="left" w:pos="9129"/>
              </w:tabs>
              <w:spacing w:before="60" w:after="60"/>
              <w:rPr>
                <w:rFonts w:eastAsia="Calibri"/>
                <w:sz w:val="20"/>
              </w:rPr>
            </w:pPr>
            <w:r w:rsidRPr="00C446A6">
              <w:rPr>
                <w:rFonts w:eastAsia="Calibri"/>
                <w:color w:val="9830BC"/>
                <w:sz w:val="20"/>
              </w:rPr>
              <w:fldChar w:fldCharType="begin"/>
            </w:r>
            <w:r w:rsidRPr="00C446A6">
              <w:rPr>
                <w:rFonts w:eastAsia="Calibri"/>
                <w:color w:val="9830BC"/>
                <w:sz w:val="20"/>
              </w:rPr>
              <w:instrText xml:space="preserve"> HYPERLINK  \l "Instructions_AU_Analysis" </w:instrText>
            </w:r>
            <w:r w:rsidRPr="00C446A6">
              <w:rPr>
                <w:rFonts w:eastAsia="Calibri"/>
                <w:color w:val="9830BC"/>
                <w:sz w:val="20"/>
              </w:rPr>
              <w:fldChar w:fldCharType="separate"/>
            </w:r>
            <w:r w:rsidRPr="00C446A6">
              <w:rPr>
                <w:rStyle w:val="Hyperlink"/>
                <w:rFonts w:eastAsia="Calibri"/>
                <w:sz w:val="20"/>
              </w:rPr>
              <w:t>A</w:t>
            </w:r>
            <w:r w:rsidRPr="00C446A6">
              <w:rPr>
                <w:rStyle w:val="Hyperlink"/>
                <w:rFonts w:eastAsia="Calibri" w:cs="Arial"/>
                <w:sz w:val="20"/>
                <w:szCs w:val="22"/>
              </w:rPr>
              <w:t>NALYSIS</w:t>
            </w:r>
            <w:bookmarkEnd w:id="16"/>
            <w:r w:rsidRPr="00C446A6">
              <w:rPr>
                <w:rFonts w:eastAsia="Calibri"/>
                <w:color w:val="9830BC"/>
                <w:sz w:val="20"/>
              </w:rPr>
              <w:fldChar w:fldCharType="end"/>
            </w:r>
          </w:p>
          <w:p w14:paraId="48BFF339" w14:textId="77777777" w:rsidR="00FE3C90" w:rsidRPr="000E3529" w:rsidRDefault="00FE3C90" w:rsidP="00215877">
            <w:pPr>
              <w:spacing w:before="60" w:after="240"/>
              <w:rPr>
                <w:rFonts w:eastAsia="Calibri" w:cs="Arial"/>
                <w:sz w:val="20"/>
                <w:szCs w:val="20"/>
              </w:rPr>
            </w:pPr>
            <w:r w:rsidRPr="000E3529">
              <w:rPr>
                <w:sz w:val="20"/>
                <w:szCs w:val="20"/>
              </w:rPr>
              <w:t>Complete a copy of the following table for each of the LEA’s goals from the prior year LCAP. Duplicate the table as needed.</w:t>
            </w:r>
          </w:p>
          <w:p w14:paraId="06E2B810" w14:textId="77777777" w:rsidR="00FE3C90" w:rsidRPr="000E3529" w:rsidRDefault="00FE3C90" w:rsidP="00215877">
            <w:pPr>
              <w:spacing w:before="60" w:after="60"/>
              <w:rPr>
                <w:rFonts w:eastAsia="Calibri" w:cs="Arial"/>
                <w:color w:val="9830BC"/>
                <w:sz w:val="20"/>
                <w:szCs w:val="20"/>
              </w:rPr>
            </w:pPr>
            <w:r w:rsidRPr="000E3529">
              <w:rPr>
                <w:rFonts w:eastAsia="Calibri" w:cs="Arial"/>
                <w:color w:val="9830BC"/>
                <w:sz w:val="20"/>
                <w:szCs w:val="20"/>
              </w:rPr>
              <w:t>Use actual annual measurable outcome data, including performance data from the LCFF Evaluation Rubrics, as applicable</w:t>
            </w:r>
            <w:r w:rsidR="00906C83" w:rsidRPr="000E3529">
              <w:rPr>
                <w:rFonts w:eastAsia="Calibri" w:cs="Arial"/>
                <w:color w:val="9830BC"/>
                <w:sz w:val="20"/>
                <w:szCs w:val="20"/>
              </w:rPr>
              <w:t>.</w:t>
            </w:r>
          </w:p>
        </w:tc>
      </w:tr>
      <w:tr w:rsidR="00FE3C90" w:rsidRPr="006D0818" w14:paraId="29CC4733" w14:textId="77777777" w:rsidTr="00215877">
        <w:trPr>
          <w:trHeight w:val="144"/>
          <w:tblCellSpacing w:w="36" w:type="dxa"/>
        </w:trPr>
        <w:tc>
          <w:tcPr>
            <w:tcW w:w="4951" w:type="pct"/>
            <w:gridSpan w:val="2"/>
          </w:tcPr>
          <w:p w14:paraId="3FD6AD89" w14:textId="77777777" w:rsidR="00FE3C90" w:rsidRPr="001A5DEF" w:rsidRDefault="00FE3C90" w:rsidP="00215877">
            <w:pPr>
              <w:rPr>
                <w:rFonts w:eastAsia="Calibri"/>
                <w:color w:val="FFFFFF"/>
                <w:sz w:val="18"/>
                <w:szCs w:val="18"/>
              </w:rPr>
            </w:pPr>
            <w:r w:rsidRPr="001A5DEF">
              <w:rPr>
                <w:rFonts w:eastAsia="Calibri" w:cs="Arial"/>
                <w:b/>
                <w:color w:val="FFFFFF"/>
                <w:sz w:val="18"/>
                <w:szCs w:val="18"/>
              </w:rPr>
              <w:t>Empty Cell</w:t>
            </w:r>
          </w:p>
        </w:tc>
      </w:tr>
      <w:tr w:rsidR="0064334A" w:rsidRPr="006D0818" w14:paraId="7D9CE2B5" w14:textId="77777777" w:rsidTr="0064334A">
        <w:trPr>
          <w:trHeight w:val="1296"/>
          <w:tblCellSpacing w:w="36" w:type="dxa"/>
        </w:trPr>
        <w:tc>
          <w:tcPr>
            <w:tcW w:w="1597" w:type="pct"/>
            <w:shd w:val="clear" w:color="auto" w:fill="auto"/>
            <w:vAlign w:val="center"/>
          </w:tcPr>
          <w:p w14:paraId="1CD42E9F" w14:textId="77777777" w:rsidR="0064334A" w:rsidRPr="000E3529" w:rsidRDefault="0064334A" w:rsidP="0064334A">
            <w:pPr>
              <w:spacing w:before="60" w:after="60"/>
              <w:rPr>
                <w:rFonts w:eastAsia="Calibri"/>
                <w:color w:val="000000"/>
                <w:sz w:val="20"/>
                <w:szCs w:val="20"/>
              </w:rPr>
            </w:pPr>
            <w:r w:rsidRPr="000E3529">
              <w:rPr>
                <w:rFonts w:eastAsia="Calibri"/>
                <w:color w:val="000000"/>
                <w:sz w:val="20"/>
                <w:szCs w:val="20"/>
              </w:rPr>
              <w:t>Describe the overall implementation of the actions/services to achieve the articulated goal.</w:t>
            </w:r>
          </w:p>
        </w:tc>
        <w:tc>
          <w:tcPr>
            <w:tcW w:w="3329" w:type="pct"/>
            <w:tcBorders>
              <w:top w:val="single" w:sz="2" w:space="0" w:color="D5ABFF"/>
              <w:left w:val="single" w:sz="2" w:space="0" w:color="D5ABFF"/>
              <w:bottom w:val="single" w:sz="2" w:space="0" w:color="D5ABFF"/>
              <w:right w:val="single" w:sz="2" w:space="0" w:color="D5ABFF"/>
            </w:tcBorders>
            <w:shd w:val="clear" w:color="auto" w:fill="F1E4F0"/>
          </w:tcPr>
          <w:p w14:paraId="130D3AFE" w14:textId="39233D43" w:rsidR="0064334A" w:rsidRPr="00EF5394" w:rsidRDefault="00EF5394" w:rsidP="006104B8">
            <w:pPr>
              <w:tabs>
                <w:tab w:val="left" w:pos="1065"/>
              </w:tabs>
              <w:spacing w:before="60" w:after="60"/>
              <w:rPr>
                <w:rFonts w:eastAsia="Calibri" w:cs="Arial"/>
                <w:color w:val="000000"/>
              </w:rPr>
            </w:pPr>
            <w:r>
              <w:rPr>
                <w:rFonts w:eastAsia="Calibri" w:cs="Arial"/>
                <w:color w:val="000000"/>
              </w:rPr>
              <w:t>Though LALPA only implemented two actions</w:t>
            </w:r>
            <w:r w:rsidR="00B20CB1">
              <w:rPr>
                <w:rFonts w:eastAsia="Calibri" w:cs="Arial"/>
                <w:color w:val="000000"/>
              </w:rPr>
              <w:t xml:space="preserve"> fully</w:t>
            </w:r>
            <w:r>
              <w:rPr>
                <w:rFonts w:eastAsia="Calibri" w:cs="Arial"/>
                <w:color w:val="000000"/>
              </w:rPr>
              <w:t xml:space="preserve"> (Action 1</w:t>
            </w:r>
            <w:r w:rsidR="00B20CB1">
              <w:rPr>
                <w:rFonts w:eastAsia="Calibri" w:cs="Arial"/>
                <w:color w:val="000000"/>
              </w:rPr>
              <w:t>, which focuses on curriculum,</w:t>
            </w:r>
            <w:r>
              <w:rPr>
                <w:rFonts w:eastAsia="Calibri" w:cs="Arial"/>
                <w:color w:val="000000"/>
              </w:rPr>
              <w:t xml:space="preserve"> and Action </w:t>
            </w:r>
            <w:r w:rsidR="00B20CB1">
              <w:rPr>
                <w:rFonts w:eastAsia="Calibri" w:cs="Arial"/>
                <w:color w:val="000000"/>
              </w:rPr>
              <w:t xml:space="preserve">5, which is concerned with employing faculty and staff), the school followed the other planned actions with a high degree of fidelity. </w:t>
            </w:r>
            <w:r w:rsidR="004E788B">
              <w:rPr>
                <w:rFonts w:eastAsia="Calibri" w:cs="Arial"/>
                <w:color w:val="000000"/>
              </w:rPr>
              <w:t xml:space="preserve">Of the remaining actions, LALPA diverged from the original plan the most with Action 2, regarding faculty professional development. While the school provided teacher training focused on improving literacy and math instruction, LALPA’s Professional Development Program did not address the particular curricula specified by the action items. </w:t>
            </w:r>
            <w:r w:rsidR="003050F4">
              <w:rPr>
                <w:rFonts w:eastAsia="Calibri" w:cs="Arial"/>
                <w:color w:val="000000"/>
              </w:rPr>
              <w:t>LALPA took steps to meet all the items of Action 3, which focus on the school’s use and maintenance of its technology resources, with only three</w:t>
            </w:r>
            <w:r w:rsidR="004E788B">
              <w:rPr>
                <w:rFonts w:eastAsia="Calibri" w:cs="Arial"/>
                <w:color w:val="000000"/>
              </w:rPr>
              <w:t xml:space="preserve"> </w:t>
            </w:r>
            <w:r w:rsidR="003050F4">
              <w:rPr>
                <w:rFonts w:eastAsia="Calibri" w:cs="Arial"/>
                <w:color w:val="000000"/>
              </w:rPr>
              <w:t xml:space="preserve">of the </w:t>
            </w:r>
            <w:r w:rsidR="004E788B">
              <w:rPr>
                <w:rFonts w:eastAsia="Calibri" w:cs="Arial"/>
                <w:color w:val="000000"/>
              </w:rPr>
              <w:t>i</w:t>
            </w:r>
            <w:r w:rsidR="003050F4">
              <w:rPr>
                <w:rFonts w:eastAsia="Calibri" w:cs="Arial"/>
                <w:color w:val="000000"/>
              </w:rPr>
              <w:t>tems still progressing toward full implementation. Action 4, which centers on the monitoring of student data, has also been fully implemented with the exception of the item calling for analyses of CAASPP summative and interim assessment data</w:t>
            </w:r>
            <w:r w:rsidR="006A0357">
              <w:rPr>
                <w:rFonts w:eastAsia="Calibri" w:cs="Arial"/>
                <w:color w:val="000000"/>
              </w:rPr>
              <w:t xml:space="preserve"> (item 7)</w:t>
            </w:r>
            <w:r w:rsidR="003050F4">
              <w:rPr>
                <w:rFonts w:eastAsia="Calibri" w:cs="Arial"/>
                <w:color w:val="000000"/>
              </w:rPr>
              <w:t xml:space="preserve">, which was contingent on the </w:t>
            </w:r>
            <w:r w:rsidR="006A0357">
              <w:rPr>
                <w:rFonts w:eastAsia="Calibri" w:cs="Arial"/>
                <w:color w:val="000000"/>
              </w:rPr>
              <w:t>completion of</w:t>
            </w:r>
            <w:r w:rsidR="003050F4">
              <w:rPr>
                <w:rFonts w:eastAsia="Calibri" w:cs="Arial"/>
                <w:color w:val="000000"/>
              </w:rPr>
              <w:t xml:space="preserve"> item </w:t>
            </w:r>
            <w:r w:rsidR="006A0357">
              <w:rPr>
                <w:rFonts w:eastAsia="Calibri" w:cs="Arial"/>
                <w:color w:val="000000"/>
              </w:rPr>
              <w:t xml:space="preserve">3 </w:t>
            </w:r>
            <w:r w:rsidR="003050F4">
              <w:rPr>
                <w:rFonts w:eastAsia="Calibri" w:cs="Arial"/>
                <w:color w:val="000000"/>
              </w:rPr>
              <w:t xml:space="preserve">from Action 3. As for Action 6, </w:t>
            </w:r>
            <w:r w:rsidR="00D550A3">
              <w:rPr>
                <w:rFonts w:eastAsia="Calibri" w:cs="Arial"/>
                <w:color w:val="000000"/>
              </w:rPr>
              <w:t xml:space="preserve">regarding the development of student supports, </w:t>
            </w:r>
            <w:r w:rsidR="003050F4">
              <w:rPr>
                <w:rFonts w:eastAsia="Calibri" w:cs="Arial"/>
                <w:color w:val="000000"/>
              </w:rPr>
              <w:t xml:space="preserve">LALPA largely followed the original plan </w:t>
            </w:r>
            <w:r w:rsidR="00D550A3">
              <w:rPr>
                <w:rFonts w:eastAsia="Calibri" w:cs="Arial"/>
                <w:color w:val="000000"/>
              </w:rPr>
              <w:t xml:space="preserve">with some minor changes. Specifically, an “adopt a college” program was instituted in place of a college field trip program and the school decided against using Ripples Effects as part of </w:t>
            </w:r>
            <w:r w:rsidR="006A0357">
              <w:rPr>
                <w:rFonts w:eastAsia="Calibri" w:cs="Arial"/>
                <w:color w:val="000000"/>
              </w:rPr>
              <w:t xml:space="preserve">its </w:t>
            </w:r>
            <w:r w:rsidR="00D550A3">
              <w:rPr>
                <w:rFonts w:eastAsia="Calibri" w:cs="Arial"/>
                <w:color w:val="000000"/>
              </w:rPr>
              <w:t>behavior support program</w:t>
            </w:r>
            <w:r w:rsidR="006104B8">
              <w:rPr>
                <w:rFonts w:eastAsia="Calibri" w:cs="Arial"/>
                <w:color w:val="000000"/>
              </w:rPr>
              <w:t xml:space="preserve"> (item 6)</w:t>
            </w:r>
            <w:r w:rsidR="00D550A3">
              <w:rPr>
                <w:rFonts w:eastAsia="Calibri" w:cs="Arial"/>
                <w:color w:val="000000"/>
              </w:rPr>
              <w:t>. While LALPA also made progress on the implementation of AVID strategies</w:t>
            </w:r>
            <w:r w:rsidR="006104B8">
              <w:rPr>
                <w:rFonts w:eastAsia="Calibri" w:cs="Arial"/>
                <w:color w:val="000000"/>
              </w:rPr>
              <w:t xml:space="preserve"> (item 4)</w:t>
            </w:r>
            <w:r w:rsidR="00D550A3">
              <w:rPr>
                <w:rFonts w:eastAsia="Calibri" w:cs="Arial"/>
                <w:color w:val="000000"/>
              </w:rPr>
              <w:t xml:space="preserve">, the school </w:t>
            </w:r>
            <w:r w:rsidR="006104B8">
              <w:rPr>
                <w:rFonts w:eastAsia="Calibri" w:cs="Arial"/>
                <w:color w:val="000000"/>
              </w:rPr>
              <w:t>continues to work toward the completion of the item.</w:t>
            </w:r>
          </w:p>
        </w:tc>
      </w:tr>
      <w:tr w:rsidR="0064334A" w:rsidRPr="006D0818" w14:paraId="39107B4D" w14:textId="77777777" w:rsidTr="00F94BB1">
        <w:trPr>
          <w:trHeight w:val="591"/>
          <w:tblCellSpacing w:w="36" w:type="dxa"/>
        </w:trPr>
        <w:tc>
          <w:tcPr>
            <w:tcW w:w="1597" w:type="pct"/>
            <w:shd w:val="clear" w:color="auto" w:fill="auto"/>
            <w:vAlign w:val="center"/>
          </w:tcPr>
          <w:p w14:paraId="06B2420D" w14:textId="77777777" w:rsidR="0064334A" w:rsidRPr="000E3529" w:rsidRDefault="0064334A" w:rsidP="0064334A">
            <w:pPr>
              <w:spacing w:before="60" w:after="60"/>
              <w:rPr>
                <w:rFonts w:eastAsia="Calibri"/>
                <w:color w:val="000000"/>
                <w:sz w:val="20"/>
                <w:szCs w:val="20"/>
              </w:rPr>
            </w:pPr>
            <w:r w:rsidRPr="000E3529">
              <w:rPr>
                <w:rFonts w:eastAsia="Calibri"/>
                <w:color w:val="000000"/>
                <w:sz w:val="20"/>
                <w:szCs w:val="20"/>
              </w:rPr>
              <w:t>Describe the overall effectiveness of the actions/services to achieve the articulated goal as measured by the LEA.</w:t>
            </w:r>
          </w:p>
        </w:tc>
        <w:tc>
          <w:tcPr>
            <w:tcW w:w="3329" w:type="pct"/>
            <w:tcBorders>
              <w:top w:val="single" w:sz="2" w:space="0" w:color="D5ABFF"/>
              <w:left w:val="single" w:sz="2" w:space="0" w:color="D5ABFF"/>
              <w:bottom w:val="single" w:sz="2" w:space="0" w:color="D5ABFF"/>
              <w:right w:val="single" w:sz="2" w:space="0" w:color="D5ABFF"/>
            </w:tcBorders>
            <w:shd w:val="clear" w:color="auto" w:fill="F1E4F0"/>
          </w:tcPr>
          <w:p w14:paraId="7F9CAFC8" w14:textId="295A536D" w:rsidR="0064334A" w:rsidRPr="00AD5BF9" w:rsidRDefault="00D550A3" w:rsidP="006A0357">
            <w:pPr>
              <w:tabs>
                <w:tab w:val="left" w:pos="1545"/>
              </w:tabs>
              <w:spacing w:before="60" w:after="60"/>
              <w:rPr>
                <w:rFonts w:eastAsia="Calibri" w:cs="Arial"/>
                <w:color w:val="000000"/>
              </w:rPr>
            </w:pPr>
            <w:r>
              <w:rPr>
                <w:rFonts w:eastAsia="Calibri" w:cs="Arial"/>
                <w:color w:val="000000"/>
              </w:rPr>
              <w:t xml:space="preserve">Overall, the actions implemented were effective in moving LALPA toward its goal of a rigorous standards-based dual-language instructional program. Action 1 plans </w:t>
            </w:r>
            <w:r w:rsidR="008A0D97">
              <w:rPr>
                <w:rFonts w:eastAsia="Calibri" w:cs="Arial"/>
                <w:color w:val="000000"/>
              </w:rPr>
              <w:t xml:space="preserve">were effective in maintaining LALPA’s core standards-aligned curricula as well as positioning the school for future additions in social science. Action 2 was effective in </w:t>
            </w:r>
            <w:r w:rsidR="00C235D7">
              <w:rPr>
                <w:rFonts w:eastAsia="Calibri" w:cs="Arial"/>
                <w:color w:val="000000"/>
              </w:rPr>
              <w:t xml:space="preserve">better </w:t>
            </w:r>
            <w:r w:rsidR="008A0D97">
              <w:rPr>
                <w:rFonts w:eastAsia="Calibri" w:cs="Arial"/>
                <w:color w:val="000000"/>
              </w:rPr>
              <w:t xml:space="preserve">aligning </w:t>
            </w:r>
            <w:r w:rsidR="00C235D7">
              <w:rPr>
                <w:rFonts w:eastAsia="Calibri" w:cs="Arial"/>
                <w:color w:val="000000"/>
              </w:rPr>
              <w:t xml:space="preserve">teachers’ </w:t>
            </w:r>
            <w:r w:rsidR="008A0D97">
              <w:rPr>
                <w:rFonts w:eastAsia="Calibri" w:cs="Arial"/>
                <w:color w:val="000000"/>
              </w:rPr>
              <w:t>instruction</w:t>
            </w:r>
            <w:r w:rsidR="00C235D7">
              <w:rPr>
                <w:rFonts w:eastAsia="Calibri" w:cs="Arial"/>
                <w:color w:val="000000"/>
              </w:rPr>
              <w:t xml:space="preserve"> to state standards and making the school’s PD program more responsive to teacher needs. Action 3 </w:t>
            </w:r>
            <w:r w:rsidR="006A0357">
              <w:rPr>
                <w:rFonts w:eastAsia="Calibri" w:cs="Arial"/>
                <w:color w:val="000000"/>
              </w:rPr>
              <w:t>has been</w:t>
            </w:r>
            <w:r w:rsidR="00C235D7">
              <w:rPr>
                <w:rFonts w:eastAsia="Calibri" w:cs="Arial"/>
                <w:color w:val="000000"/>
              </w:rPr>
              <w:t xml:space="preserve"> effective in maintaining LALPA’s recent investments in educational technology. LALPA’s implementation of Action 4 was effective in supporting the school’s collection and use of data to inform organizational decision-making. Action 5 was effective in providing the appropriate personnel to execute LALPA’s instructional program. Completing the planned items of Action 6 further developed and expanded the services and supports available to </w:t>
            </w:r>
            <w:r w:rsidR="006A0357">
              <w:rPr>
                <w:rFonts w:eastAsia="Calibri" w:cs="Arial"/>
                <w:color w:val="000000"/>
              </w:rPr>
              <w:t xml:space="preserve">help </w:t>
            </w:r>
            <w:r w:rsidR="00C235D7">
              <w:rPr>
                <w:rFonts w:eastAsia="Calibri" w:cs="Arial"/>
                <w:color w:val="000000"/>
              </w:rPr>
              <w:t xml:space="preserve">students access the school’s instructional program and </w:t>
            </w:r>
            <w:r w:rsidR="006A0357">
              <w:rPr>
                <w:rFonts w:eastAsia="Calibri" w:cs="Arial"/>
                <w:color w:val="000000"/>
              </w:rPr>
              <w:t>achieve</w:t>
            </w:r>
            <w:r w:rsidR="00C235D7">
              <w:rPr>
                <w:rFonts w:eastAsia="Calibri" w:cs="Arial"/>
                <w:color w:val="000000"/>
              </w:rPr>
              <w:t xml:space="preserve"> </w:t>
            </w:r>
            <w:r w:rsidR="006A0357">
              <w:rPr>
                <w:rFonts w:eastAsia="Calibri" w:cs="Arial"/>
                <w:color w:val="000000"/>
              </w:rPr>
              <w:t>its</w:t>
            </w:r>
            <w:r w:rsidR="00C235D7">
              <w:rPr>
                <w:rFonts w:eastAsia="Calibri" w:cs="Arial"/>
                <w:color w:val="000000"/>
              </w:rPr>
              <w:t xml:space="preserve"> learning outcomes. </w:t>
            </w:r>
          </w:p>
        </w:tc>
      </w:tr>
      <w:tr w:rsidR="0064334A" w:rsidRPr="006D0818" w14:paraId="7AC36DDD" w14:textId="77777777" w:rsidTr="0064334A">
        <w:trPr>
          <w:trHeight w:val="1296"/>
          <w:tblCellSpacing w:w="36" w:type="dxa"/>
        </w:trPr>
        <w:tc>
          <w:tcPr>
            <w:tcW w:w="1597" w:type="pct"/>
            <w:shd w:val="clear" w:color="auto" w:fill="auto"/>
            <w:vAlign w:val="center"/>
          </w:tcPr>
          <w:p w14:paraId="48570553" w14:textId="735A407C" w:rsidR="0064334A" w:rsidRPr="000E3529" w:rsidRDefault="0064334A" w:rsidP="0064334A">
            <w:pPr>
              <w:spacing w:before="60" w:after="60"/>
              <w:rPr>
                <w:rFonts w:eastAsia="Calibri"/>
                <w:color w:val="000000"/>
                <w:sz w:val="20"/>
                <w:szCs w:val="20"/>
              </w:rPr>
            </w:pPr>
            <w:r w:rsidRPr="000E3529">
              <w:rPr>
                <w:rFonts w:eastAsia="Calibri"/>
                <w:color w:val="000000"/>
                <w:sz w:val="20"/>
                <w:szCs w:val="20"/>
              </w:rPr>
              <w:t>Explain material differences between Budgeted Expenditures and Estimated Actual Expenditures.</w:t>
            </w:r>
          </w:p>
        </w:tc>
        <w:tc>
          <w:tcPr>
            <w:tcW w:w="3329" w:type="pct"/>
            <w:tcBorders>
              <w:top w:val="single" w:sz="2" w:space="0" w:color="D5ABFF"/>
              <w:left w:val="single" w:sz="2" w:space="0" w:color="D5ABFF"/>
              <w:bottom w:val="single" w:sz="2" w:space="0" w:color="D5ABFF"/>
              <w:right w:val="single" w:sz="2" w:space="0" w:color="D5ABFF"/>
            </w:tcBorders>
            <w:shd w:val="clear" w:color="auto" w:fill="F1E4F0"/>
          </w:tcPr>
          <w:p w14:paraId="4D741E83" w14:textId="13E18237" w:rsidR="005E0993" w:rsidRPr="00C14AE8" w:rsidRDefault="004D6DBD" w:rsidP="008F45A4">
            <w:pPr>
              <w:tabs>
                <w:tab w:val="left" w:pos="1005"/>
              </w:tabs>
              <w:spacing w:before="60" w:after="60"/>
              <w:rPr>
                <w:rFonts w:eastAsia="Calibri" w:cs="Arial"/>
                <w:color w:val="000000"/>
              </w:rPr>
            </w:pPr>
            <w:r>
              <w:rPr>
                <w:rFonts w:eastAsia="Calibri" w:cs="Arial"/>
                <w:color w:val="000000"/>
              </w:rPr>
              <w:t>There are number of material differences between the budget</w:t>
            </w:r>
            <w:r w:rsidR="00F139B1">
              <w:rPr>
                <w:rFonts w:eastAsia="Calibri" w:cs="Arial"/>
                <w:color w:val="000000"/>
              </w:rPr>
              <w:t>ed</w:t>
            </w:r>
            <w:r>
              <w:rPr>
                <w:rFonts w:eastAsia="Calibri" w:cs="Arial"/>
                <w:color w:val="000000"/>
              </w:rPr>
              <w:t xml:space="preserve"> and estimated actual e</w:t>
            </w:r>
            <w:r w:rsidR="00874F5F">
              <w:rPr>
                <w:rFonts w:eastAsia="Calibri" w:cs="Arial"/>
                <w:color w:val="000000"/>
              </w:rPr>
              <w:t xml:space="preserve">xpenditures. First, LALPA spent noticeably </w:t>
            </w:r>
            <w:r w:rsidR="00F139B1">
              <w:rPr>
                <w:rFonts w:eastAsia="Calibri" w:cs="Arial"/>
                <w:color w:val="000000"/>
              </w:rPr>
              <w:t>less money than expected on</w:t>
            </w:r>
            <w:r>
              <w:rPr>
                <w:rFonts w:eastAsia="Calibri" w:cs="Arial"/>
                <w:color w:val="000000"/>
              </w:rPr>
              <w:t xml:space="preserve"> </w:t>
            </w:r>
            <w:r w:rsidR="00874F5F">
              <w:rPr>
                <w:rFonts w:eastAsia="Calibri" w:cs="Arial"/>
                <w:color w:val="000000"/>
              </w:rPr>
              <w:t>two</w:t>
            </w:r>
            <w:r>
              <w:rPr>
                <w:rFonts w:eastAsia="Calibri" w:cs="Arial"/>
                <w:color w:val="000000"/>
              </w:rPr>
              <w:t xml:space="preserve"> of actio</w:t>
            </w:r>
            <w:r w:rsidR="00F139B1">
              <w:rPr>
                <w:rFonts w:eastAsia="Calibri" w:cs="Arial"/>
                <w:color w:val="000000"/>
              </w:rPr>
              <w:t>n items: A</w:t>
            </w:r>
            <w:r w:rsidR="00874F5F">
              <w:rPr>
                <w:rFonts w:eastAsia="Calibri" w:cs="Arial"/>
                <w:color w:val="000000"/>
              </w:rPr>
              <w:t>ction 1 on curriculum and</w:t>
            </w:r>
            <w:r w:rsidR="00F139B1">
              <w:rPr>
                <w:rFonts w:eastAsia="Calibri" w:cs="Arial"/>
                <w:color w:val="000000"/>
              </w:rPr>
              <w:t xml:space="preserve"> A</w:t>
            </w:r>
            <w:r>
              <w:rPr>
                <w:rFonts w:eastAsia="Calibri" w:cs="Arial"/>
                <w:color w:val="000000"/>
              </w:rPr>
              <w:t xml:space="preserve">ction 2 on </w:t>
            </w:r>
            <w:r w:rsidR="00874F5F">
              <w:rPr>
                <w:rFonts w:eastAsia="Calibri" w:cs="Arial"/>
                <w:color w:val="000000"/>
              </w:rPr>
              <w:t xml:space="preserve">professional development. </w:t>
            </w:r>
            <w:r w:rsidR="003A6E4B">
              <w:rPr>
                <w:rFonts w:eastAsia="Calibri" w:cs="Arial"/>
                <w:color w:val="000000"/>
              </w:rPr>
              <w:t xml:space="preserve">LALPA’s </w:t>
            </w:r>
            <w:r w:rsidR="003F5C4D">
              <w:rPr>
                <w:rFonts w:eastAsia="Calibri" w:cs="Arial"/>
                <w:color w:val="000000"/>
              </w:rPr>
              <w:t>student</w:t>
            </w:r>
            <w:r w:rsidR="003A6E4B">
              <w:rPr>
                <w:rFonts w:eastAsia="Calibri" w:cs="Arial"/>
                <w:color w:val="000000"/>
              </w:rPr>
              <w:t xml:space="preserve"> enrollment figures have been below </w:t>
            </w:r>
            <w:r w:rsidR="003F5C4D">
              <w:rPr>
                <w:rFonts w:eastAsia="Calibri" w:cs="Arial"/>
                <w:color w:val="000000"/>
              </w:rPr>
              <w:t>projections</w:t>
            </w:r>
            <w:r w:rsidR="003A6E4B">
              <w:rPr>
                <w:rFonts w:eastAsia="Calibri" w:cs="Arial"/>
                <w:color w:val="000000"/>
              </w:rPr>
              <w:t xml:space="preserve">, which </w:t>
            </w:r>
            <w:r w:rsidR="003F5C4D">
              <w:rPr>
                <w:rFonts w:eastAsia="Calibri" w:cs="Arial"/>
                <w:color w:val="000000"/>
              </w:rPr>
              <w:t xml:space="preserve">have in turn affected the school’s budget. This has </w:t>
            </w:r>
            <w:r w:rsidR="00DC6782">
              <w:rPr>
                <w:rFonts w:eastAsia="Calibri" w:cs="Arial"/>
                <w:color w:val="000000"/>
              </w:rPr>
              <w:t xml:space="preserve">led LALPA to adopt some cost-saving measures regarding curriculum, </w:t>
            </w:r>
            <w:r w:rsidR="00034665">
              <w:rPr>
                <w:rFonts w:eastAsia="Calibri" w:cs="Arial"/>
                <w:color w:val="000000"/>
              </w:rPr>
              <w:t xml:space="preserve">including </w:t>
            </w:r>
            <w:r w:rsidR="00DC6782">
              <w:rPr>
                <w:rFonts w:eastAsia="Calibri" w:cs="Arial"/>
                <w:color w:val="000000"/>
              </w:rPr>
              <w:t>postponing the purcha</w:t>
            </w:r>
            <w:r w:rsidR="00034665">
              <w:rPr>
                <w:rFonts w:eastAsia="Calibri" w:cs="Arial"/>
                <w:color w:val="000000"/>
              </w:rPr>
              <w:t xml:space="preserve">se of non-essential curriculum (Action 1) and adopting a “train the trainer” model (where a smaller group is trained and expected to train others) when appropriate (Action 2). </w:t>
            </w:r>
            <w:r w:rsidR="00543A6C">
              <w:rPr>
                <w:rFonts w:eastAsia="Calibri" w:cs="Arial"/>
                <w:color w:val="000000"/>
              </w:rPr>
              <w:t>Conversely</w:t>
            </w:r>
            <w:r w:rsidR="00034665">
              <w:rPr>
                <w:rFonts w:eastAsia="Calibri" w:cs="Arial"/>
                <w:color w:val="000000"/>
              </w:rPr>
              <w:t xml:space="preserve">, LALPA spent more than </w:t>
            </w:r>
            <w:r w:rsidR="0034585D">
              <w:rPr>
                <w:rFonts w:eastAsia="Calibri" w:cs="Arial"/>
                <w:color w:val="000000"/>
              </w:rPr>
              <w:t>projected</w:t>
            </w:r>
            <w:r w:rsidR="00034665">
              <w:rPr>
                <w:rFonts w:eastAsia="Calibri" w:cs="Arial"/>
                <w:color w:val="000000"/>
              </w:rPr>
              <w:t xml:space="preserve"> for Action 3 and Action 5. </w:t>
            </w:r>
            <w:r w:rsidR="00F139B1">
              <w:rPr>
                <w:rFonts w:eastAsia="Calibri" w:cs="Arial"/>
                <w:color w:val="000000"/>
              </w:rPr>
              <w:t>Material</w:t>
            </w:r>
            <w:r w:rsidR="00543A6C">
              <w:rPr>
                <w:rFonts w:eastAsia="Calibri" w:cs="Arial"/>
                <w:color w:val="000000"/>
              </w:rPr>
              <w:t xml:space="preserve"> differences for Action 3 are a result of unexpected costs of additional digital program licenses for Achieve3</w:t>
            </w:r>
            <w:r w:rsidR="0073152B">
              <w:rPr>
                <w:rFonts w:eastAsia="Calibri" w:cs="Arial"/>
                <w:color w:val="000000"/>
              </w:rPr>
              <w:t xml:space="preserve">000 and other support programs. These expenditures </w:t>
            </w:r>
            <w:r w:rsidR="006A39BC">
              <w:rPr>
                <w:rFonts w:eastAsia="Calibri" w:cs="Arial"/>
                <w:color w:val="000000"/>
              </w:rPr>
              <w:t>were made in light of previous technological investments; LAL</w:t>
            </w:r>
            <w:r w:rsidR="008F45A4">
              <w:rPr>
                <w:rFonts w:eastAsia="Calibri" w:cs="Arial"/>
                <w:color w:val="000000"/>
              </w:rPr>
              <w:t>P</w:t>
            </w:r>
            <w:r w:rsidR="006A39BC">
              <w:rPr>
                <w:rFonts w:eastAsia="Calibri" w:cs="Arial"/>
                <w:color w:val="000000"/>
              </w:rPr>
              <w:t xml:space="preserve">A </w:t>
            </w:r>
            <w:r w:rsidR="00471AA4">
              <w:rPr>
                <w:rFonts w:eastAsia="Calibri" w:cs="Arial"/>
                <w:color w:val="000000"/>
              </w:rPr>
              <w:t xml:space="preserve">wanted to maximize the effects of </w:t>
            </w:r>
            <w:r w:rsidR="008F45A4">
              <w:rPr>
                <w:rFonts w:eastAsia="Calibri" w:cs="Arial"/>
                <w:color w:val="000000"/>
              </w:rPr>
              <w:t>recently purchased student hardware and acquired</w:t>
            </w:r>
            <w:r w:rsidR="00471AA4">
              <w:rPr>
                <w:rFonts w:eastAsia="Calibri" w:cs="Arial"/>
                <w:color w:val="000000"/>
              </w:rPr>
              <w:t xml:space="preserve"> </w:t>
            </w:r>
            <w:r w:rsidR="008F45A4">
              <w:rPr>
                <w:rFonts w:eastAsia="Calibri" w:cs="Arial"/>
                <w:color w:val="000000"/>
              </w:rPr>
              <w:t xml:space="preserve">the </w:t>
            </w:r>
            <w:r w:rsidR="00471AA4">
              <w:rPr>
                <w:rFonts w:eastAsia="Calibri" w:cs="Arial"/>
                <w:color w:val="000000"/>
              </w:rPr>
              <w:t>software and progr</w:t>
            </w:r>
            <w:r w:rsidR="008F45A4">
              <w:rPr>
                <w:rFonts w:eastAsia="Calibri" w:cs="Arial"/>
                <w:color w:val="000000"/>
              </w:rPr>
              <w:t xml:space="preserve">am licenses necessary to put them to greater use. Likewise, despite budgetary pressures, LALPA </w:t>
            </w:r>
            <w:r w:rsidR="00FE7C4C">
              <w:rPr>
                <w:rFonts w:eastAsia="Calibri" w:cs="Arial"/>
                <w:color w:val="000000"/>
              </w:rPr>
              <w:t xml:space="preserve">went over its expected expenditures for Action 5, regarding the employment of personnel. This material difference is explained by school decisions to add a school counselor </w:t>
            </w:r>
            <w:r w:rsidR="003A4BED">
              <w:rPr>
                <w:rFonts w:eastAsia="Calibri" w:cs="Arial"/>
                <w:color w:val="000000"/>
              </w:rPr>
              <w:t xml:space="preserve">and other support staff deemed necessary to meet student needs. </w:t>
            </w:r>
          </w:p>
        </w:tc>
      </w:tr>
      <w:tr w:rsidR="0064334A" w:rsidRPr="006D0818" w14:paraId="79421468" w14:textId="77777777" w:rsidTr="006F218B">
        <w:trPr>
          <w:trHeight w:val="2839"/>
          <w:tblCellSpacing w:w="36" w:type="dxa"/>
        </w:trPr>
        <w:tc>
          <w:tcPr>
            <w:tcW w:w="1597" w:type="pct"/>
            <w:shd w:val="clear" w:color="auto" w:fill="auto"/>
            <w:vAlign w:val="center"/>
          </w:tcPr>
          <w:p w14:paraId="365AB52A" w14:textId="3AB62FFC" w:rsidR="0064334A" w:rsidRPr="000E3529" w:rsidRDefault="0064334A" w:rsidP="0064334A">
            <w:pPr>
              <w:spacing w:before="60" w:after="60"/>
              <w:rPr>
                <w:rFonts w:eastAsia="Calibri"/>
                <w:color w:val="000000"/>
                <w:sz w:val="20"/>
                <w:szCs w:val="20"/>
              </w:rPr>
            </w:pPr>
            <w:r w:rsidRPr="000E3529">
              <w:rPr>
                <w:rFonts w:eastAsia="Calibri"/>
                <w:color w:val="000000"/>
                <w:sz w:val="20"/>
                <w:szCs w:val="20"/>
              </w:rPr>
              <w:t>Describe any changes made to this goal, expected outcomes, metrics, or actions and services to achieve this goal as a result of this analysis and analysis of the LCFF Evaluation Rubrics, as applicable. Identify where those changes can be found in the LCAP.</w:t>
            </w:r>
          </w:p>
        </w:tc>
        <w:tc>
          <w:tcPr>
            <w:tcW w:w="3329" w:type="pct"/>
            <w:tcBorders>
              <w:top w:val="single" w:sz="2" w:space="0" w:color="D5ABFF"/>
              <w:left w:val="single" w:sz="2" w:space="0" w:color="D5ABFF"/>
              <w:bottom w:val="single" w:sz="2" w:space="0" w:color="D5ABFF"/>
              <w:right w:val="single" w:sz="2" w:space="0" w:color="D5ABFF"/>
            </w:tcBorders>
            <w:shd w:val="clear" w:color="auto" w:fill="F1E4F0"/>
          </w:tcPr>
          <w:p w14:paraId="50E4EC17" w14:textId="582F276A" w:rsidR="0064334A" w:rsidRPr="003F7BED" w:rsidRDefault="006F218B" w:rsidP="00F139B1">
            <w:pPr>
              <w:tabs>
                <w:tab w:val="left" w:pos="1410"/>
              </w:tabs>
              <w:spacing w:before="60" w:after="60"/>
              <w:rPr>
                <w:rFonts w:eastAsiaTheme="minorEastAsia" w:cs="Arial"/>
                <w:color w:val="000000"/>
              </w:rPr>
            </w:pPr>
            <w:r>
              <w:rPr>
                <w:rFonts w:eastAsiaTheme="minorEastAsia" w:cs="Arial"/>
                <w:color w:val="000000"/>
              </w:rPr>
              <w:t xml:space="preserve">As a result of this analysis, LALPA has made a number of changes to this goal’s actions. First, a number of action items were completed and have been omitted from 2018-2019 LCAP: items 3 and 4 of Action 1, item 4 of Action 3; and item 2 of Action 6. This LCAP has also changed Action 2 to reflect developments in the school’s professional development program. </w:t>
            </w:r>
            <w:r w:rsidR="003A4BED">
              <w:rPr>
                <w:rFonts w:eastAsiaTheme="minorEastAsia" w:cs="Arial"/>
                <w:color w:val="000000"/>
              </w:rPr>
              <w:t>The new</w:t>
            </w:r>
            <w:r>
              <w:rPr>
                <w:rFonts w:eastAsiaTheme="minorEastAsia" w:cs="Arial"/>
                <w:color w:val="000000"/>
              </w:rPr>
              <w:t xml:space="preserve"> LCAP has also edited Actions 4 and 6 of this goal so they more clearly highlight their </w:t>
            </w:r>
            <w:r w:rsidR="003A4BED">
              <w:rPr>
                <w:rFonts w:eastAsiaTheme="minorEastAsia" w:cs="Arial"/>
                <w:color w:val="000000"/>
              </w:rPr>
              <w:t xml:space="preserve">intended </w:t>
            </w:r>
            <w:r>
              <w:rPr>
                <w:rFonts w:eastAsiaTheme="minorEastAsia" w:cs="Arial"/>
                <w:color w:val="000000"/>
              </w:rPr>
              <w:t xml:space="preserve">focus on data and academic supports. In addition, item 3 and 5 </w:t>
            </w:r>
            <w:r w:rsidR="003A4BED">
              <w:rPr>
                <w:rFonts w:eastAsiaTheme="minorEastAsia" w:cs="Arial"/>
                <w:color w:val="000000"/>
              </w:rPr>
              <w:t>of</w:t>
            </w:r>
            <w:r>
              <w:rPr>
                <w:rFonts w:eastAsiaTheme="minorEastAsia" w:cs="Arial"/>
                <w:color w:val="000000"/>
              </w:rPr>
              <w:t xml:space="preserve"> Action 6 in the previous </w:t>
            </w:r>
            <w:r w:rsidR="00F139B1">
              <w:rPr>
                <w:rFonts w:eastAsiaTheme="minorEastAsia" w:cs="Arial"/>
                <w:color w:val="000000"/>
              </w:rPr>
              <w:t>LCAP</w:t>
            </w:r>
            <w:r>
              <w:rPr>
                <w:rFonts w:eastAsiaTheme="minorEastAsia" w:cs="Arial"/>
                <w:color w:val="000000"/>
              </w:rPr>
              <w:t xml:space="preserve"> have been combined together into a broader item on promoting college awareness and attendance in the new LCAP (item 3) while item 6 from last year was moved to Action 3 of Goal 2, where it fit</w:t>
            </w:r>
            <w:r w:rsidR="00F139B1">
              <w:rPr>
                <w:rFonts w:eastAsiaTheme="minorEastAsia" w:cs="Arial"/>
                <w:color w:val="000000"/>
              </w:rPr>
              <w:t>s</w:t>
            </w:r>
            <w:r>
              <w:rPr>
                <w:rFonts w:eastAsiaTheme="minorEastAsia" w:cs="Arial"/>
                <w:color w:val="000000"/>
              </w:rPr>
              <w:t xml:space="preserve"> more naturally with other PBIS initiatives. Changes made as a result of stakeholder input are discussed on </w:t>
            </w:r>
            <w:r w:rsidR="004759BF">
              <w:rPr>
                <w:rFonts w:eastAsiaTheme="minorEastAsia" w:cs="Arial"/>
                <w:color w:val="000000"/>
              </w:rPr>
              <w:t>p. 47</w:t>
            </w:r>
            <w:r w:rsidRPr="00EB36B0">
              <w:rPr>
                <w:rFonts w:eastAsiaTheme="minorEastAsia" w:cs="Arial"/>
                <w:color w:val="000000"/>
              </w:rPr>
              <w:t>.</w:t>
            </w:r>
            <w:r w:rsidRPr="003F7BED">
              <w:rPr>
                <w:rFonts w:eastAsiaTheme="minorEastAsia" w:cs="Arial"/>
                <w:color w:val="000000"/>
              </w:rPr>
              <w:t xml:space="preserve"> </w:t>
            </w:r>
          </w:p>
        </w:tc>
      </w:tr>
    </w:tbl>
    <w:p w14:paraId="7715C2C1" w14:textId="644B5BD6" w:rsidR="00B048CA" w:rsidRDefault="00AC0A14">
      <w:r>
        <w:br w:type="page"/>
      </w:r>
    </w:p>
    <w:tbl>
      <w:tblPr>
        <w:tblW w:w="14688" w:type="dxa"/>
        <w:tblLook w:val="04A0" w:firstRow="1" w:lastRow="0" w:firstColumn="1" w:lastColumn="0" w:noHBand="0" w:noVBand="1"/>
      </w:tblPr>
      <w:tblGrid>
        <w:gridCol w:w="3775"/>
        <w:gridCol w:w="10913"/>
      </w:tblGrid>
      <w:tr w:rsidR="00B048CA" w:rsidRPr="00581FC5" w14:paraId="267B886D" w14:textId="77777777" w:rsidTr="00B048CA">
        <w:tc>
          <w:tcPr>
            <w:tcW w:w="3775" w:type="dxa"/>
            <w:shd w:val="clear" w:color="auto" w:fill="auto"/>
          </w:tcPr>
          <w:p w14:paraId="18DD5263" w14:textId="77777777" w:rsidR="00B048CA" w:rsidRPr="00581FC5" w:rsidRDefault="00413012" w:rsidP="00B048CA">
            <w:pPr>
              <w:spacing w:before="60" w:after="60"/>
              <w:rPr>
                <w:rFonts w:cs="Arial"/>
                <w:color w:val="000000"/>
                <w:sz w:val="18"/>
                <w:szCs w:val="18"/>
              </w:rPr>
            </w:pPr>
            <w:hyperlink w:anchor="Instructions_AU" w:history="1">
              <w:r w:rsidR="00B048CA" w:rsidRPr="00581FC5">
                <w:rPr>
                  <w:rStyle w:val="Hyperlink"/>
                  <w:rFonts w:eastAsia="Calibri" w:cs="Arial"/>
                  <w:b/>
                  <w:sz w:val="48"/>
                  <w:szCs w:val="48"/>
                </w:rPr>
                <w:t>Annual Update</w:t>
              </w:r>
            </w:hyperlink>
          </w:p>
        </w:tc>
        <w:tc>
          <w:tcPr>
            <w:tcW w:w="10913" w:type="dxa"/>
            <w:shd w:val="clear" w:color="auto" w:fill="auto"/>
            <w:vAlign w:val="center"/>
          </w:tcPr>
          <w:p w14:paraId="7DAE6592" w14:textId="5A4E8177" w:rsidR="00B048CA" w:rsidRPr="00581FC5" w:rsidRDefault="00B048CA" w:rsidP="00F829EB">
            <w:pPr>
              <w:spacing w:before="60" w:after="60"/>
              <w:rPr>
                <w:rFonts w:cs="Arial"/>
                <w:b/>
                <w:sz w:val="20"/>
                <w:szCs w:val="20"/>
              </w:rPr>
            </w:pPr>
            <w:r w:rsidRPr="00581FC5">
              <w:rPr>
                <w:rFonts w:cs="Arial"/>
                <w:b/>
                <w:sz w:val="20"/>
                <w:szCs w:val="20"/>
              </w:rPr>
              <w:t xml:space="preserve">LCAP Year Reviewed:   </w:t>
            </w:r>
            <w:r w:rsidR="00B468F1">
              <w:rPr>
                <w:rFonts w:cs="Arial"/>
                <w:b/>
                <w:sz w:val="20"/>
                <w:szCs w:val="20"/>
              </w:rPr>
              <w:t>2017</w:t>
            </w:r>
            <w:r w:rsidR="00F829EB">
              <w:rPr>
                <w:rFonts w:cs="Arial"/>
                <w:b/>
                <w:sz w:val="20"/>
                <w:szCs w:val="20"/>
              </w:rPr>
              <w:t>–1</w:t>
            </w:r>
            <w:r w:rsidR="00B468F1">
              <w:rPr>
                <w:rFonts w:cs="Arial"/>
                <w:b/>
                <w:sz w:val="20"/>
                <w:szCs w:val="20"/>
              </w:rPr>
              <w:t>8</w:t>
            </w:r>
          </w:p>
        </w:tc>
      </w:tr>
    </w:tbl>
    <w:p w14:paraId="6C2D9722" w14:textId="77777777" w:rsidR="00B048CA" w:rsidRPr="00581FC5" w:rsidRDefault="00B048CA" w:rsidP="00B048CA">
      <w:pPr>
        <w:spacing w:before="240" w:after="60"/>
        <w:rPr>
          <w:rFonts w:cs="Arial"/>
          <w:color w:val="000000"/>
          <w:sz w:val="20"/>
          <w:szCs w:val="20"/>
        </w:rPr>
      </w:pPr>
      <w:r w:rsidRPr="00581FC5">
        <w:rPr>
          <w:rFonts w:cs="Arial"/>
          <w:color w:val="000000"/>
          <w:sz w:val="20"/>
          <w:szCs w:val="20"/>
        </w:rPr>
        <w:t>Complete a copy of the following table for each of the LEA’s goals from the prior year LCAP. Duplicate the table as needed.</w:t>
      </w:r>
    </w:p>
    <w:tbl>
      <w:tblPr>
        <w:tblW w:w="4961" w:type="pct"/>
        <w:tblCellSpacing w:w="36" w:type="dxa"/>
        <w:tblInd w:w="107" w:type="dxa"/>
        <w:tblCellMar>
          <w:top w:w="115" w:type="dxa"/>
          <w:left w:w="115" w:type="dxa"/>
          <w:bottom w:w="115" w:type="dxa"/>
          <w:right w:w="115" w:type="dxa"/>
        </w:tblCellMar>
        <w:tblLook w:val="04A0" w:firstRow="1" w:lastRow="0" w:firstColumn="1" w:lastColumn="0" w:noHBand="0" w:noVBand="1"/>
      </w:tblPr>
      <w:tblGrid>
        <w:gridCol w:w="1719"/>
        <w:gridCol w:w="3234"/>
        <w:gridCol w:w="2582"/>
        <w:gridCol w:w="7139"/>
      </w:tblGrid>
      <w:tr w:rsidR="00B048CA" w:rsidRPr="00581FC5" w14:paraId="15852FB9" w14:textId="77777777" w:rsidTr="00A329EF">
        <w:trPr>
          <w:trHeight w:val="720"/>
          <w:tblCellSpacing w:w="36" w:type="dxa"/>
        </w:trPr>
        <w:tc>
          <w:tcPr>
            <w:tcW w:w="557" w:type="pct"/>
            <w:tcBorders>
              <w:top w:val="single" w:sz="4" w:space="0" w:color="D5ABFF"/>
              <w:left w:val="single" w:sz="4" w:space="0" w:color="D5ABFF"/>
              <w:bottom w:val="single" w:sz="4" w:space="0" w:color="D5ABFF"/>
              <w:right w:val="single" w:sz="4" w:space="0" w:color="D5ABFF"/>
            </w:tcBorders>
            <w:shd w:val="clear" w:color="auto" w:fill="E4CCE7"/>
            <w:vAlign w:val="center"/>
          </w:tcPr>
          <w:p w14:paraId="2C0BF5E1" w14:textId="77777777" w:rsidR="00B048CA" w:rsidRPr="00581FC5" w:rsidRDefault="00B048CA" w:rsidP="00B048CA">
            <w:pPr>
              <w:spacing w:before="60" w:after="60"/>
              <w:rPr>
                <w:rFonts w:cs="Arial"/>
                <w:sz w:val="20"/>
                <w:szCs w:val="20"/>
              </w:rPr>
            </w:pPr>
            <w:r w:rsidRPr="00581FC5">
              <w:rPr>
                <w:rFonts w:cs="Arial"/>
                <w:b/>
                <w:color w:val="9830BC"/>
                <w:sz w:val="48"/>
                <w:szCs w:val="36"/>
              </w:rPr>
              <w:t>Goal 2</w:t>
            </w:r>
          </w:p>
        </w:tc>
        <w:tc>
          <w:tcPr>
            <w:tcW w:w="4369" w:type="pct"/>
            <w:gridSpan w:val="3"/>
            <w:tcBorders>
              <w:top w:val="single" w:sz="2" w:space="0" w:color="D5ABFF"/>
              <w:left w:val="single" w:sz="2" w:space="0" w:color="D5ABFF"/>
              <w:bottom w:val="single" w:sz="2" w:space="0" w:color="D5ABFF"/>
              <w:right w:val="single" w:sz="2" w:space="0" w:color="D5ABFF"/>
            </w:tcBorders>
            <w:shd w:val="clear" w:color="auto" w:fill="F1E4F0"/>
            <w:vAlign w:val="center"/>
          </w:tcPr>
          <w:p w14:paraId="61E47C66" w14:textId="7CB0F515" w:rsidR="00B048CA" w:rsidRPr="00B65190" w:rsidRDefault="00B468F1" w:rsidP="00B65190">
            <w:pPr>
              <w:tabs>
                <w:tab w:val="left" w:pos="1110"/>
              </w:tabs>
              <w:spacing w:before="60" w:after="60"/>
              <w:rPr>
                <w:rFonts w:cs="Arial"/>
                <w:color w:val="000000"/>
              </w:rPr>
            </w:pPr>
            <w:r w:rsidRPr="006E43C4">
              <w:rPr>
                <w:rFonts w:cs="Arial"/>
                <w:color w:val="000000"/>
              </w:rPr>
              <w:t>Provide a safe and supportive schooling experience that attends to the social and emotional development of students and the role of their families in this growth</w:t>
            </w:r>
          </w:p>
        </w:tc>
      </w:tr>
      <w:tr w:rsidR="00B048CA" w:rsidRPr="00581FC5" w14:paraId="39236AFB" w14:textId="77777777" w:rsidTr="00A329EF">
        <w:tblPrEx>
          <w:tblCellMar>
            <w:top w:w="0" w:type="dxa"/>
            <w:bottom w:w="0" w:type="dxa"/>
          </w:tblCellMar>
        </w:tblPrEx>
        <w:trPr>
          <w:trHeight w:val="267"/>
          <w:tblCellSpacing w:w="36" w:type="dxa"/>
        </w:trPr>
        <w:tc>
          <w:tcPr>
            <w:tcW w:w="1651" w:type="pct"/>
            <w:gridSpan w:val="2"/>
            <w:shd w:val="clear" w:color="auto" w:fill="auto"/>
          </w:tcPr>
          <w:p w14:paraId="31847771" w14:textId="77777777" w:rsidR="00B048CA" w:rsidRPr="00581FC5" w:rsidRDefault="00B048CA" w:rsidP="00B048CA">
            <w:pPr>
              <w:spacing w:before="140" w:after="120"/>
              <w:rPr>
                <w:rFonts w:eastAsia="Calibri" w:cs="Arial"/>
                <w:color w:val="9830BC"/>
                <w:sz w:val="20"/>
                <w:szCs w:val="20"/>
              </w:rPr>
            </w:pPr>
            <w:r w:rsidRPr="00581FC5">
              <w:rPr>
                <w:rFonts w:eastAsia="Calibri" w:cs="Arial"/>
                <w:color w:val="9830BC"/>
                <w:sz w:val="20"/>
                <w:szCs w:val="20"/>
              </w:rPr>
              <w:t>State and/or Local Priorities Addressed by this goal:</w:t>
            </w:r>
          </w:p>
        </w:tc>
        <w:tc>
          <w:tcPr>
            <w:tcW w:w="3276" w:type="pct"/>
            <w:gridSpan w:val="2"/>
            <w:tcBorders>
              <w:top w:val="single" w:sz="2" w:space="0" w:color="D5ABFF"/>
              <w:left w:val="single" w:sz="2" w:space="0" w:color="D5ABFF"/>
              <w:bottom w:val="single" w:sz="2" w:space="0" w:color="D5ABFF"/>
              <w:right w:val="single" w:sz="2" w:space="0" w:color="D5ABFF"/>
            </w:tcBorders>
            <w:shd w:val="clear" w:color="auto" w:fill="F1E4F0"/>
            <w:vAlign w:val="center"/>
          </w:tcPr>
          <w:p w14:paraId="77EA7B27" w14:textId="77777777" w:rsidR="00B468F1" w:rsidRPr="00581FC5" w:rsidRDefault="00B468F1" w:rsidP="00B468F1">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1  </w:t>
            </w:r>
            <w:r>
              <w:rPr>
                <w:rFonts w:eastAsia="Calibri" w:cs="Arial"/>
                <w:color w:val="000000"/>
              </w:rPr>
              <w:fldChar w:fldCharType="begin">
                <w:ffData>
                  <w:name w:val=""/>
                  <w:enabled/>
                  <w:calcOnExit w:val="0"/>
                  <w:checkBox>
                    <w:size w:val="20"/>
                    <w:default w:val="0"/>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2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3   </w:t>
            </w:r>
            <w:r>
              <w:rPr>
                <w:rFonts w:eastAsia="Calibri" w:cs="Arial"/>
                <w:color w:val="000000"/>
              </w:rPr>
              <w:fldChar w:fldCharType="begin">
                <w:ffData>
                  <w:name w:val=""/>
                  <w:enabled/>
                  <w:calcOnExit w:val="0"/>
                  <w:checkBox>
                    <w:size w:val="20"/>
                    <w:default w:val="0"/>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4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5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6   </w:t>
            </w:r>
            <w:r>
              <w:rPr>
                <w:rFonts w:eastAsia="Calibri" w:cs="Arial"/>
                <w:color w:val="000000"/>
              </w:rPr>
              <w:fldChar w:fldCharType="begin">
                <w:ffData>
                  <w:name w:val=""/>
                  <w:enabled/>
                  <w:calcOnExit w:val="0"/>
                  <w:checkBox>
                    <w:size w:val="20"/>
                    <w:default w:val="0"/>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7   </w:t>
            </w:r>
            <w:r>
              <w:rPr>
                <w:rFonts w:eastAsia="Calibri" w:cs="Arial"/>
                <w:color w:val="000000"/>
              </w:rPr>
              <w:fldChar w:fldCharType="begin">
                <w:ffData>
                  <w:name w:val=""/>
                  <w:enabled/>
                  <w:calcOnExit w:val="0"/>
                  <w:checkBox>
                    <w:size w:val="20"/>
                    <w:default w:val="0"/>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8   </w:t>
            </w:r>
          </w:p>
          <w:p w14:paraId="798371B6" w14:textId="77777777" w:rsidR="00B468F1" w:rsidRPr="00581FC5" w:rsidRDefault="00B468F1" w:rsidP="00B468F1">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57F6FBB6" w14:textId="42AE5EB5" w:rsidR="00B048CA" w:rsidRPr="00581FC5" w:rsidRDefault="00B468F1" w:rsidP="00B468F1">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tr w:rsidR="00B048CA" w:rsidRPr="00581FC5" w14:paraId="10821F59" w14:textId="77777777" w:rsidTr="00B048CA">
        <w:trPr>
          <w:tblCellSpacing w:w="36" w:type="dxa"/>
        </w:trPr>
        <w:tc>
          <w:tcPr>
            <w:tcW w:w="4951" w:type="pct"/>
            <w:gridSpan w:val="4"/>
            <w:shd w:val="clear" w:color="auto" w:fill="auto"/>
            <w:vAlign w:val="bottom"/>
          </w:tcPr>
          <w:p w14:paraId="1ECBEE4F" w14:textId="77777777" w:rsidR="00B048CA" w:rsidRPr="00581FC5" w:rsidRDefault="00413012" w:rsidP="00B048CA">
            <w:pPr>
              <w:spacing w:before="60" w:after="60"/>
              <w:rPr>
                <w:rFonts w:eastAsia="Calibri" w:cs="Arial"/>
                <w:b/>
                <w:sz w:val="18"/>
                <w:szCs w:val="18"/>
              </w:rPr>
            </w:pPr>
            <w:hyperlink w:anchor="Instructions_AU_AnnMeasOutcomes" w:history="1">
              <w:r w:rsidR="00B048CA" w:rsidRPr="00581FC5">
                <w:rPr>
                  <w:rStyle w:val="Hyperlink"/>
                  <w:rFonts w:cs="Arial"/>
                  <w:sz w:val="20"/>
                  <w:szCs w:val="20"/>
                </w:rPr>
                <w:t>ANNUAL MEASURABLE OUTCOMES</w:t>
              </w:r>
            </w:hyperlink>
          </w:p>
        </w:tc>
      </w:tr>
      <w:tr w:rsidR="00B048CA" w:rsidRPr="00581FC5" w14:paraId="55F3B8E7" w14:textId="77777777" w:rsidTr="00A329EF">
        <w:trPr>
          <w:tblCellSpacing w:w="36" w:type="dxa"/>
        </w:trPr>
        <w:tc>
          <w:tcPr>
            <w:tcW w:w="2519" w:type="pct"/>
            <w:gridSpan w:val="3"/>
            <w:shd w:val="clear" w:color="auto" w:fill="auto"/>
            <w:vAlign w:val="bottom"/>
          </w:tcPr>
          <w:p w14:paraId="6AF95A38" w14:textId="77777777" w:rsidR="00B048CA" w:rsidRPr="00581FC5" w:rsidRDefault="00413012" w:rsidP="00B048CA">
            <w:pPr>
              <w:spacing w:before="60" w:after="60"/>
              <w:rPr>
                <w:rFonts w:eastAsia="Calibri" w:cs="Arial"/>
                <w:color w:val="000000"/>
                <w:sz w:val="20"/>
                <w:szCs w:val="20"/>
              </w:rPr>
            </w:pPr>
            <w:hyperlink w:anchor="_Planned_Actions/Services_1" w:tooltip="Identify the planned Actions/Services to meet the described goal and the budgeted expenditures for each school year to implement these actions." w:history="1">
              <w:r w:rsidR="00B048CA" w:rsidRPr="00581FC5">
                <w:rPr>
                  <w:rFonts w:eastAsia="Calibri" w:cs="Arial"/>
                  <w:b/>
                  <w:color w:val="9830BC"/>
                  <w:sz w:val="20"/>
                  <w:szCs w:val="20"/>
                </w:rPr>
                <w:t>EXPECTED</w:t>
              </w:r>
            </w:hyperlink>
          </w:p>
        </w:tc>
        <w:tc>
          <w:tcPr>
            <w:tcW w:w="2407" w:type="pct"/>
            <w:shd w:val="clear" w:color="auto" w:fill="auto"/>
            <w:vAlign w:val="bottom"/>
          </w:tcPr>
          <w:p w14:paraId="7B06FBB8" w14:textId="77777777" w:rsidR="00B048CA" w:rsidRPr="00581FC5" w:rsidRDefault="00B048CA" w:rsidP="00B048CA">
            <w:pPr>
              <w:spacing w:before="60" w:after="60"/>
              <w:rPr>
                <w:rFonts w:eastAsia="Calibri" w:cs="Arial"/>
                <w:color w:val="000000"/>
                <w:sz w:val="20"/>
                <w:szCs w:val="20"/>
              </w:rPr>
            </w:pPr>
            <w:r w:rsidRPr="00581FC5">
              <w:rPr>
                <w:rFonts w:eastAsia="Calibri" w:cs="Arial"/>
                <w:b/>
                <w:color w:val="9830BC"/>
                <w:sz w:val="20"/>
                <w:szCs w:val="20"/>
              </w:rPr>
              <w:t>ACTUAL</w:t>
            </w:r>
          </w:p>
        </w:tc>
      </w:tr>
      <w:tr w:rsidR="00B048CA" w:rsidRPr="00581FC5" w14:paraId="6C06D731" w14:textId="77777777" w:rsidTr="00A329EF">
        <w:trPr>
          <w:trHeight w:val="1455"/>
          <w:tblCellSpacing w:w="36" w:type="dxa"/>
        </w:trPr>
        <w:tc>
          <w:tcPr>
            <w:tcW w:w="2519" w:type="pct"/>
            <w:gridSpan w:val="3"/>
            <w:tcBorders>
              <w:top w:val="single" w:sz="2" w:space="0" w:color="D5ABFF"/>
              <w:left w:val="single" w:sz="2" w:space="0" w:color="D5ABFF"/>
              <w:bottom w:val="single" w:sz="2" w:space="0" w:color="D5ABFF"/>
              <w:right w:val="single" w:sz="2" w:space="0" w:color="D5ABFF"/>
            </w:tcBorders>
            <w:shd w:val="clear" w:color="auto" w:fill="F1E4F0"/>
          </w:tcPr>
          <w:p w14:paraId="762E2481" w14:textId="77777777" w:rsidR="00B468F1" w:rsidRPr="004E7500" w:rsidRDefault="00B468F1" w:rsidP="00B468F1">
            <w:pPr>
              <w:pStyle w:val="ListParagraph"/>
              <w:numPr>
                <w:ilvl w:val="0"/>
                <w:numId w:val="18"/>
              </w:numPr>
              <w:rPr>
                <w:rFonts w:cs="Arial"/>
              </w:rPr>
            </w:pPr>
            <w:r w:rsidRPr="004E7500">
              <w:rPr>
                <w:rFonts w:cs="Arial"/>
              </w:rPr>
              <w:t>ADA</w:t>
            </w:r>
            <w:r>
              <w:rPr>
                <w:rFonts w:cs="Arial"/>
              </w:rPr>
              <w:t>: 95%</w:t>
            </w:r>
          </w:p>
          <w:p w14:paraId="633B4D57" w14:textId="77777777" w:rsidR="00B468F1" w:rsidRDefault="00B468F1" w:rsidP="00B468F1">
            <w:pPr>
              <w:pStyle w:val="ListParagraph"/>
              <w:numPr>
                <w:ilvl w:val="0"/>
                <w:numId w:val="18"/>
              </w:numPr>
              <w:rPr>
                <w:rFonts w:cs="Arial"/>
              </w:rPr>
            </w:pPr>
            <w:r>
              <w:rPr>
                <w:rFonts w:cs="Arial"/>
              </w:rPr>
              <w:t>Suspension rate: &lt; 1%</w:t>
            </w:r>
          </w:p>
          <w:p w14:paraId="7512F2C5" w14:textId="77777777" w:rsidR="00B468F1" w:rsidRDefault="00B468F1" w:rsidP="00B468F1">
            <w:pPr>
              <w:pStyle w:val="ListParagraph"/>
              <w:numPr>
                <w:ilvl w:val="0"/>
                <w:numId w:val="18"/>
              </w:numPr>
              <w:rPr>
                <w:rFonts w:cs="Arial"/>
              </w:rPr>
            </w:pPr>
            <w:r>
              <w:rPr>
                <w:rFonts w:cs="Arial"/>
              </w:rPr>
              <w:t>Expulsion rate: 0%</w:t>
            </w:r>
          </w:p>
          <w:p w14:paraId="72F86C8B" w14:textId="77777777" w:rsidR="00B468F1" w:rsidRDefault="00B468F1" w:rsidP="00B468F1">
            <w:pPr>
              <w:pStyle w:val="ListParagraph"/>
              <w:numPr>
                <w:ilvl w:val="0"/>
                <w:numId w:val="18"/>
              </w:numPr>
              <w:rPr>
                <w:rFonts w:cs="Arial"/>
              </w:rPr>
            </w:pPr>
            <w:r>
              <w:rPr>
                <w:rFonts w:cs="Arial"/>
              </w:rPr>
              <w:t>Health department inspections: &gt;89</w:t>
            </w:r>
          </w:p>
          <w:p w14:paraId="3F690FCD" w14:textId="77777777" w:rsidR="00B468F1" w:rsidRDefault="00B468F1" w:rsidP="00B468F1">
            <w:pPr>
              <w:pStyle w:val="ListParagraph"/>
              <w:numPr>
                <w:ilvl w:val="0"/>
                <w:numId w:val="18"/>
              </w:numPr>
              <w:rPr>
                <w:rFonts w:cs="Arial"/>
              </w:rPr>
            </w:pPr>
            <w:r>
              <w:rPr>
                <w:rFonts w:cs="Arial"/>
              </w:rPr>
              <w:t>Fire department inspections: pass</w:t>
            </w:r>
          </w:p>
          <w:p w14:paraId="3C8FF654" w14:textId="77777777" w:rsidR="00B468F1" w:rsidRDefault="00B468F1" w:rsidP="00B468F1">
            <w:pPr>
              <w:pStyle w:val="ListParagraph"/>
              <w:numPr>
                <w:ilvl w:val="0"/>
                <w:numId w:val="18"/>
              </w:numPr>
              <w:rPr>
                <w:rFonts w:cs="Arial"/>
              </w:rPr>
            </w:pPr>
            <w:r>
              <w:rPr>
                <w:rFonts w:cs="Arial"/>
              </w:rPr>
              <w:t>Passing score on site inspections: pass</w:t>
            </w:r>
          </w:p>
          <w:p w14:paraId="79E9B999" w14:textId="77777777" w:rsidR="00B468F1" w:rsidRDefault="00B468F1" w:rsidP="00B468F1">
            <w:pPr>
              <w:pStyle w:val="ListParagraph"/>
              <w:numPr>
                <w:ilvl w:val="0"/>
                <w:numId w:val="18"/>
              </w:numPr>
              <w:rPr>
                <w:rFonts w:cs="Arial"/>
              </w:rPr>
            </w:pPr>
            <w:r>
              <w:rPr>
                <w:rFonts w:eastAsia="Calibri" w:cs="Arial"/>
                <w:color w:val="000000"/>
              </w:rPr>
              <w:t>LALA is safe (Parent and student surveys): 95%</w:t>
            </w:r>
          </w:p>
          <w:p w14:paraId="16820E8E" w14:textId="77777777" w:rsidR="00B468F1" w:rsidRPr="004E7500" w:rsidRDefault="00B468F1" w:rsidP="00B468F1">
            <w:pPr>
              <w:pStyle w:val="ListParagraph"/>
              <w:numPr>
                <w:ilvl w:val="0"/>
                <w:numId w:val="18"/>
              </w:numPr>
              <w:rPr>
                <w:rFonts w:cs="Arial"/>
              </w:rPr>
            </w:pPr>
            <w:r>
              <w:rPr>
                <w:rFonts w:eastAsia="Calibri" w:cs="Arial"/>
                <w:color w:val="000000"/>
              </w:rPr>
              <w:t>LALA supports whole child (Parent and student surveys)</w:t>
            </w:r>
          </w:p>
          <w:p w14:paraId="16752DB0" w14:textId="77777777" w:rsidR="00B468F1" w:rsidRPr="004E7500" w:rsidRDefault="00B468F1" w:rsidP="00B468F1">
            <w:pPr>
              <w:pStyle w:val="ListParagraph"/>
              <w:numPr>
                <w:ilvl w:val="1"/>
                <w:numId w:val="18"/>
              </w:numPr>
              <w:rPr>
                <w:rFonts w:cs="Arial"/>
              </w:rPr>
            </w:pPr>
            <w:r w:rsidRPr="004E7500">
              <w:rPr>
                <w:rFonts w:eastAsia="Calibri" w:cs="Arial"/>
                <w:color w:val="000000"/>
              </w:rPr>
              <w:t>Health &amp; well-being: 95%</w:t>
            </w:r>
          </w:p>
          <w:p w14:paraId="28667315" w14:textId="77777777" w:rsidR="00B468F1" w:rsidRPr="004E7500" w:rsidRDefault="00B468F1" w:rsidP="00B468F1">
            <w:pPr>
              <w:pStyle w:val="ListParagraph"/>
              <w:numPr>
                <w:ilvl w:val="1"/>
                <w:numId w:val="18"/>
              </w:numPr>
              <w:rPr>
                <w:rFonts w:cs="Arial"/>
              </w:rPr>
            </w:pPr>
            <w:r w:rsidRPr="004E7500">
              <w:rPr>
                <w:rFonts w:eastAsia="Calibri" w:cs="Arial"/>
                <w:color w:val="000000"/>
              </w:rPr>
              <w:t>Socio-emotional: 95%</w:t>
            </w:r>
          </w:p>
          <w:p w14:paraId="7D59C4AB" w14:textId="77777777" w:rsidR="00B468F1" w:rsidRPr="004E7500" w:rsidRDefault="00B468F1" w:rsidP="00B468F1">
            <w:pPr>
              <w:pStyle w:val="ListParagraph"/>
              <w:numPr>
                <w:ilvl w:val="1"/>
                <w:numId w:val="18"/>
              </w:numPr>
              <w:rPr>
                <w:rFonts w:cs="Arial"/>
              </w:rPr>
            </w:pPr>
            <w:r w:rsidRPr="004E7500">
              <w:rPr>
                <w:rFonts w:eastAsia="Calibri" w:cs="Arial"/>
                <w:color w:val="000000"/>
              </w:rPr>
              <w:t>VAPA: 95%</w:t>
            </w:r>
          </w:p>
          <w:p w14:paraId="4F5596FD" w14:textId="612F0499" w:rsidR="00B048CA" w:rsidRPr="00B468F1" w:rsidRDefault="00B468F1" w:rsidP="00B468F1">
            <w:pPr>
              <w:pStyle w:val="ListParagraph"/>
              <w:numPr>
                <w:ilvl w:val="1"/>
                <w:numId w:val="18"/>
              </w:numPr>
              <w:rPr>
                <w:rFonts w:cs="Arial"/>
              </w:rPr>
            </w:pPr>
            <w:r w:rsidRPr="004E7500">
              <w:rPr>
                <w:rFonts w:eastAsia="Calibri" w:cs="Arial"/>
                <w:color w:val="000000"/>
              </w:rPr>
              <w:t>Extracurricular: 95%</w:t>
            </w:r>
          </w:p>
        </w:tc>
        <w:tc>
          <w:tcPr>
            <w:tcW w:w="2407" w:type="pct"/>
            <w:tcBorders>
              <w:top w:val="single" w:sz="2" w:space="0" w:color="D5ABFF"/>
              <w:left w:val="single" w:sz="2" w:space="0" w:color="D5ABFF"/>
              <w:bottom w:val="single" w:sz="2" w:space="0" w:color="D5ABFF"/>
              <w:right w:val="single" w:sz="2" w:space="0" w:color="D5ABFF"/>
            </w:tcBorders>
            <w:shd w:val="clear" w:color="auto" w:fill="F1E4F0"/>
          </w:tcPr>
          <w:p w14:paraId="55CD4B08" w14:textId="41497B60" w:rsidR="0020649A" w:rsidRDefault="00580109" w:rsidP="00CD7F87">
            <w:pPr>
              <w:pStyle w:val="ListParagraph"/>
              <w:numPr>
                <w:ilvl w:val="0"/>
                <w:numId w:val="52"/>
              </w:numPr>
              <w:rPr>
                <w:rFonts w:cs="Arial"/>
              </w:rPr>
            </w:pPr>
            <w:r>
              <w:rPr>
                <w:rFonts w:cs="Arial"/>
                <w:b/>
                <w:u w:val="single"/>
              </w:rPr>
              <w:t>Not met.</w:t>
            </w:r>
            <w:r>
              <w:rPr>
                <w:rFonts w:cs="Arial"/>
              </w:rPr>
              <w:t xml:space="preserve"> For the 2016-2017 school year, LALPA had an average daily attendance of 94.9 percent. For the current year to date, LALPA </w:t>
            </w:r>
            <w:r w:rsidR="003A4BED">
              <w:rPr>
                <w:rFonts w:cs="Arial"/>
              </w:rPr>
              <w:t xml:space="preserve">has achieved a </w:t>
            </w:r>
            <w:r>
              <w:rPr>
                <w:rFonts w:cs="Arial"/>
              </w:rPr>
              <w:t xml:space="preserve">similar average daily attendance of 94.8 percent. </w:t>
            </w:r>
          </w:p>
          <w:p w14:paraId="52177E9F" w14:textId="77777777" w:rsidR="004F43A1" w:rsidRPr="004E7500" w:rsidRDefault="004F43A1" w:rsidP="004F43A1">
            <w:pPr>
              <w:pStyle w:val="ListParagraph"/>
              <w:rPr>
                <w:rFonts w:cs="Arial"/>
              </w:rPr>
            </w:pPr>
          </w:p>
          <w:p w14:paraId="3FC45D21" w14:textId="4F6183DF" w:rsidR="0020649A" w:rsidRDefault="002B7836" w:rsidP="00CD7F87">
            <w:pPr>
              <w:pStyle w:val="ListParagraph"/>
              <w:numPr>
                <w:ilvl w:val="0"/>
                <w:numId w:val="52"/>
              </w:numPr>
              <w:rPr>
                <w:rFonts w:cs="Arial"/>
              </w:rPr>
            </w:pPr>
            <w:r>
              <w:rPr>
                <w:rFonts w:cs="Arial"/>
                <w:b/>
                <w:u w:val="single"/>
              </w:rPr>
              <w:t>Met.</w:t>
            </w:r>
            <w:r>
              <w:rPr>
                <w:rFonts w:cs="Arial"/>
              </w:rPr>
              <w:t xml:space="preserve"> </w:t>
            </w:r>
            <w:r w:rsidR="00705A43">
              <w:rPr>
                <w:rFonts w:cs="Arial"/>
              </w:rPr>
              <w:t xml:space="preserve">In the 2016-2017 school year, </w:t>
            </w:r>
            <w:r>
              <w:rPr>
                <w:rFonts w:cs="Arial"/>
              </w:rPr>
              <w:t>LALPA suspended one student for a s</w:t>
            </w:r>
            <w:r w:rsidR="00705A43">
              <w:rPr>
                <w:rFonts w:cs="Arial"/>
              </w:rPr>
              <w:t xml:space="preserve">uspension rate of 0.2 percent. </w:t>
            </w:r>
          </w:p>
          <w:p w14:paraId="6A61703A" w14:textId="77777777" w:rsidR="004F43A1" w:rsidRPr="004F43A1" w:rsidRDefault="004F43A1" w:rsidP="004F43A1">
            <w:pPr>
              <w:rPr>
                <w:rFonts w:cs="Arial"/>
              </w:rPr>
            </w:pPr>
          </w:p>
          <w:p w14:paraId="6B35920D" w14:textId="3F22CC09" w:rsidR="0020649A" w:rsidRDefault="00705A43" w:rsidP="00CD7F87">
            <w:pPr>
              <w:pStyle w:val="ListParagraph"/>
              <w:numPr>
                <w:ilvl w:val="0"/>
                <w:numId w:val="52"/>
              </w:numPr>
              <w:rPr>
                <w:rFonts w:cs="Arial"/>
              </w:rPr>
            </w:pPr>
            <w:r>
              <w:rPr>
                <w:rFonts w:cs="Arial"/>
                <w:b/>
                <w:u w:val="single"/>
              </w:rPr>
              <w:t>Met.</w:t>
            </w:r>
            <w:r>
              <w:rPr>
                <w:rFonts w:cs="Arial"/>
              </w:rPr>
              <w:t xml:space="preserve"> LALPA did not expel any students in the 2016-2017 school year. </w:t>
            </w:r>
          </w:p>
          <w:p w14:paraId="1200A980" w14:textId="77777777" w:rsidR="004F43A1" w:rsidRPr="004F43A1" w:rsidRDefault="004F43A1" w:rsidP="004F43A1">
            <w:pPr>
              <w:rPr>
                <w:rFonts w:cs="Arial"/>
              </w:rPr>
            </w:pPr>
          </w:p>
          <w:p w14:paraId="0130FF7A" w14:textId="123EBFD6" w:rsidR="0020649A" w:rsidRDefault="006A1DB2" w:rsidP="00CD7F87">
            <w:pPr>
              <w:pStyle w:val="ListParagraph"/>
              <w:numPr>
                <w:ilvl w:val="0"/>
                <w:numId w:val="52"/>
              </w:numPr>
              <w:rPr>
                <w:rFonts w:cs="Arial"/>
              </w:rPr>
            </w:pPr>
            <w:r>
              <w:rPr>
                <w:rFonts w:cs="Arial"/>
                <w:b/>
                <w:u w:val="single"/>
              </w:rPr>
              <w:t>M</w:t>
            </w:r>
            <w:r w:rsidR="00BB40ED">
              <w:rPr>
                <w:rFonts w:cs="Arial"/>
                <w:b/>
                <w:u w:val="single"/>
              </w:rPr>
              <w:t>et.</w:t>
            </w:r>
            <w:r w:rsidR="00B60ED0">
              <w:rPr>
                <w:rFonts w:cs="Arial"/>
              </w:rPr>
              <w:t xml:space="preserve"> </w:t>
            </w:r>
            <w:r w:rsidR="00B168C3">
              <w:rPr>
                <w:rFonts w:cs="Arial"/>
              </w:rPr>
              <w:t xml:space="preserve">LALPA’s health department inspection report states that the </w:t>
            </w:r>
            <w:r w:rsidR="00B60ED0">
              <w:rPr>
                <w:rFonts w:cs="Arial"/>
              </w:rPr>
              <w:t xml:space="preserve">numerical/letter grade </w:t>
            </w:r>
            <w:r w:rsidR="00B168C3">
              <w:rPr>
                <w:rFonts w:cs="Arial"/>
              </w:rPr>
              <w:t xml:space="preserve">indicator is not applicable to the site. However, the report shows that the facility passed the </w:t>
            </w:r>
            <w:r w:rsidR="00C40F15">
              <w:rPr>
                <w:rFonts w:cs="Arial"/>
              </w:rPr>
              <w:t xml:space="preserve">most recent </w:t>
            </w:r>
            <w:r w:rsidR="00B168C3">
              <w:rPr>
                <w:rFonts w:cs="Arial"/>
              </w:rPr>
              <w:t xml:space="preserve">inspection, with no further action required. </w:t>
            </w:r>
          </w:p>
          <w:p w14:paraId="2AA9370F" w14:textId="77777777" w:rsidR="004F43A1" w:rsidRPr="004F43A1" w:rsidRDefault="004F43A1" w:rsidP="004F43A1">
            <w:pPr>
              <w:pStyle w:val="ListParagraph"/>
              <w:rPr>
                <w:rFonts w:cs="Arial"/>
              </w:rPr>
            </w:pPr>
          </w:p>
          <w:p w14:paraId="05D3D738" w14:textId="17162181" w:rsidR="004F43A1" w:rsidRDefault="000C17FB" w:rsidP="004F43A1">
            <w:pPr>
              <w:pStyle w:val="ListParagraph"/>
              <w:numPr>
                <w:ilvl w:val="0"/>
                <w:numId w:val="52"/>
              </w:numPr>
              <w:rPr>
                <w:rFonts w:cs="Arial"/>
              </w:rPr>
            </w:pPr>
            <w:r>
              <w:rPr>
                <w:rFonts w:cs="Arial"/>
                <w:b/>
                <w:u w:val="single"/>
              </w:rPr>
              <w:t>Met.</w:t>
            </w:r>
            <w:r>
              <w:rPr>
                <w:rFonts w:cs="Arial"/>
              </w:rPr>
              <w:t xml:space="preserve"> LALA’s site landlord has ensured proper fire department compliance and has scheduled the completion of Regulation 4 inspections in April of 2018 to renew </w:t>
            </w:r>
            <w:r w:rsidR="006B49C0">
              <w:rPr>
                <w:rFonts w:cs="Arial"/>
              </w:rPr>
              <w:t xml:space="preserve">permits and </w:t>
            </w:r>
            <w:r>
              <w:rPr>
                <w:rFonts w:cs="Arial"/>
              </w:rPr>
              <w:t xml:space="preserve">authorizations. </w:t>
            </w:r>
          </w:p>
          <w:p w14:paraId="48059BC7" w14:textId="77777777" w:rsidR="003A4BED" w:rsidRPr="003A4BED" w:rsidRDefault="003A4BED" w:rsidP="003A4BED">
            <w:pPr>
              <w:rPr>
                <w:rFonts w:cs="Arial"/>
              </w:rPr>
            </w:pPr>
          </w:p>
          <w:p w14:paraId="198D6FDF" w14:textId="6CD527FB" w:rsidR="004F43A1" w:rsidRDefault="00705A43" w:rsidP="004F43A1">
            <w:pPr>
              <w:pStyle w:val="ListParagraph"/>
              <w:numPr>
                <w:ilvl w:val="0"/>
                <w:numId w:val="52"/>
              </w:numPr>
              <w:rPr>
                <w:rFonts w:cs="Arial"/>
              </w:rPr>
            </w:pPr>
            <w:r w:rsidRPr="001D4457">
              <w:rPr>
                <w:rFonts w:cs="Arial"/>
                <w:b/>
                <w:u w:val="single"/>
              </w:rPr>
              <w:t>Not applicable.</w:t>
            </w:r>
            <w:r w:rsidRPr="001D4457">
              <w:rPr>
                <w:rFonts w:cs="Arial"/>
              </w:rPr>
              <w:t xml:space="preserve"> </w:t>
            </w:r>
            <w:r w:rsidR="009D2F46" w:rsidRPr="001D4457">
              <w:rPr>
                <w:rFonts w:cs="Arial"/>
              </w:rPr>
              <w:t xml:space="preserve">No metrics </w:t>
            </w:r>
            <w:r w:rsidR="001D4457">
              <w:rPr>
                <w:rFonts w:cs="Arial"/>
              </w:rPr>
              <w:t xml:space="preserve">or criteria </w:t>
            </w:r>
            <w:r w:rsidR="009D2F46" w:rsidRPr="001D4457">
              <w:rPr>
                <w:rFonts w:cs="Arial"/>
              </w:rPr>
              <w:t xml:space="preserve">have been established </w:t>
            </w:r>
            <w:r w:rsidR="001D4457" w:rsidRPr="001D4457">
              <w:rPr>
                <w:rFonts w:cs="Arial"/>
              </w:rPr>
              <w:t>defining parameters of</w:t>
            </w:r>
            <w:r w:rsidR="009D2F46" w:rsidRPr="001D4457">
              <w:rPr>
                <w:rFonts w:cs="Arial"/>
              </w:rPr>
              <w:t xml:space="preserve"> a passing score</w:t>
            </w:r>
            <w:r w:rsidR="001D4457">
              <w:rPr>
                <w:rFonts w:cs="Arial"/>
              </w:rPr>
              <w:t>.</w:t>
            </w:r>
            <w:r w:rsidR="009D2F46" w:rsidRPr="001D4457">
              <w:rPr>
                <w:rFonts w:cs="Arial"/>
              </w:rPr>
              <w:t xml:space="preserve"> </w:t>
            </w:r>
          </w:p>
          <w:p w14:paraId="49907383" w14:textId="77777777" w:rsidR="001D4457" w:rsidRPr="001D4457" w:rsidRDefault="001D4457" w:rsidP="001D4457">
            <w:pPr>
              <w:rPr>
                <w:rFonts w:cs="Arial"/>
              </w:rPr>
            </w:pPr>
          </w:p>
          <w:p w14:paraId="6FC835F5" w14:textId="77777777" w:rsidR="005E74A1" w:rsidRPr="005E74A1" w:rsidRDefault="005E74A1" w:rsidP="00CD7F87">
            <w:pPr>
              <w:pStyle w:val="ListParagraph"/>
              <w:numPr>
                <w:ilvl w:val="0"/>
                <w:numId w:val="52"/>
              </w:numPr>
              <w:rPr>
                <w:rFonts w:cs="Arial"/>
              </w:rPr>
            </w:pPr>
            <w:r w:rsidRPr="005E74A1">
              <w:rPr>
                <w:rFonts w:eastAsia="Calibri" w:cs="Arial"/>
                <w:b/>
                <w:color w:val="000000"/>
                <w:u w:val="single"/>
              </w:rPr>
              <w:t>Met.</w:t>
            </w:r>
            <w:r>
              <w:rPr>
                <w:rFonts w:eastAsia="Calibri" w:cs="Arial"/>
                <w:color w:val="000000"/>
              </w:rPr>
              <w:t xml:space="preserve"> Of those families who participated in this year’s LCAP survey, 95 percent agreed with the following statement: </w:t>
            </w:r>
            <w:r w:rsidRPr="005809AF">
              <w:rPr>
                <w:rFonts w:eastAsia="Calibri" w:cs="Arial"/>
                <w:color w:val="000000"/>
              </w:rPr>
              <w:t>“LALA is a safe, clean, and welcoming school.”</w:t>
            </w:r>
            <w:r>
              <w:rPr>
                <w:rFonts w:eastAsia="Calibri" w:cs="Arial"/>
                <w:color w:val="000000"/>
              </w:rPr>
              <w:t xml:space="preserve"> This figure matches the expected benchmark.</w:t>
            </w:r>
          </w:p>
          <w:p w14:paraId="1A10C1EF" w14:textId="77777777" w:rsidR="004F43A1" w:rsidRPr="004F43A1" w:rsidRDefault="004F43A1" w:rsidP="004F43A1">
            <w:pPr>
              <w:pStyle w:val="ListParagraph"/>
              <w:rPr>
                <w:rFonts w:eastAsia="Calibri" w:cs="Arial"/>
                <w:color w:val="000000"/>
              </w:rPr>
            </w:pPr>
          </w:p>
          <w:p w14:paraId="1A595F12" w14:textId="773B039B" w:rsidR="005E74A1" w:rsidRPr="005E74A1" w:rsidRDefault="005E74A1" w:rsidP="00CD7F87">
            <w:pPr>
              <w:pStyle w:val="ListParagraph"/>
              <w:numPr>
                <w:ilvl w:val="0"/>
                <w:numId w:val="52"/>
              </w:numPr>
              <w:rPr>
                <w:rFonts w:eastAsia="Calibri" w:cs="Arial"/>
                <w:color w:val="000000"/>
              </w:rPr>
            </w:pPr>
            <w:r w:rsidRPr="005E74A1">
              <w:rPr>
                <w:rFonts w:eastAsia="Calibri" w:cs="Arial"/>
                <w:b/>
                <w:color w:val="000000"/>
                <w:u w:val="single"/>
              </w:rPr>
              <w:t>Not met.</w:t>
            </w:r>
            <w:r w:rsidRPr="005E74A1">
              <w:rPr>
                <w:rFonts w:eastAsia="Calibri" w:cs="Arial"/>
                <w:color w:val="000000"/>
              </w:rPr>
              <w:t xml:space="preserve"> LAL</w:t>
            </w:r>
            <w:r>
              <w:rPr>
                <w:rFonts w:eastAsia="Calibri" w:cs="Arial"/>
                <w:color w:val="000000"/>
              </w:rPr>
              <w:t>P</w:t>
            </w:r>
            <w:r w:rsidRPr="005E74A1">
              <w:rPr>
                <w:rFonts w:eastAsia="Calibri" w:cs="Arial"/>
                <w:color w:val="000000"/>
              </w:rPr>
              <w:t xml:space="preserve">A’s </w:t>
            </w:r>
            <w:r>
              <w:rPr>
                <w:rFonts w:eastAsia="Calibri" w:cs="Arial"/>
                <w:color w:val="000000"/>
              </w:rPr>
              <w:t>met the</w:t>
            </w:r>
            <w:r w:rsidRPr="005E74A1">
              <w:rPr>
                <w:rFonts w:eastAsia="Calibri" w:cs="Arial"/>
                <w:color w:val="000000"/>
              </w:rPr>
              <w:t xml:space="preserve"> expected </w:t>
            </w:r>
            <w:r>
              <w:rPr>
                <w:rFonts w:eastAsia="Calibri" w:cs="Arial"/>
                <w:color w:val="000000"/>
              </w:rPr>
              <w:t xml:space="preserve">percentage of </w:t>
            </w:r>
            <w:r w:rsidRPr="005E74A1">
              <w:rPr>
                <w:rFonts w:eastAsia="Calibri" w:cs="Arial"/>
                <w:color w:val="000000"/>
              </w:rPr>
              <w:t xml:space="preserve">survey responses </w:t>
            </w:r>
            <w:r>
              <w:rPr>
                <w:rFonts w:eastAsia="Calibri" w:cs="Arial"/>
                <w:color w:val="000000"/>
              </w:rPr>
              <w:t>for two of the four items included in this metric. Ninety-five percent of families agree with the following two statements:</w:t>
            </w:r>
          </w:p>
          <w:p w14:paraId="1B6C2AFE" w14:textId="459543A6" w:rsidR="005E74A1" w:rsidRDefault="005E74A1" w:rsidP="00CD7F87">
            <w:pPr>
              <w:pStyle w:val="ListParagraph"/>
              <w:numPr>
                <w:ilvl w:val="0"/>
                <w:numId w:val="70"/>
              </w:numPr>
              <w:rPr>
                <w:rFonts w:cs="Arial"/>
              </w:rPr>
            </w:pPr>
            <w:r>
              <w:rPr>
                <w:rFonts w:cs="Arial"/>
              </w:rPr>
              <w:t>Health &amp; well-being: “</w:t>
            </w:r>
            <w:r w:rsidRPr="00C16FE1">
              <w:rPr>
                <w:rFonts w:cs="Arial"/>
              </w:rPr>
              <w:t>LALA</w:t>
            </w:r>
            <w:r>
              <w:rPr>
                <w:rFonts w:cs="Arial"/>
              </w:rPr>
              <w:t xml:space="preserve"> cares about and provides for my student’s</w:t>
            </w:r>
            <w:r w:rsidRPr="00C16FE1">
              <w:rPr>
                <w:rFonts w:cs="Arial"/>
              </w:rPr>
              <w:t xml:space="preserve"> physical health and well-being</w:t>
            </w:r>
            <w:r>
              <w:rPr>
                <w:rFonts w:cs="Arial"/>
              </w:rPr>
              <w:t xml:space="preserve">.” </w:t>
            </w:r>
          </w:p>
          <w:p w14:paraId="2E065748" w14:textId="1E6B57D4" w:rsidR="005E74A1" w:rsidRPr="005E74A1" w:rsidRDefault="005E74A1" w:rsidP="00CD7F87">
            <w:pPr>
              <w:pStyle w:val="ListParagraph"/>
              <w:numPr>
                <w:ilvl w:val="0"/>
                <w:numId w:val="70"/>
              </w:numPr>
              <w:rPr>
                <w:rFonts w:cs="Arial"/>
              </w:rPr>
            </w:pPr>
            <w:r>
              <w:rPr>
                <w:rFonts w:cs="Arial"/>
              </w:rPr>
              <w:t>Socio-emotional: “LALA cares about my student’s grades as well as their social and emotional growth.”</w:t>
            </w:r>
          </w:p>
          <w:p w14:paraId="444F364E" w14:textId="70970F18" w:rsidR="005E74A1" w:rsidRPr="009C1FFA" w:rsidRDefault="005E74A1" w:rsidP="004F43A1">
            <w:pPr>
              <w:pStyle w:val="ListParagraph"/>
              <w:rPr>
                <w:rFonts w:cs="Arial"/>
              </w:rPr>
            </w:pPr>
            <w:r>
              <w:rPr>
                <w:rFonts w:eastAsia="Calibri" w:cs="Arial"/>
                <w:color w:val="000000"/>
              </w:rPr>
              <w:t>However, only 90 and 91 percent of survey respondents agreed with the following two statements, respectivel</w:t>
            </w:r>
            <w:r w:rsidR="004F43A1">
              <w:rPr>
                <w:rFonts w:eastAsia="Calibri" w:cs="Arial"/>
                <w:color w:val="000000"/>
              </w:rPr>
              <w:t xml:space="preserve">y:  </w:t>
            </w:r>
          </w:p>
          <w:p w14:paraId="098A3381" w14:textId="47102110" w:rsidR="005E74A1" w:rsidRDefault="005E74A1" w:rsidP="00CD7F87">
            <w:pPr>
              <w:pStyle w:val="ListParagraph"/>
              <w:numPr>
                <w:ilvl w:val="0"/>
                <w:numId w:val="70"/>
              </w:numPr>
              <w:rPr>
                <w:rFonts w:cs="Arial"/>
              </w:rPr>
            </w:pPr>
            <w:r>
              <w:rPr>
                <w:rFonts w:cs="Arial"/>
              </w:rPr>
              <w:t xml:space="preserve">VAPA: “LALA offers </w:t>
            </w:r>
            <w:r w:rsidR="009D2F46">
              <w:rPr>
                <w:rFonts w:cs="Arial"/>
              </w:rPr>
              <w:t>my student</w:t>
            </w:r>
            <w:r>
              <w:rPr>
                <w:rFonts w:cs="Arial"/>
              </w:rPr>
              <w:t xml:space="preserve"> opportunities to participate in the visual and performing arts</w:t>
            </w:r>
            <w:r w:rsidR="006B49C0">
              <w:rPr>
                <w:rFonts w:cs="Arial"/>
              </w:rPr>
              <w:t>.</w:t>
            </w:r>
            <w:r>
              <w:rPr>
                <w:rFonts w:cs="Arial"/>
              </w:rPr>
              <w:t>”</w:t>
            </w:r>
          </w:p>
          <w:p w14:paraId="218E52AF" w14:textId="53B49726" w:rsidR="00C477BA" w:rsidRPr="004F43A1" w:rsidRDefault="005E74A1" w:rsidP="00CD7F87">
            <w:pPr>
              <w:pStyle w:val="ListParagraph"/>
              <w:numPr>
                <w:ilvl w:val="0"/>
                <w:numId w:val="70"/>
              </w:numPr>
              <w:rPr>
                <w:rFonts w:cs="Arial"/>
              </w:rPr>
            </w:pPr>
            <w:r w:rsidRPr="005E74A1">
              <w:rPr>
                <w:rFonts w:cs="Arial"/>
              </w:rPr>
              <w:t xml:space="preserve">Extracurricular: </w:t>
            </w:r>
            <w:r w:rsidR="004F43A1">
              <w:rPr>
                <w:rFonts w:cs="Arial"/>
              </w:rPr>
              <w:t>“</w:t>
            </w:r>
            <w:r w:rsidRPr="005E74A1">
              <w:rPr>
                <w:rFonts w:cs="Arial"/>
              </w:rPr>
              <w:t xml:space="preserve">LALA offers </w:t>
            </w:r>
            <w:r w:rsidR="004F43A1">
              <w:rPr>
                <w:rFonts w:cs="Arial"/>
              </w:rPr>
              <w:t>my student</w:t>
            </w:r>
            <w:r w:rsidRPr="005E74A1">
              <w:rPr>
                <w:rFonts w:cs="Arial"/>
              </w:rPr>
              <w:t xml:space="preserve"> opportunities to participate in sports, clubs and other extracurricular activities</w:t>
            </w:r>
            <w:r w:rsidR="004F43A1">
              <w:rPr>
                <w:rFonts w:eastAsia="Calibri" w:cs="Arial"/>
                <w:color w:val="000000"/>
              </w:rPr>
              <w:t>.”</w:t>
            </w:r>
          </w:p>
        </w:tc>
      </w:tr>
    </w:tbl>
    <w:p w14:paraId="5D7A67EA" w14:textId="1A36033A" w:rsidR="00B048CA" w:rsidRPr="00581FC5" w:rsidRDefault="00B048CA" w:rsidP="00B048CA">
      <w:pPr>
        <w:rPr>
          <w:rFonts w:cs="Arial"/>
          <w:sz w:val="20"/>
          <w:szCs w:val="12"/>
        </w:rPr>
      </w:pPr>
    </w:p>
    <w:tbl>
      <w:tblPr>
        <w:tblW w:w="4967" w:type="pct"/>
        <w:tblCellSpacing w:w="36" w:type="dxa"/>
        <w:tblInd w:w="97" w:type="dxa"/>
        <w:tblLayout w:type="fixed"/>
        <w:tblCellMar>
          <w:left w:w="115" w:type="dxa"/>
          <w:right w:w="115" w:type="dxa"/>
        </w:tblCellMar>
        <w:tblLook w:val="04A0" w:firstRow="1" w:lastRow="0" w:firstColumn="1" w:lastColumn="0" w:noHBand="0" w:noVBand="1"/>
      </w:tblPr>
      <w:tblGrid>
        <w:gridCol w:w="898"/>
        <w:gridCol w:w="1781"/>
        <w:gridCol w:w="5140"/>
        <w:gridCol w:w="6857"/>
      </w:tblGrid>
      <w:tr w:rsidR="00B048CA" w:rsidRPr="00581FC5" w14:paraId="33ED3DB6" w14:textId="77777777" w:rsidTr="00B048CA">
        <w:trPr>
          <w:tblCellSpacing w:w="36" w:type="dxa"/>
        </w:trPr>
        <w:tc>
          <w:tcPr>
            <w:tcW w:w="4951" w:type="pct"/>
            <w:gridSpan w:val="4"/>
            <w:shd w:val="clear" w:color="auto" w:fill="auto"/>
            <w:vAlign w:val="center"/>
          </w:tcPr>
          <w:p w14:paraId="3BF15240" w14:textId="77777777" w:rsidR="00B048CA" w:rsidRPr="00581FC5" w:rsidRDefault="00413012" w:rsidP="00B048CA">
            <w:pPr>
              <w:spacing w:before="60" w:after="60"/>
              <w:rPr>
                <w:rFonts w:eastAsia="Calibri" w:cs="Arial"/>
                <w:b/>
                <w:sz w:val="18"/>
                <w:szCs w:val="18"/>
              </w:rPr>
            </w:pPr>
            <w:hyperlink w:anchor="Instructions_AU_ActionsServices" w:history="1">
              <w:r w:rsidR="00B048CA" w:rsidRPr="00581FC5">
                <w:rPr>
                  <w:rStyle w:val="Hyperlink"/>
                  <w:rFonts w:cs="Arial"/>
                  <w:sz w:val="20"/>
                  <w:szCs w:val="20"/>
                </w:rPr>
                <w:t>ACTIONS / SERVICES</w:t>
              </w:r>
            </w:hyperlink>
          </w:p>
        </w:tc>
      </w:tr>
      <w:tr w:rsidR="00B048CA" w:rsidRPr="00581FC5" w14:paraId="5C81671B" w14:textId="77777777" w:rsidTr="00B048CA">
        <w:trPr>
          <w:tblCellSpacing w:w="36" w:type="dxa"/>
        </w:trPr>
        <w:tc>
          <w:tcPr>
            <w:tcW w:w="4951" w:type="pct"/>
            <w:gridSpan w:val="4"/>
            <w:shd w:val="clear" w:color="auto" w:fill="auto"/>
            <w:vAlign w:val="center"/>
          </w:tcPr>
          <w:p w14:paraId="2F654E81" w14:textId="77777777" w:rsidR="00B048CA" w:rsidRPr="00581FC5" w:rsidRDefault="00B048CA" w:rsidP="00B048CA">
            <w:pPr>
              <w:spacing w:before="60" w:after="60"/>
              <w:rPr>
                <w:rFonts w:cs="Arial"/>
                <w:color w:val="000000"/>
                <w:sz w:val="20"/>
                <w:szCs w:val="20"/>
              </w:rPr>
            </w:pPr>
            <w:r w:rsidRPr="00581FC5">
              <w:rPr>
                <w:rFonts w:cs="Arial"/>
                <w:color w:val="000000"/>
                <w:sz w:val="20"/>
                <w:szCs w:val="20"/>
              </w:rPr>
              <w:t>Duplicate the Actions/Services from the prior year LCAP and complete a copy of the following table for each. Duplicate the table as needed.</w:t>
            </w:r>
          </w:p>
        </w:tc>
      </w:tr>
      <w:tr w:rsidR="00B048CA" w:rsidRPr="00581FC5" w14:paraId="2BD67741" w14:textId="77777777" w:rsidTr="00B048CA">
        <w:tblPrEx>
          <w:tblCellMar>
            <w:left w:w="14" w:type="dxa"/>
          </w:tblCellMar>
        </w:tblPrEx>
        <w:trPr>
          <w:tblCellSpacing w:w="36" w:type="dxa"/>
        </w:trPr>
        <w:tc>
          <w:tcPr>
            <w:tcW w:w="273" w:type="pct"/>
            <w:shd w:val="clear" w:color="auto" w:fill="auto"/>
            <w:vAlign w:val="center"/>
          </w:tcPr>
          <w:p w14:paraId="6B5D5225" w14:textId="77777777" w:rsidR="00B048CA" w:rsidRPr="00581FC5" w:rsidRDefault="00B048CA" w:rsidP="00B048CA">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670016" behindDoc="0" locked="0" layoutInCell="1" allowOverlap="1" wp14:anchorId="3919D853" wp14:editId="2F8CA90B">
                      <wp:simplePos x="0" y="0"/>
                      <wp:positionH relativeFrom="column">
                        <wp:posOffset>4246245</wp:posOffset>
                      </wp:positionH>
                      <wp:positionV relativeFrom="page">
                        <wp:posOffset>7296785</wp:posOffset>
                      </wp:positionV>
                      <wp:extent cx="800100" cy="237490"/>
                      <wp:effectExtent l="4445"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76DDF" w14:textId="77777777" w:rsidR="00F16D1B" w:rsidRDefault="00F16D1B" w:rsidP="00B048CA">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19D853" id="_x0000_s1032" type="#_x0000_t202" style="position:absolute;left:0;text-align:left;margin-left:334.35pt;margin-top:574.55pt;width:63pt;height:18.7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guggIAABY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ArY&#10;2C6CAgAAFgUAAA4AAAAAAAAAAAAAAAAALgIAAGRycy9lMm9Eb2MueG1sUEsBAi0AFAAGAAgAAAAh&#10;AN9TNY3gAAAADQEAAA8AAAAAAAAAAAAAAAAA3AQAAGRycy9kb3ducmV2LnhtbFBLBQYAAAAABAAE&#10;APMAAADpBQAAAAA=&#10;" stroked="f">
                      <v:textbox style="mso-fit-shape-to-text:t">
                        <w:txbxContent>
                          <w:p w14:paraId="55D76DDF" w14:textId="77777777" w:rsidR="00F16D1B" w:rsidRDefault="00F16D1B" w:rsidP="00B048CA">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76253F63" w14:textId="77777777" w:rsidR="00B048CA" w:rsidRPr="00581FC5" w:rsidRDefault="00B048CA" w:rsidP="00B048CA">
            <w:pPr>
              <w:spacing w:before="120" w:after="120"/>
              <w:jc w:val="center"/>
              <w:rPr>
                <w:rFonts w:eastAsia="Calibri" w:cs="Arial"/>
                <w:sz w:val="18"/>
                <w:szCs w:val="18"/>
              </w:rPr>
            </w:pPr>
            <w:r w:rsidRPr="00581FC5">
              <w:rPr>
                <w:rFonts w:eastAsia="Calibri" w:cs="Arial"/>
                <w:b/>
                <w:color w:val="9830BC"/>
                <w:sz w:val="48"/>
                <w:szCs w:val="48"/>
              </w:rPr>
              <w:t>1</w:t>
            </w:r>
          </w:p>
        </w:tc>
        <w:tc>
          <w:tcPr>
            <w:tcW w:w="1753" w:type="pct"/>
            <w:shd w:val="clear" w:color="auto" w:fill="auto"/>
            <w:vAlign w:val="bottom"/>
          </w:tcPr>
          <w:p w14:paraId="0DFDB32D" w14:textId="77777777" w:rsidR="00B048CA" w:rsidRPr="00581FC5" w:rsidRDefault="00B048CA" w:rsidP="00B048CA">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58CF82B6" w14:textId="77777777" w:rsidR="00B048CA" w:rsidRPr="00581FC5" w:rsidRDefault="00B048CA" w:rsidP="00B048CA">
            <w:pPr>
              <w:spacing w:after="120"/>
              <w:rPr>
                <w:rFonts w:eastAsia="Calibri" w:cs="Arial"/>
                <w:b/>
                <w:color w:val="FFFFFF"/>
                <w:sz w:val="18"/>
                <w:szCs w:val="18"/>
              </w:rPr>
            </w:pPr>
            <w:r w:rsidRPr="00581FC5">
              <w:rPr>
                <w:rFonts w:eastAsia="Calibri" w:cs="Arial"/>
                <w:b/>
                <w:color w:val="FFFFFF"/>
                <w:sz w:val="18"/>
                <w:szCs w:val="18"/>
              </w:rPr>
              <w:t>Empty Cell</w:t>
            </w:r>
          </w:p>
        </w:tc>
      </w:tr>
      <w:tr w:rsidR="00B048CA" w:rsidRPr="00581FC5" w14:paraId="6505D4AD" w14:textId="77777777" w:rsidTr="00136E78">
        <w:tblPrEx>
          <w:tblCellMar>
            <w:left w:w="14" w:type="dxa"/>
          </w:tblCellMar>
        </w:tblPrEx>
        <w:trPr>
          <w:trHeight w:val="3460"/>
          <w:tblCellSpacing w:w="36" w:type="dxa"/>
        </w:trPr>
        <w:tc>
          <w:tcPr>
            <w:tcW w:w="864" w:type="pct"/>
            <w:gridSpan w:val="2"/>
            <w:shd w:val="clear" w:color="auto" w:fill="auto"/>
            <w:vAlign w:val="center"/>
          </w:tcPr>
          <w:p w14:paraId="5DA9CB1C" w14:textId="77777777" w:rsidR="00B048CA" w:rsidRPr="00581FC5" w:rsidRDefault="00413012" w:rsidP="00B048CA">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B048CA"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29520020" w14:textId="04BB0866" w:rsidR="00B468F1" w:rsidRDefault="00B048CA" w:rsidP="00B468F1">
            <w:pPr>
              <w:rPr>
                <w:rFonts w:eastAsia="Calibri" w:cs="Arial"/>
                <w:color w:val="9830BC"/>
                <w:sz w:val="16"/>
                <w:szCs w:val="16"/>
              </w:rPr>
            </w:pPr>
            <w:r w:rsidRPr="00581FC5">
              <w:rPr>
                <w:rFonts w:eastAsia="Calibri" w:cs="Arial"/>
                <w:color w:val="9830BC"/>
                <w:sz w:val="16"/>
                <w:szCs w:val="16"/>
              </w:rPr>
              <w:t>PLANNED</w:t>
            </w:r>
          </w:p>
          <w:p w14:paraId="113EF4C0" w14:textId="77777777" w:rsidR="00B468F1" w:rsidRPr="00B468F1" w:rsidRDefault="00B468F1" w:rsidP="00B468F1">
            <w:pPr>
              <w:spacing w:before="60" w:after="60"/>
              <w:rPr>
                <w:rFonts w:eastAsia="Calibri" w:cs="Arial"/>
                <w:color w:val="000000"/>
              </w:rPr>
            </w:pPr>
            <w:r>
              <w:rPr>
                <w:rFonts w:eastAsia="Calibri" w:cs="Arial"/>
                <w:color w:val="000000"/>
              </w:rPr>
              <w:t>Refine and implement processes that improve the ph</w:t>
            </w:r>
            <w:r w:rsidRPr="00B468F1">
              <w:rPr>
                <w:rFonts w:eastAsia="Calibri" w:cs="Arial"/>
                <w:color w:val="000000"/>
              </w:rPr>
              <w:t>ysical conditions of the school and result in safe and clean campuses. This will include (but not limited to):</w:t>
            </w:r>
          </w:p>
          <w:p w14:paraId="3740149C" w14:textId="77777777" w:rsidR="00B468F1" w:rsidRPr="00B468F1" w:rsidRDefault="00B468F1" w:rsidP="00CD7F87">
            <w:pPr>
              <w:pStyle w:val="ListParagraph"/>
              <w:numPr>
                <w:ilvl w:val="0"/>
                <w:numId w:val="36"/>
              </w:numPr>
              <w:spacing w:before="60" w:after="60"/>
              <w:rPr>
                <w:rFonts w:eastAsia="Calibri" w:cs="Arial"/>
                <w:color w:val="000000"/>
              </w:rPr>
            </w:pPr>
            <w:r w:rsidRPr="00B468F1">
              <w:rPr>
                <w:rFonts w:eastAsia="Calibri" w:cs="Arial"/>
                <w:color w:val="000000"/>
              </w:rPr>
              <w:t>leasing the school’s campus</w:t>
            </w:r>
          </w:p>
          <w:p w14:paraId="30637A9E" w14:textId="77777777" w:rsidR="00B468F1" w:rsidRPr="00B468F1" w:rsidRDefault="00B468F1" w:rsidP="00CD7F87">
            <w:pPr>
              <w:pStyle w:val="ListParagraph"/>
              <w:numPr>
                <w:ilvl w:val="0"/>
                <w:numId w:val="36"/>
              </w:numPr>
              <w:spacing w:before="60" w:after="60"/>
              <w:rPr>
                <w:rFonts w:eastAsia="Calibri" w:cs="Arial"/>
                <w:color w:val="000000"/>
              </w:rPr>
            </w:pPr>
            <w:r w:rsidRPr="00B468F1">
              <w:rPr>
                <w:rFonts w:eastAsia="Calibri" w:cs="Arial"/>
                <w:color w:val="000000"/>
              </w:rPr>
              <w:t xml:space="preserve">creating a safety committee that governs the comprehensive school safety plan </w:t>
            </w:r>
          </w:p>
          <w:p w14:paraId="7363BFFC" w14:textId="77777777" w:rsidR="00B468F1" w:rsidRPr="00B468F1" w:rsidRDefault="00B468F1" w:rsidP="00CD7F87">
            <w:pPr>
              <w:pStyle w:val="ListParagraph"/>
              <w:numPr>
                <w:ilvl w:val="0"/>
                <w:numId w:val="36"/>
              </w:numPr>
              <w:spacing w:before="60" w:after="60"/>
              <w:rPr>
                <w:rFonts w:eastAsia="Calibri" w:cs="Arial"/>
                <w:color w:val="000000"/>
              </w:rPr>
            </w:pPr>
            <w:r w:rsidRPr="00B468F1">
              <w:rPr>
                <w:rFonts w:eastAsia="Calibri" w:cs="Arial"/>
                <w:color w:val="000000"/>
              </w:rPr>
              <w:t xml:space="preserve">conducting monthly safety drills </w:t>
            </w:r>
          </w:p>
          <w:p w14:paraId="54C9166A" w14:textId="77777777" w:rsidR="00B468F1" w:rsidRPr="00B468F1" w:rsidRDefault="00B468F1" w:rsidP="00CD7F87">
            <w:pPr>
              <w:pStyle w:val="ListParagraph"/>
              <w:numPr>
                <w:ilvl w:val="0"/>
                <w:numId w:val="36"/>
              </w:numPr>
              <w:spacing w:before="60" w:after="60"/>
              <w:rPr>
                <w:rFonts w:eastAsia="Calibri" w:cs="Arial"/>
                <w:color w:val="000000"/>
              </w:rPr>
            </w:pPr>
            <w:r w:rsidRPr="00B468F1">
              <w:rPr>
                <w:rFonts w:eastAsia="Calibri" w:cs="Arial"/>
                <w:color w:val="000000"/>
              </w:rPr>
              <w:t>conducting regular walk-throughs and site inspections</w:t>
            </w:r>
          </w:p>
          <w:p w14:paraId="416DC1B1" w14:textId="77777777" w:rsidR="00B468F1" w:rsidRPr="00B468F1" w:rsidRDefault="00B468F1" w:rsidP="00CD7F87">
            <w:pPr>
              <w:pStyle w:val="ListParagraph"/>
              <w:numPr>
                <w:ilvl w:val="0"/>
                <w:numId w:val="36"/>
              </w:numPr>
              <w:spacing w:before="60" w:after="60"/>
              <w:rPr>
                <w:rFonts w:eastAsia="Calibri" w:cs="Arial"/>
                <w:color w:val="000000"/>
                <w:u w:val="single"/>
              </w:rPr>
            </w:pPr>
            <w:r w:rsidRPr="00B468F1">
              <w:rPr>
                <w:rFonts w:eastAsia="Calibri" w:cs="Arial"/>
                <w:color w:val="000000"/>
              </w:rPr>
              <w:t>providing shade for playground</w:t>
            </w:r>
          </w:p>
          <w:p w14:paraId="0DDB19A7" w14:textId="77777777" w:rsidR="00B468F1" w:rsidRPr="00B468F1" w:rsidRDefault="00B468F1" w:rsidP="00CD7F87">
            <w:pPr>
              <w:pStyle w:val="ListParagraph"/>
              <w:numPr>
                <w:ilvl w:val="0"/>
                <w:numId w:val="36"/>
              </w:numPr>
              <w:spacing w:before="60" w:after="60"/>
              <w:rPr>
                <w:rFonts w:eastAsia="Calibri" w:cs="Arial"/>
                <w:color w:val="000000"/>
                <w:u w:val="single"/>
              </w:rPr>
            </w:pPr>
            <w:r w:rsidRPr="00B468F1">
              <w:rPr>
                <w:rFonts w:eastAsia="Calibri" w:cs="Arial"/>
                <w:color w:val="000000"/>
              </w:rPr>
              <w:t>replacing ground cover for playground</w:t>
            </w:r>
          </w:p>
          <w:p w14:paraId="6A1A626E" w14:textId="2973DF54" w:rsidR="00655EC9" w:rsidRPr="00B468F1" w:rsidRDefault="00B468F1" w:rsidP="00CD7F87">
            <w:pPr>
              <w:pStyle w:val="ListParagraph"/>
              <w:numPr>
                <w:ilvl w:val="0"/>
                <w:numId w:val="36"/>
              </w:numPr>
              <w:spacing w:before="60" w:after="60"/>
              <w:rPr>
                <w:rFonts w:eastAsia="Calibri" w:cs="Arial"/>
                <w:color w:val="000000"/>
                <w:u w:val="single"/>
              </w:rPr>
            </w:pPr>
            <w:r w:rsidRPr="00B468F1">
              <w:rPr>
                <w:rFonts w:eastAsia="Calibri" w:cs="Arial"/>
                <w:color w:val="000000"/>
              </w:rPr>
              <w:t>Red Cross Emergency Preparedness PD for administrative designee</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49DB98E0" w14:textId="77777777" w:rsidR="00B048CA" w:rsidRPr="00581FC5" w:rsidRDefault="00B048CA" w:rsidP="00B048CA">
            <w:pPr>
              <w:rPr>
                <w:rFonts w:eastAsia="Calibri" w:cs="Arial"/>
                <w:color w:val="9830BC"/>
                <w:sz w:val="16"/>
                <w:szCs w:val="16"/>
              </w:rPr>
            </w:pPr>
            <w:r w:rsidRPr="00581FC5">
              <w:rPr>
                <w:rFonts w:eastAsia="Calibri" w:cs="Arial"/>
                <w:color w:val="9830BC"/>
                <w:sz w:val="16"/>
                <w:szCs w:val="16"/>
              </w:rPr>
              <w:t>ACTUAL</w:t>
            </w:r>
          </w:p>
          <w:p w14:paraId="1EEDD6C4" w14:textId="1B6D8D76" w:rsidR="006B49C0" w:rsidRPr="006B49C0" w:rsidRDefault="006B49C0" w:rsidP="006B49C0">
            <w:pPr>
              <w:spacing w:before="60" w:after="60"/>
              <w:rPr>
                <w:rFonts w:eastAsia="Calibri" w:cs="Arial"/>
                <w:color w:val="000000"/>
              </w:rPr>
            </w:pPr>
            <w:r>
              <w:rPr>
                <w:rFonts w:eastAsia="Calibri" w:cs="Arial"/>
                <w:color w:val="000000"/>
              </w:rPr>
              <w:t>LALPA has implemented structures and processes to ensure the school’s physical grounds that are safe and conducive to learning. Specifically:</w:t>
            </w:r>
          </w:p>
          <w:p w14:paraId="2A735FE9" w14:textId="714DBFA0" w:rsidR="00323CF6" w:rsidRPr="001E4850" w:rsidRDefault="00705A43" w:rsidP="00CD7F87">
            <w:pPr>
              <w:pStyle w:val="ListParagraph"/>
              <w:numPr>
                <w:ilvl w:val="0"/>
                <w:numId w:val="53"/>
              </w:numPr>
              <w:spacing w:before="60" w:after="60"/>
              <w:rPr>
                <w:rFonts w:eastAsia="Calibri" w:cs="Arial"/>
                <w:color w:val="000000"/>
              </w:rPr>
            </w:pPr>
            <w:r w:rsidRPr="001E4850">
              <w:rPr>
                <w:rFonts w:eastAsia="Calibri" w:cs="Arial"/>
                <w:color w:val="000000"/>
              </w:rPr>
              <w:t>LALPA has continued its current lease agreement, which en</w:t>
            </w:r>
            <w:r w:rsidR="001E4850" w:rsidRPr="001E4850">
              <w:rPr>
                <w:rFonts w:eastAsia="Calibri" w:cs="Arial"/>
                <w:color w:val="000000"/>
              </w:rPr>
              <w:t>sures the school’s location</w:t>
            </w:r>
            <w:r w:rsidRPr="001E4850">
              <w:rPr>
                <w:rFonts w:eastAsia="Calibri" w:cs="Arial"/>
                <w:color w:val="000000"/>
              </w:rPr>
              <w:t xml:space="preserve"> </w:t>
            </w:r>
            <w:r w:rsidR="001E4850" w:rsidRPr="001E4850">
              <w:rPr>
                <w:rFonts w:eastAsia="Calibri" w:cs="Arial"/>
                <w:color w:val="000000"/>
              </w:rPr>
              <w:t xml:space="preserve">at the </w:t>
            </w:r>
            <w:r w:rsidRPr="001E4850">
              <w:rPr>
                <w:rFonts w:eastAsia="Calibri" w:cs="Arial"/>
                <w:color w:val="000000"/>
              </w:rPr>
              <w:t>2670 Griffin site</w:t>
            </w:r>
            <w:r w:rsidR="001E4850" w:rsidRPr="001E4850">
              <w:rPr>
                <w:rFonts w:eastAsia="Calibri" w:cs="Arial"/>
                <w:color w:val="000000"/>
              </w:rPr>
              <w:t>.</w:t>
            </w:r>
          </w:p>
          <w:p w14:paraId="113BAF33" w14:textId="31D5EC4E" w:rsidR="001E4850" w:rsidRDefault="006B49C0" w:rsidP="00CD7F87">
            <w:pPr>
              <w:pStyle w:val="ListParagraph"/>
              <w:numPr>
                <w:ilvl w:val="0"/>
                <w:numId w:val="53"/>
              </w:numPr>
              <w:spacing w:before="60" w:after="60"/>
              <w:rPr>
                <w:rFonts w:eastAsia="Calibri" w:cs="Arial"/>
                <w:color w:val="000000"/>
              </w:rPr>
            </w:pPr>
            <w:r>
              <w:rPr>
                <w:rFonts w:eastAsia="Calibri" w:cs="Arial"/>
                <w:color w:val="000000"/>
              </w:rPr>
              <w:t>S</w:t>
            </w:r>
            <w:r w:rsidR="001E4850">
              <w:rPr>
                <w:rFonts w:eastAsia="Calibri" w:cs="Arial"/>
                <w:color w:val="000000"/>
              </w:rPr>
              <w:t xml:space="preserve">ite assistant principals continue </w:t>
            </w:r>
            <w:r w:rsidR="00EA4A2F">
              <w:rPr>
                <w:rFonts w:eastAsia="Calibri" w:cs="Arial"/>
                <w:color w:val="000000"/>
              </w:rPr>
              <w:t xml:space="preserve">in </w:t>
            </w:r>
            <w:r w:rsidR="001E4850">
              <w:rPr>
                <w:rFonts w:eastAsia="Calibri" w:cs="Arial"/>
                <w:color w:val="000000"/>
              </w:rPr>
              <w:t>thei</w:t>
            </w:r>
            <w:r w:rsidR="00EA4A2F">
              <w:rPr>
                <w:rFonts w:eastAsia="Calibri" w:cs="Arial"/>
                <w:color w:val="000000"/>
              </w:rPr>
              <w:t xml:space="preserve">r responsibility for the school’s </w:t>
            </w:r>
            <w:r w:rsidR="001E4850">
              <w:rPr>
                <w:rFonts w:eastAsia="Calibri" w:cs="Arial"/>
                <w:color w:val="000000"/>
              </w:rPr>
              <w:t xml:space="preserve">safety plan. </w:t>
            </w:r>
            <w:r w:rsidR="00EA4A2F">
              <w:rPr>
                <w:rFonts w:eastAsia="Calibri" w:cs="Arial"/>
                <w:color w:val="000000"/>
              </w:rPr>
              <w:t xml:space="preserve">The plan was </w:t>
            </w:r>
            <w:r w:rsidR="001E4850">
              <w:rPr>
                <w:rFonts w:eastAsia="Calibri" w:cs="Arial"/>
                <w:color w:val="000000"/>
              </w:rPr>
              <w:t>update</w:t>
            </w:r>
            <w:r w:rsidR="004F43A1">
              <w:rPr>
                <w:rFonts w:eastAsia="Calibri" w:cs="Arial"/>
                <w:color w:val="000000"/>
              </w:rPr>
              <w:t>d for the 2017-2018</w:t>
            </w:r>
            <w:r w:rsidR="00EA4A2F">
              <w:rPr>
                <w:rFonts w:eastAsia="Calibri" w:cs="Arial"/>
                <w:color w:val="000000"/>
              </w:rPr>
              <w:t xml:space="preserve"> school year and is currently in use. </w:t>
            </w:r>
            <w:r w:rsidR="001E4850">
              <w:rPr>
                <w:rFonts w:eastAsia="Calibri" w:cs="Arial"/>
                <w:color w:val="000000"/>
              </w:rPr>
              <w:t xml:space="preserve"> </w:t>
            </w:r>
          </w:p>
          <w:p w14:paraId="0732D063" w14:textId="49B378BC" w:rsidR="00A7440B" w:rsidRDefault="004F43A1" w:rsidP="00CD7F87">
            <w:pPr>
              <w:pStyle w:val="ListParagraph"/>
              <w:numPr>
                <w:ilvl w:val="0"/>
                <w:numId w:val="53"/>
              </w:numPr>
              <w:spacing w:before="60" w:after="60"/>
              <w:rPr>
                <w:rFonts w:eastAsia="Calibri" w:cs="Arial"/>
                <w:color w:val="000000"/>
              </w:rPr>
            </w:pPr>
            <w:r>
              <w:rPr>
                <w:rFonts w:eastAsia="Calibri" w:cs="Arial"/>
                <w:color w:val="000000"/>
              </w:rPr>
              <w:t>At the beginning of the 2017-2018</w:t>
            </w:r>
            <w:r w:rsidR="00EA4A2F">
              <w:rPr>
                <w:rFonts w:eastAsia="Calibri" w:cs="Arial"/>
                <w:color w:val="000000"/>
              </w:rPr>
              <w:t xml:space="preserve"> school year, site </w:t>
            </w:r>
            <w:r w:rsidR="005A0CF7">
              <w:rPr>
                <w:rFonts w:eastAsia="Calibri" w:cs="Arial"/>
                <w:color w:val="000000"/>
              </w:rPr>
              <w:t>assistant principals created a monthly s</w:t>
            </w:r>
            <w:r w:rsidR="00EA4A2F">
              <w:rPr>
                <w:rFonts w:eastAsia="Calibri" w:cs="Arial"/>
                <w:color w:val="000000"/>
              </w:rPr>
              <w:t>chedule of drills</w:t>
            </w:r>
            <w:r w:rsidR="005A0CF7">
              <w:rPr>
                <w:rFonts w:eastAsia="Calibri" w:cs="Arial"/>
                <w:color w:val="000000"/>
              </w:rPr>
              <w:t xml:space="preserve"> that alternates between fire, earthquake, and lockdown drills. </w:t>
            </w:r>
          </w:p>
          <w:p w14:paraId="43712AD3" w14:textId="34803D06" w:rsidR="005A0CF7" w:rsidRPr="00F57794" w:rsidRDefault="00F57794" w:rsidP="00CD7F87">
            <w:pPr>
              <w:pStyle w:val="ListParagraph"/>
              <w:numPr>
                <w:ilvl w:val="0"/>
                <w:numId w:val="53"/>
              </w:numPr>
              <w:spacing w:before="60" w:after="60"/>
              <w:rPr>
                <w:rFonts w:eastAsia="Calibri" w:cs="Arial"/>
                <w:color w:val="000000"/>
              </w:rPr>
            </w:pPr>
            <w:r w:rsidRPr="00F57794">
              <w:rPr>
                <w:rFonts w:eastAsia="Calibri" w:cs="Arial"/>
                <w:color w:val="000000"/>
              </w:rPr>
              <w:t xml:space="preserve">Site assistant principals designate staff </w:t>
            </w:r>
            <w:r w:rsidR="004F43A1">
              <w:rPr>
                <w:rFonts w:eastAsia="Calibri" w:cs="Arial"/>
                <w:color w:val="000000"/>
              </w:rPr>
              <w:t>to report issues and concerns to be addressed based on their</w:t>
            </w:r>
            <w:r w:rsidR="004F43A1" w:rsidRPr="00F57794">
              <w:rPr>
                <w:rFonts w:eastAsia="Calibri" w:cs="Arial"/>
                <w:color w:val="000000"/>
              </w:rPr>
              <w:t xml:space="preserve"> regular checks of cam</w:t>
            </w:r>
            <w:r w:rsidR="004F43A1">
              <w:rPr>
                <w:rFonts w:eastAsia="Calibri" w:cs="Arial"/>
                <w:color w:val="000000"/>
              </w:rPr>
              <w:t>pus premises.</w:t>
            </w:r>
          </w:p>
          <w:p w14:paraId="6988EA3A" w14:textId="68C59F1E" w:rsidR="005A0CF7" w:rsidRPr="00F57794" w:rsidRDefault="00F57794" w:rsidP="00CD7F87">
            <w:pPr>
              <w:pStyle w:val="ListParagraph"/>
              <w:numPr>
                <w:ilvl w:val="0"/>
                <w:numId w:val="53"/>
              </w:numPr>
              <w:spacing w:before="60" w:after="60"/>
              <w:rPr>
                <w:rFonts w:eastAsia="Calibri" w:cs="Arial"/>
                <w:color w:val="000000"/>
              </w:rPr>
            </w:pPr>
            <w:r w:rsidRPr="00F57794">
              <w:rPr>
                <w:rFonts w:eastAsia="Calibri" w:cs="Arial"/>
                <w:color w:val="000000"/>
              </w:rPr>
              <w:t xml:space="preserve">LALPA installed shading for its playground in the first semester of </w:t>
            </w:r>
            <w:r>
              <w:rPr>
                <w:rFonts w:eastAsia="Calibri" w:cs="Arial"/>
                <w:color w:val="000000"/>
              </w:rPr>
              <w:t>this</w:t>
            </w:r>
            <w:r w:rsidRPr="00F57794">
              <w:rPr>
                <w:rFonts w:eastAsia="Calibri" w:cs="Arial"/>
                <w:color w:val="000000"/>
              </w:rPr>
              <w:t xml:space="preserve"> school year.</w:t>
            </w:r>
          </w:p>
          <w:p w14:paraId="52A618A6" w14:textId="77777777" w:rsidR="00F57794" w:rsidRDefault="00F57794" w:rsidP="00CD7F87">
            <w:pPr>
              <w:pStyle w:val="ListParagraph"/>
              <w:numPr>
                <w:ilvl w:val="0"/>
                <w:numId w:val="53"/>
              </w:numPr>
              <w:spacing w:before="60" w:after="60"/>
              <w:rPr>
                <w:rFonts w:eastAsia="Calibri" w:cs="Arial"/>
                <w:color w:val="000000"/>
              </w:rPr>
            </w:pPr>
            <w:r w:rsidRPr="00F57794">
              <w:rPr>
                <w:rFonts w:eastAsia="Calibri" w:cs="Arial"/>
                <w:color w:val="000000"/>
              </w:rPr>
              <w:t xml:space="preserve">LALPA replaced the ground cover of its playground in the first semester of </w:t>
            </w:r>
            <w:r>
              <w:rPr>
                <w:rFonts w:eastAsia="Calibri" w:cs="Arial"/>
                <w:color w:val="000000"/>
              </w:rPr>
              <w:t>this</w:t>
            </w:r>
            <w:r w:rsidRPr="00F57794">
              <w:rPr>
                <w:rFonts w:eastAsia="Calibri" w:cs="Arial"/>
                <w:color w:val="000000"/>
              </w:rPr>
              <w:t xml:space="preserve"> school year.</w:t>
            </w:r>
          </w:p>
          <w:p w14:paraId="0884ADA2" w14:textId="490C857A" w:rsidR="005A0CF7" w:rsidRPr="00F57794" w:rsidRDefault="00F57794" w:rsidP="00CD7F87">
            <w:pPr>
              <w:pStyle w:val="ListParagraph"/>
              <w:numPr>
                <w:ilvl w:val="0"/>
                <w:numId w:val="53"/>
              </w:numPr>
              <w:spacing w:before="60" w:after="60"/>
              <w:rPr>
                <w:rFonts w:eastAsia="Calibri" w:cs="Arial"/>
                <w:color w:val="000000"/>
              </w:rPr>
            </w:pPr>
            <w:r w:rsidRPr="00F57794">
              <w:rPr>
                <w:rFonts w:eastAsia="Calibri" w:cs="Arial"/>
                <w:color w:val="000000"/>
              </w:rPr>
              <w:t xml:space="preserve">LALPA identified the Dean of Students as the school’s administrative designee and has arranged for appropriate training. </w:t>
            </w:r>
          </w:p>
        </w:tc>
      </w:tr>
      <w:tr w:rsidR="00B048CA" w:rsidRPr="00581FC5" w14:paraId="27326E3B" w14:textId="77777777" w:rsidTr="00B048CA">
        <w:tblPrEx>
          <w:tblCellMar>
            <w:left w:w="14" w:type="dxa"/>
          </w:tblCellMar>
        </w:tblPrEx>
        <w:trPr>
          <w:trHeight w:val="720"/>
          <w:tblCellSpacing w:w="36" w:type="dxa"/>
        </w:trPr>
        <w:tc>
          <w:tcPr>
            <w:tcW w:w="864" w:type="pct"/>
            <w:gridSpan w:val="2"/>
            <w:shd w:val="clear" w:color="auto" w:fill="auto"/>
            <w:vAlign w:val="center"/>
          </w:tcPr>
          <w:p w14:paraId="2BBCCCDC" w14:textId="448EB1D9" w:rsidR="00B048CA" w:rsidRPr="00581FC5" w:rsidRDefault="00B048CA" w:rsidP="00B048CA">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050BEFDD" w14:textId="77777777" w:rsidR="00B048CA" w:rsidRPr="007312AF" w:rsidRDefault="00B048CA" w:rsidP="00B048CA">
            <w:pPr>
              <w:rPr>
                <w:rFonts w:eastAsia="Calibri" w:cs="Arial"/>
                <w:color w:val="9830BC"/>
                <w:sz w:val="16"/>
                <w:szCs w:val="16"/>
              </w:rPr>
            </w:pPr>
            <w:r w:rsidRPr="007312AF">
              <w:rPr>
                <w:rFonts w:eastAsia="Calibri" w:cs="Arial"/>
                <w:color w:val="9830BC"/>
                <w:sz w:val="16"/>
                <w:szCs w:val="16"/>
              </w:rPr>
              <w:t>BUDGETED</w:t>
            </w:r>
          </w:p>
          <w:p w14:paraId="52167DD5" w14:textId="51774D17" w:rsidR="00B048CA" w:rsidRPr="007312AF" w:rsidRDefault="00B468F1" w:rsidP="00B048CA">
            <w:pPr>
              <w:spacing w:before="60" w:after="60"/>
              <w:rPr>
                <w:rFonts w:eastAsia="Calibri" w:cs="Arial"/>
                <w:color w:val="000000"/>
              </w:rPr>
            </w:pPr>
            <w:r w:rsidRPr="007312AF">
              <w:rPr>
                <w:rFonts w:eastAsia="Calibri" w:cs="Arial"/>
                <w:color w:val="000000"/>
              </w:rPr>
              <w:t>$468,667</w:t>
            </w:r>
          </w:p>
          <w:p w14:paraId="43E62706" w14:textId="77777777" w:rsidR="00B468F1" w:rsidRPr="007312AF" w:rsidRDefault="00B468F1" w:rsidP="00CD7F87">
            <w:pPr>
              <w:pStyle w:val="ListParagraph"/>
              <w:numPr>
                <w:ilvl w:val="0"/>
                <w:numId w:val="26"/>
              </w:numPr>
              <w:rPr>
                <w:rFonts w:cs="Arial"/>
              </w:rPr>
            </w:pPr>
            <w:r w:rsidRPr="007312AF">
              <w:rPr>
                <w:rFonts w:cs="Arial"/>
              </w:rPr>
              <w:t>Custodial Supplies (4315)</w:t>
            </w:r>
          </w:p>
          <w:p w14:paraId="6F73F86E" w14:textId="77777777" w:rsidR="00B468F1" w:rsidRPr="007312AF" w:rsidRDefault="00B468F1" w:rsidP="00CD7F87">
            <w:pPr>
              <w:pStyle w:val="ListParagraph"/>
              <w:numPr>
                <w:ilvl w:val="0"/>
                <w:numId w:val="26"/>
              </w:numPr>
              <w:rPr>
                <w:rFonts w:cs="Arial"/>
              </w:rPr>
            </w:pPr>
            <w:r w:rsidRPr="007312AF">
              <w:rPr>
                <w:rFonts w:cs="Arial"/>
              </w:rPr>
              <w:t>Classroom Furniture, Equipment &amp; Supplies (4410)</w:t>
            </w:r>
          </w:p>
          <w:p w14:paraId="4F0E7957" w14:textId="77777777" w:rsidR="00B468F1" w:rsidRPr="007312AF" w:rsidRDefault="00B468F1" w:rsidP="00CD7F87">
            <w:pPr>
              <w:pStyle w:val="ListParagraph"/>
              <w:numPr>
                <w:ilvl w:val="0"/>
                <w:numId w:val="26"/>
              </w:numPr>
              <w:rPr>
                <w:rFonts w:cs="Arial"/>
              </w:rPr>
            </w:pPr>
            <w:r w:rsidRPr="007312AF">
              <w:rPr>
                <w:rFonts w:cs="Arial"/>
              </w:rPr>
              <w:t>Insurance (5400)</w:t>
            </w:r>
          </w:p>
          <w:p w14:paraId="7951CF4D" w14:textId="77777777" w:rsidR="00B468F1" w:rsidRPr="007312AF" w:rsidRDefault="00B468F1" w:rsidP="00CD7F87">
            <w:pPr>
              <w:pStyle w:val="ListParagraph"/>
              <w:numPr>
                <w:ilvl w:val="0"/>
                <w:numId w:val="26"/>
              </w:numPr>
              <w:rPr>
                <w:rFonts w:cs="Arial"/>
              </w:rPr>
            </w:pPr>
            <w:r w:rsidRPr="007312AF">
              <w:rPr>
                <w:rFonts w:cs="Arial"/>
              </w:rPr>
              <w:t>Rent (5610)</w:t>
            </w:r>
          </w:p>
          <w:p w14:paraId="35FD9FE4" w14:textId="5AF5BCCB" w:rsidR="00B468F1" w:rsidRPr="007312AF" w:rsidRDefault="00B468F1" w:rsidP="00CD7F87">
            <w:pPr>
              <w:pStyle w:val="ListParagraph"/>
              <w:numPr>
                <w:ilvl w:val="0"/>
                <w:numId w:val="26"/>
              </w:numPr>
              <w:rPr>
                <w:rFonts w:cs="Arial"/>
              </w:rPr>
            </w:pPr>
            <w:r w:rsidRPr="007312AF">
              <w:rPr>
                <w:rFonts w:cs="Arial"/>
              </w:rPr>
              <w:t>Repairs and Maintenance – Building (5615)</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5DEBC6EB" w14:textId="77777777" w:rsidR="00B048CA" w:rsidRPr="007312AF" w:rsidRDefault="00B048CA" w:rsidP="00B048CA">
            <w:pPr>
              <w:rPr>
                <w:rFonts w:eastAsia="Calibri" w:cs="Arial"/>
                <w:color w:val="9830BC"/>
                <w:sz w:val="16"/>
                <w:szCs w:val="16"/>
              </w:rPr>
            </w:pPr>
            <w:r w:rsidRPr="007312AF">
              <w:rPr>
                <w:rFonts w:eastAsia="Calibri" w:cs="Arial"/>
                <w:color w:val="9830BC"/>
                <w:sz w:val="16"/>
                <w:szCs w:val="16"/>
              </w:rPr>
              <w:t>ESTIMATED ACTUAL</w:t>
            </w:r>
          </w:p>
          <w:p w14:paraId="7FA436AB" w14:textId="0D2930E8" w:rsidR="007C5219" w:rsidRPr="007312AF" w:rsidRDefault="00391BC7" w:rsidP="007C5219">
            <w:pPr>
              <w:spacing w:before="60" w:after="60"/>
              <w:rPr>
                <w:rFonts w:eastAsia="Calibri" w:cs="Arial"/>
                <w:color w:val="000000"/>
              </w:rPr>
            </w:pPr>
            <w:r w:rsidRPr="007312AF">
              <w:rPr>
                <w:rFonts w:eastAsia="Calibri" w:cs="Arial"/>
                <w:color w:val="000000"/>
              </w:rPr>
              <w:t>$436,114</w:t>
            </w:r>
          </w:p>
          <w:p w14:paraId="59D22812" w14:textId="77777777" w:rsidR="007C5219" w:rsidRPr="007312AF" w:rsidRDefault="007C5219" w:rsidP="00CD7F87">
            <w:pPr>
              <w:pStyle w:val="ListParagraph"/>
              <w:numPr>
                <w:ilvl w:val="0"/>
                <w:numId w:val="26"/>
              </w:numPr>
              <w:rPr>
                <w:rFonts w:cs="Arial"/>
              </w:rPr>
            </w:pPr>
            <w:r w:rsidRPr="007312AF">
              <w:rPr>
                <w:rFonts w:cs="Arial"/>
              </w:rPr>
              <w:t>Custodial Supplies (4315)</w:t>
            </w:r>
          </w:p>
          <w:p w14:paraId="6E580E62" w14:textId="77777777" w:rsidR="007C5219" w:rsidRPr="007312AF" w:rsidRDefault="007C5219" w:rsidP="00CD7F87">
            <w:pPr>
              <w:pStyle w:val="ListParagraph"/>
              <w:numPr>
                <w:ilvl w:val="0"/>
                <w:numId w:val="26"/>
              </w:numPr>
              <w:rPr>
                <w:rFonts w:cs="Arial"/>
              </w:rPr>
            </w:pPr>
            <w:r w:rsidRPr="007312AF">
              <w:rPr>
                <w:rFonts w:cs="Arial"/>
              </w:rPr>
              <w:t>Classroom Furniture, Equipment &amp; Supplies (4410)</w:t>
            </w:r>
          </w:p>
          <w:p w14:paraId="432CA942" w14:textId="77777777" w:rsidR="007C5219" w:rsidRPr="007312AF" w:rsidRDefault="007C5219" w:rsidP="00CD7F87">
            <w:pPr>
              <w:pStyle w:val="ListParagraph"/>
              <w:numPr>
                <w:ilvl w:val="0"/>
                <w:numId w:val="26"/>
              </w:numPr>
              <w:rPr>
                <w:rFonts w:cs="Arial"/>
              </w:rPr>
            </w:pPr>
            <w:r w:rsidRPr="007312AF">
              <w:rPr>
                <w:rFonts w:cs="Arial"/>
              </w:rPr>
              <w:t>Insurance (5400)</w:t>
            </w:r>
          </w:p>
          <w:p w14:paraId="01B9FF05" w14:textId="77777777" w:rsidR="007C5219" w:rsidRPr="007312AF" w:rsidRDefault="007C5219" w:rsidP="00CD7F87">
            <w:pPr>
              <w:pStyle w:val="ListParagraph"/>
              <w:numPr>
                <w:ilvl w:val="0"/>
                <w:numId w:val="26"/>
              </w:numPr>
              <w:rPr>
                <w:rFonts w:cs="Arial"/>
              </w:rPr>
            </w:pPr>
            <w:r w:rsidRPr="007312AF">
              <w:rPr>
                <w:rFonts w:cs="Arial"/>
              </w:rPr>
              <w:t>Rent (5610)</w:t>
            </w:r>
          </w:p>
          <w:p w14:paraId="393AFE16" w14:textId="57790822" w:rsidR="00B048CA" w:rsidRPr="007312AF" w:rsidRDefault="007C5219" w:rsidP="00CD7F87">
            <w:pPr>
              <w:pStyle w:val="ListParagraph"/>
              <w:numPr>
                <w:ilvl w:val="0"/>
                <w:numId w:val="26"/>
              </w:numPr>
              <w:rPr>
                <w:rFonts w:cs="Arial"/>
              </w:rPr>
            </w:pPr>
            <w:r w:rsidRPr="007312AF">
              <w:rPr>
                <w:rFonts w:cs="Arial"/>
              </w:rPr>
              <w:t>Repairs and Maintenance – Building (5615)</w:t>
            </w:r>
          </w:p>
        </w:tc>
      </w:tr>
    </w:tbl>
    <w:p w14:paraId="54BB97E9" w14:textId="77777777" w:rsidR="00B048CA" w:rsidRPr="00581FC5" w:rsidRDefault="00B048CA" w:rsidP="00B048CA">
      <w:pPr>
        <w:rPr>
          <w:rFonts w:cs="Arial"/>
          <w:sz w:val="20"/>
          <w:szCs w:val="48"/>
        </w:rPr>
      </w:pPr>
    </w:p>
    <w:p w14:paraId="3BBFB49D" w14:textId="77777777" w:rsidR="00B048CA" w:rsidRDefault="00B048CA" w:rsidP="00B048CA">
      <w:pPr>
        <w:rPr>
          <w:rFonts w:cs="Arial"/>
          <w:sz w:val="20"/>
          <w:szCs w:val="48"/>
        </w:rPr>
      </w:pPr>
    </w:p>
    <w:tbl>
      <w:tblPr>
        <w:tblpPr w:leftFromText="180" w:rightFromText="180" w:vertAnchor="text" w:tblpXSpec="right" w:tblpY="1"/>
        <w:tblOverlap w:val="never"/>
        <w:tblW w:w="4967" w:type="pct"/>
        <w:tblCellSpacing w:w="36" w:type="dxa"/>
        <w:tblLayout w:type="fixed"/>
        <w:tblCellMar>
          <w:left w:w="14" w:type="dxa"/>
          <w:right w:w="115" w:type="dxa"/>
        </w:tblCellMar>
        <w:tblLook w:val="04A0" w:firstRow="1" w:lastRow="0" w:firstColumn="1" w:lastColumn="0" w:noHBand="0" w:noVBand="1"/>
      </w:tblPr>
      <w:tblGrid>
        <w:gridCol w:w="899"/>
        <w:gridCol w:w="1786"/>
        <w:gridCol w:w="5156"/>
        <w:gridCol w:w="6735"/>
      </w:tblGrid>
      <w:tr w:rsidR="00B468F1" w:rsidRPr="00581FC5" w14:paraId="71E8AF2C" w14:textId="77777777" w:rsidTr="00972CFE">
        <w:trPr>
          <w:tblCellSpacing w:w="36" w:type="dxa"/>
        </w:trPr>
        <w:tc>
          <w:tcPr>
            <w:tcW w:w="273" w:type="pct"/>
            <w:shd w:val="clear" w:color="auto" w:fill="auto"/>
            <w:vAlign w:val="center"/>
          </w:tcPr>
          <w:p w14:paraId="77D17FAC" w14:textId="77777777" w:rsidR="00B468F1" w:rsidRPr="00581FC5" w:rsidRDefault="00B468F1" w:rsidP="00972CFE">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64224" behindDoc="0" locked="0" layoutInCell="1" allowOverlap="1" wp14:anchorId="151F1EF7" wp14:editId="65F39EED">
                      <wp:simplePos x="0" y="0"/>
                      <wp:positionH relativeFrom="column">
                        <wp:posOffset>4246245</wp:posOffset>
                      </wp:positionH>
                      <wp:positionV relativeFrom="page">
                        <wp:posOffset>7296785</wp:posOffset>
                      </wp:positionV>
                      <wp:extent cx="800100" cy="237490"/>
                      <wp:effectExtent l="4445"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D8344" w14:textId="77777777" w:rsidR="00F16D1B" w:rsidRDefault="00F16D1B" w:rsidP="00B468F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1F1EF7" id="_x0000_s1033" type="#_x0000_t202" style="position:absolute;left:0;text-align:left;margin-left:334.35pt;margin-top:574.55pt;width:63pt;height:18.7pt;z-index:251764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5ggIAABU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L+C&#10;OTmCAgAAFQUAAA4AAAAAAAAAAAAAAAAALgIAAGRycy9lMm9Eb2MueG1sUEsBAi0AFAAGAAgAAAAh&#10;AN9TNY3gAAAADQEAAA8AAAAAAAAAAAAAAAAA3AQAAGRycy9kb3ducmV2LnhtbFBLBQYAAAAABAAE&#10;APMAAADpBQAAAAA=&#10;" stroked="f">
                      <v:textbox style="mso-fit-shape-to-text:t">
                        <w:txbxContent>
                          <w:p w14:paraId="09ED8344" w14:textId="77777777" w:rsidR="00F16D1B" w:rsidRDefault="00F16D1B" w:rsidP="00B468F1">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3B1BDDA0" w14:textId="7279E3B9" w:rsidR="00B468F1" w:rsidRPr="00581FC5" w:rsidRDefault="00B468F1" w:rsidP="00972CFE">
            <w:pPr>
              <w:spacing w:before="120" w:after="120"/>
              <w:jc w:val="center"/>
              <w:rPr>
                <w:rFonts w:eastAsia="Calibri" w:cs="Arial"/>
                <w:sz w:val="18"/>
                <w:szCs w:val="18"/>
              </w:rPr>
            </w:pPr>
            <w:r>
              <w:rPr>
                <w:rFonts w:eastAsia="Calibri" w:cs="Arial"/>
                <w:b/>
                <w:color w:val="9830BC"/>
                <w:sz w:val="48"/>
                <w:szCs w:val="48"/>
              </w:rPr>
              <w:t>2</w:t>
            </w:r>
          </w:p>
        </w:tc>
        <w:tc>
          <w:tcPr>
            <w:tcW w:w="1753" w:type="pct"/>
            <w:shd w:val="clear" w:color="auto" w:fill="auto"/>
            <w:vAlign w:val="bottom"/>
          </w:tcPr>
          <w:p w14:paraId="37120B95" w14:textId="77777777" w:rsidR="00B468F1" w:rsidRPr="00581FC5" w:rsidRDefault="00B468F1" w:rsidP="00972CFE">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4A531F68" w14:textId="77777777" w:rsidR="00B468F1" w:rsidRPr="00581FC5" w:rsidRDefault="00B468F1" w:rsidP="00972CFE">
            <w:pPr>
              <w:spacing w:after="120"/>
              <w:rPr>
                <w:rFonts w:eastAsia="Calibri" w:cs="Arial"/>
                <w:b/>
                <w:color w:val="FFFFFF"/>
                <w:sz w:val="18"/>
                <w:szCs w:val="18"/>
              </w:rPr>
            </w:pPr>
            <w:r w:rsidRPr="00581FC5">
              <w:rPr>
                <w:rFonts w:eastAsia="Calibri" w:cs="Arial"/>
                <w:b/>
                <w:color w:val="FFFFFF"/>
                <w:sz w:val="18"/>
                <w:szCs w:val="18"/>
              </w:rPr>
              <w:t>Empty Cell</w:t>
            </w:r>
          </w:p>
        </w:tc>
      </w:tr>
      <w:tr w:rsidR="00B468F1" w:rsidRPr="00323CF6" w14:paraId="79A81094" w14:textId="77777777" w:rsidTr="00972CFE">
        <w:trPr>
          <w:trHeight w:val="1040"/>
          <w:tblCellSpacing w:w="36" w:type="dxa"/>
        </w:trPr>
        <w:tc>
          <w:tcPr>
            <w:tcW w:w="864" w:type="pct"/>
            <w:gridSpan w:val="2"/>
            <w:shd w:val="clear" w:color="auto" w:fill="auto"/>
            <w:vAlign w:val="center"/>
          </w:tcPr>
          <w:p w14:paraId="06951563" w14:textId="77777777" w:rsidR="00B468F1" w:rsidRPr="00581FC5" w:rsidRDefault="00413012" w:rsidP="00972CFE">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B468F1"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626C8718" w14:textId="77777777" w:rsidR="00B468F1" w:rsidRDefault="00B468F1" w:rsidP="00972CFE">
            <w:pPr>
              <w:rPr>
                <w:rFonts w:eastAsia="Calibri" w:cs="Arial"/>
                <w:color w:val="9830BC"/>
                <w:sz w:val="16"/>
                <w:szCs w:val="16"/>
              </w:rPr>
            </w:pPr>
            <w:r w:rsidRPr="00581FC5">
              <w:rPr>
                <w:rFonts w:eastAsia="Calibri" w:cs="Arial"/>
                <w:color w:val="9830BC"/>
                <w:sz w:val="16"/>
                <w:szCs w:val="16"/>
              </w:rPr>
              <w:t>PLANNED</w:t>
            </w:r>
          </w:p>
          <w:p w14:paraId="78878C04" w14:textId="77777777" w:rsidR="00B468F1" w:rsidRDefault="00B468F1" w:rsidP="00972CFE">
            <w:pPr>
              <w:rPr>
                <w:rFonts w:eastAsia="Calibri" w:cs="Arial"/>
                <w:color w:val="000000"/>
              </w:rPr>
            </w:pPr>
            <w:r>
              <w:rPr>
                <w:rFonts w:eastAsia="Calibri" w:cs="Arial"/>
                <w:color w:val="000000"/>
              </w:rPr>
              <w:t>Implement a program of parent and community outreach that solicits feedback and participation as well as provide services, training or information. This will include (but not be limited to):</w:t>
            </w:r>
          </w:p>
          <w:p w14:paraId="03136FAA" w14:textId="77777777" w:rsidR="00B468F1" w:rsidRDefault="00B468F1" w:rsidP="00CD7F87">
            <w:pPr>
              <w:pStyle w:val="ListParagraph"/>
              <w:numPr>
                <w:ilvl w:val="0"/>
                <w:numId w:val="37"/>
              </w:numPr>
              <w:rPr>
                <w:rFonts w:eastAsia="Calibri" w:cs="Arial"/>
                <w:color w:val="000000"/>
              </w:rPr>
            </w:pPr>
            <w:r>
              <w:rPr>
                <w:rFonts w:eastAsia="Calibri" w:cs="Arial"/>
                <w:color w:val="000000"/>
              </w:rPr>
              <w:t>the continued</w:t>
            </w:r>
            <w:r w:rsidRPr="00101E2C">
              <w:rPr>
                <w:rFonts w:eastAsia="Calibri" w:cs="Arial"/>
                <w:color w:val="000000"/>
              </w:rPr>
              <w:t xml:space="preserve"> use of electronic communication systems (e.g. Parent Square</w:t>
            </w:r>
            <w:r>
              <w:rPr>
                <w:rFonts w:eastAsia="Calibri" w:cs="Arial"/>
                <w:color w:val="000000"/>
              </w:rPr>
              <w:t>, Facebook</w:t>
            </w:r>
            <w:r w:rsidRPr="00101E2C">
              <w:rPr>
                <w:rFonts w:eastAsia="Calibri" w:cs="Arial"/>
                <w:color w:val="000000"/>
              </w:rPr>
              <w:t>)</w:t>
            </w:r>
          </w:p>
          <w:p w14:paraId="1BAF8A20" w14:textId="77777777" w:rsidR="00B468F1" w:rsidRPr="005F33B8" w:rsidRDefault="00B468F1" w:rsidP="00CD7F87">
            <w:pPr>
              <w:pStyle w:val="ListParagraph"/>
              <w:numPr>
                <w:ilvl w:val="0"/>
                <w:numId w:val="37"/>
              </w:numPr>
              <w:rPr>
                <w:rFonts w:eastAsia="Calibri" w:cs="Arial"/>
                <w:color w:val="000000"/>
              </w:rPr>
            </w:pPr>
            <w:r w:rsidRPr="005F33B8">
              <w:rPr>
                <w:rFonts w:eastAsia="Calibri" w:cs="Arial"/>
                <w:color w:val="000000"/>
              </w:rPr>
              <w:t>an update of the LEA website</w:t>
            </w:r>
          </w:p>
          <w:p w14:paraId="3852BE67" w14:textId="77777777" w:rsidR="00B468F1" w:rsidRDefault="00B468F1" w:rsidP="00CD7F87">
            <w:pPr>
              <w:pStyle w:val="ListParagraph"/>
              <w:numPr>
                <w:ilvl w:val="0"/>
                <w:numId w:val="37"/>
              </w:numPr>
              <w:rPr>
                <w:rFonts w:eastAsia="Calibri" w:cs="Arial"/>
                <w:color w:val="000000"/>
              </w:rPr>
            </w:pPr>
            <w:r>
              <w:rPr>
                <w:rFonts w:eastAsia="Calibri" w:cs="Arial"/>
                <w:color w:val="000000"/>
              </w:rPr>
              <w:t>conducting annual stakeholder surveys</w:t>
            </w:r>
          </w:p>
          <w:p w14:paraId="595F388D" w14:textId="77777777" w:rsidR="00B468F1" w:rsidRDefault="00B468F1" w:rsidP="00CD7F87">
            <w:pPr>
              <w:pStyle w:val="ListParagraph"/>
              <w:numPr>
                <w:ilvl w:val="0"/>
                <w:numId w:val="37"/>
              </w:numPr>
              <w:rPr>
                <w:rFonts w:eastAsia="Calibri" w:cs="Arial"/>
                <w:color w:val="000000"/>
              </w:rPr>
            </w:pPr>
            <w:r>
              <w:rPr>
                <w:rFonts w:eastAsia="Calibri" w:cs="Arial"/>
                <w:color w:val="000000"/>
              </w:rPr>
              <w:t xml:space="preserve">hosting </w:t>
            </w:r>
            <w:r w:rsidRPr="00365094">
              <w:rPr>
                <w:rFonts w:eastAsia="Calibri" w:cs="Arial"/>
                <w:color w:val="000000"/>
              </w:rPr>
              <w:t>regular monthly stakeholder (e.g. “Coffee with the Principal”)</w:t>
            </w:r>
          </w:p>
          <w:p w14:paraId="35096FD6" w14:textId="77777777" w:rsidR="00B468F1" w:rsidRDefault="00B468F1" w:rsidP="00CD7F87">
            <w:pPr>
              <w:pStyle w:val="ListParagraph"/>
              <w:numPr>
                <w:ilvl w:val="0"/>
                <w:numId w:val="37"/>
              </w:numPr>
              <w:rPr>
                <w:rFonts w:eastAsia="Calibri" w:cs="Arial"/>
                <w:color w:val="000000"/>
              </w:rPr>
            </w:pPr>
            <w:r>
              <w:rPr>
                <w:rFonts w:eastAsia="Calibri" w:cs="Arial"/>
                <w:color w:val="000000"/>
              </w:rPr>
              <w:t xml:space="preserve">assisting families in need with school uniforms </w:t>
            </w:r>
          </w:p>
          <w:p w14:paraId="46142CD3" w14:textId="77777777" w:rsidR="00B468F1" w:rsidRDefault="00B468F1" w:rsidP="00CD7F87">
            <w:pPr>
              <w:pStyle w:val="ListParagraph"/>
              <w:numPr>
                <w:ilvl w:val="0"/>
                <w:numId w:val="37"/>
              </w:numPr>
              <w:rPr>
                <w:rFonts w:eastAsia="Calibri" w:cs="Arial"/>
                <w:color w:val="000000"/>
              </w:rPr>
            </w:pPr>
            <w:r>
              <w:rPr>
                <w:rFonts w:eastAsia="Calibri" w:cs="Arial"/>
                <w:color w:val="000000"/>
              </w:rPr>
              <w:t>providing family services through community partners (e.g. VIP Services and Barrio Action for counseling; legal services; health; etc.)</w:t>
            </w:r>
          </w:p>
          <w:p w14:paraId="0F086A74" w14:textId="77777777" w:rsidR="00B468F1" w:rsidRDefault="00B468F1" w:rsidP="00CD7F87">
            <w:pPr>
              <w:pStyle w:val="ListParagraph"/>
              <w:numPr>
                <w:ilvl w:val="0"/>
                <w:numId w:val="37"/>
              </w:numPr>
              <w:rPr>
                <w:rFonts w:eastAsia="Calibri" w:cs="Arial"/>
                <w:color w:val="000000"/>
              </w:rPr>
            </w:pPr>
            <w:r>
              <w:rPr>
                <w:rFonts w:eastAsia="Calibri" w:cs="Arial"/>
                <w:color w:val="000000"/>
              </w:rPr>
              <w:t>host community outreach/recruiting (e.g. Fall Festival, Community Block Party)</w:t>
            </w:r>
          </w:p>
          <w:p w14:paraId="206227BF" w14:textId="77777777" w:rsidR="00B468F1" w:rsidRPr="00B468F1" w:rsidRDefault="00B468F1" w:rsidP="00972CFE">
            <w:pPr>
              <w:rPr>
                <w:rFonts w:eastAsia="Calibri" w:cs="Arial"/>
                <w:color w:val="9830BC"/>
              </w:rPr>
            </w:pP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709B8760" w14:textId="77777777" w:rsidR="00B468F1" w:rsidRPr="00581FC5" w:rsidRDefault="00B468F1" w:rsidP="00972CFE">
            <w:pPr>
              <w:rPr>
                <w:rFonts w:eastAsia="Calibri" w:cs="Arial"/>
                <w:color w:val="9830BC"/>
                <w:sz w:val="16"/>
                <w:szCs w:val="16"/>
              </w:rPr>
            </w:pPr>
            <w:r w:rsidRPr="00581FC5">
              <w:rPr>
                <w:rFonts w:eastAsia="Calibri" w:cs="Arial"/>
                <w:color w:val="9830BC"/>
                <w:sz w:val="16"/>
                <w:szCs w:val="16"/>
              </w:rPr>
              <w:t>ACTUAL</w:t>
            </w:r>
          </w:p>
          <w:p w14:paraId="665D981D" w14:textId="336C17CE" w:rsidR="0040228A" w:rsidRPr="00436FBA" w:rsidRDefault="0040228A" w:rsidP="00972CFE">
            <w:pPr>
              <w:spacing w:before="60" w:after="60"/>
              <w:rPr>
                <w:rFonts w:eastAsia="Calibri" w:cs="Arial"/>
                <w:color w:val="000000"/>
              </w:rPr>
            </w:pPr>
            <w:r w:rsidRPr="00436FBA">
              <w:rPr>
                <w:rFonts w:eastAsia="Calibri" w:cs="Arial"/>
                <w:color w:val="000000"/>
              </w:rPr>
              <w:t>LAL</w:t>
            </w:r>
            <w:r>
              <w:rPr>
                <w:rFonts w:eastAsia="Calibri" w:cs="Arial"/>
                <w:color w:val="000000"/>
              </w:rPr>
              <w:t>P</w:t>
            </w:r>
            <w:r w:rsidRPr="00436FBA">
              <w:rPr>
                <w:rFonts w:eastAsia="Calibri" w:cs="Arial"/>
                <w:color w:val="000000"/>
              </w:rPr>
              <w:t xml:space="preserve">A regularly seeks input from its various stakeholders and has implemented a program for doing so. In addition, the school dedicates time and money to providing services and resources needed by </w:t>
            </w:r>
            <w:r w:rsidR="00D63BAB">
              <w:rPr>
                <w:rFonts w:eastAsia="Calibri" w:cs="Arial"/>
                <w:color w:val="000000"/>
              </w:rPr>
              <w:t>LALPA’s</w:t>
            </w:r>
            <w:r w:rsidRPr="00436FBA">
              <w:rPr>
                <w:rFonts w:eastAsia="Calibri" w:cs="Arial"/>
                <w:color w:val="000000"/>
              </w:rPr>
              <w:t xml:space="preserve"> families (or connecting them to those who can). Specifically:</w:t>
            </w:r>
          </w:p>
          <w:p w14:paraId="682BBC08" w14:textId="59E58579" w:rsidR="00E4166F" w:rsidRPr="00E4166F" w:rsidRDefault="00E4166F" w:rsidP="00CD7F87">
            <w:pPr>
              <w:pStyle w:val="ListParagraph"/>
              <w:numPr>
                <w:ilvl w:val="0"/>
                <w:numId w:val="54"/>
              </w:numPr>
              <w:spacing w:before="60" w:after="60"/>
              <w:rPr>
                <w:rFonts w:eastAsia="Calibri" w:cs="Arial"/>
                <w:color w:val="000000"/>
              </w:rPr>
            </w:pPr>
            <w:r w:rsidRPr="00E4166F">
              <w:rPr>
                <w:rFonts w:eastAsia="Calibri" w:cs="Arial"/>
                <w:color w:val="000000"/>
              </w:rPr>
              <w:t>LAL</w:t>
            </w:r>
            <w:r w:rsidR="00124730">
              <w:rPr>
                <w:rFonts w:eastAsia="Calibri" w:cs="Arial"/>
                <w:color w:val="000000"/>
              </w:rPr>
              <w:t>P</w:t>
            </w:r>
            <w:r w:rsidRPr="00E4166F">
              <w:rPr>
                <w:rFonts w:eastAsia="Calibri" w:cs="Arial"/>
                <w:color w:val="000000"/>
              </w:rPr>
              <w:t>A continues to use electronic methods like Parent Square and Facebook as well as tradi</w:t>
            </w:r>
            <w:r w:rsidR="009D2F46">
              <w:rPr>
                <w:rFonts w:eastAsia="Calibri" w:cs="Arial"/>
                <w:color w:val="000000"/>
              </w:rPr>
              <w:t xml:space="preserve">tional means (e.g. phone blasts, </w:t>
            </w:r>
            <w:r w:rsidRPr="00E4166F">
              <w:rPr>
                <w:rFonts w:eastAsia="Calibri" w:cs="Arial"/>
                <w:color w:val="000000"/>
              </w:rPr>
              <w:t>letters and fliers home)</w:t>
            </w:r>
            <w:r w:rsidR="0040228A">
              <w:rPr>
                <w:rFonts w:eastAsia="Calibri" w:cs="Arial"/>
                <w:color w:val="000000"/>
              </w:rPr>
              <w:t xml:space="preserve"> to communicate with families</w:t>
            </w:r>
            <w:r w:rsidRPr="00E4166F">
              <w:rPr>
                <w:rFonts w:eastAsia="Calibri" w:cs="Arial"/>
                <w:color w:val="000000"/>
              </w:rPr>
              <w:t xml:space="preserve">. </w:t>
            </w:r>
          </w:p>
          <w:p w14:paraId="361F22C7" w14:textId="3B7F2502" w:rsidR="00E4166F" w:rsidRDefault="00E4166F" w:rsidP="00CD7F87">
            <w:pPr>
              <w:pStyle w:val="ListParagraph"/>
              <w:numPr>
                <w:ilvl w:val="0"/>
                <w:numId w:val="54"/>
              </w:numPr>
              <w:spacing w:before="60" w:after="60"/>
              <w:rPr>
                <w:rFonts w:eastAsia="Calibri" w:cs="Arial"/>
                <w:color w:val="000000"/>
              </w:rPr>
            </w:pPr>
            <w:r>
              <w:rPr>
                <w:rFonts w:eastAsia="Calibri" w:cs="Arial"/>
                <w:color w:val="000000"/>
              </w:rPr>
              <w:t>LAL</w:t>
            </w:r>
            <w:r w:rsidR="00124730">
              <w:rPr>
                <w:rFonts w:eastAsia="Calibri" w:cs="Arial"/>
                <w:color w:val="000000"/>
              </w:rPr>
              <w:t>P</w:t>
            </w:r>
            <w:r>
              <w:rPr>
                <w:rFonts w:eastAsia="Calibri" w:cs="Arial"/>
                <w:color w:val="000000"/>
              </w:rPr>
              <w:t>A updated the LEA website to provide a</w:t>
            </w:r>
            <w:r w:rsidR="00013B75">
              <w:rPr>
                <w:rFonts w:eastAsia="Calibri" w:cs="Arial"/>
                <w:color w:val="000000"/>
              </w:rPr>
              <w:t>n</w:t>
            </w:r>
            <w:r>
              <w:rPr>
                <w:rFonts w:eastAsia="Calibri" w:cs="Arial"/>
                <w:color w:val="000000"/>
              </w:rPr>
              <w:t xml:space="preserve"> online location that centralizes information and school related resources for all stakeholders.</w:t>
            </w:r>
          </w:p>
          <w:p w14:paraId="2A58B3A0" w14:textId="56480F6A" w:rsidR="00124730" w:rsidRDefault="00013B75" w:rsidP="00CD7F87">
            <w:pPr>
              <w:pStyle w:val="ListParagraph"/>
              <w:numPr>
                <w:ilvl w:val="0"/>
                <w:numId w:val="54"/>
              </w:numPr>
              <w:spacing w:before="60" w:after="60"/>
              <w:rPr>
                <w:rFonts w:eastAsia="Calibri" w:cs="Arial"/>
                <w:color w:val="000000"/>
              </w:rPr>
            </w:pPr>
            <w:r>
              <w:rPr>
                <w:rFonts w:eastAsia="Calibri" w:cs="Arial"/>
                <w:color w:val="000000"/>
              </w:rPr>
              <w:t>LAL</w:t>
            </w:r>
            <w:r w:rsidR="00124730">
              <w:rPr>
                <w:rFonts w:eastAsia="Calibri" w:cs="Arial"/>
                <w:color w:val="000000"/>
              </w:rPr>
              <w:t>P</w:t>
            </w:r>
            <w:r>
              <w:rPr>
                <w:rFonts w:eastAsia="Calibri" w:cs="Arial"/>
                <w:color w:val="000000"/>
              </w:rPr>
              <w:t>A conducts annual stakeholder surveys of teachers, students and families early in the second semester. This year, LAL</w:t>
            </w:r>
            <w:r w:rsidR="00124730">
              <w:rPr>
                <w:rFonts w:eastAsia="Calibri" w:cs="Arial"/>
                <w:color w:val="000000"/>
              </w:rPr>
              <w:t>P</w:t>
            </w:r>
            <w:r>
              <w:rPr>
                <w:rFonts w:eastAsia="Calibri" w:cs="Arial"/>
                <w:color w:val="000000"/>
              </w:rPr>
              <w:t xml:space="preserve">A began the collection of stakeholder surveys </w:t>
            </w:r>
            <w:r w:rsidR="009D2F46">
              <w:rPr>
                <w:rFonts w:eastAsia="Calibri" w:cs="Arial"/>
                <w:color w:val="000000"/>
              </w:rPr>
              <w:t>and in</w:t>
            </w:r>
            <w:r w:rsidR="00124730">
              <w:rPr>
                <w:rFonts w:eastAsia="Calibri" w:cs="Arial"/>
                <w:color w:val="000000"/>
              </w:rPr>
              <w:t xml:space="preserve">put the week of </w:t>
            </w:r>
            <w:r>
              <w:rPr>
                <w:rFonts w:eastAsia="Calibri" w:cs="Arial"/>
                <w:color w:val="000000"/>
              </w:rPr>
              <w:t>February</w:t>
            </w:r>
            <w:r w:rsidR="00124730">
              <w:rPr>
                <w:rFonts w:eastAsia="Calibri" w:cs="Arial"/>
                <w:color w:val="000000"/>
              </w:rPr>
              <w:t xml:space="preserve"> 19</w:t>
            </w:r>
            <w:r w:rsidR="00124730" w:rsidRPr="00124730">
              <w:rPr>
                <w:rFonts w:eastAsia="Calibri" w:cs="Arial"/>
                <w:color w:val="000000"/>
                <w:vertAlign w:val="superscript"/>
              </w:rPr>
              <w:t>th</w:t>
            </w:r>
            <w:r w:rsidR="00124730">
              <w:rPr>
                <w:rFonts w:eastAsia="Calibri" w:cs="Arial"/>
                <w:color w:val="000000"/>
              </w:rPr>
              <w:t xml:space="preserve">. </w:t>
            </w:r>
          </w:p>
          <w:p w14:paraId="5E566CD5" w14:textId="3C129905" w:rsidR="00013B75" w:rsidRDefault="00124730" w:rsidP="00CD7F87">
            <w:pPr>
              <w:pStyle w:val="ListParagraph"/>
              <w:numPr>
                <w:ilvl w:val="0"/>
                <w:numId w:val="54"/>
              </w:numPr>
              <w:spacing w:before="60" w:after="60"/>
              <w:rPr>
                <w:rFonts w:eastAsia="Calibri" w:cs="Arial"/>
                <w:color w:val="000000"/>
              </w:rPr>
            </w:pPr>
            <w:r>
              <w:rPr>
                <w:rFonts w:eastAsia="Calibri" w:cs="Arial"/>
                <w:color w:val="000000"/>
              </w:rPr>
              <w:t xml:space="preserve">LALPA has kept a schedule of monthly </w:t>
            </w:r>
            <w:r w:rsidR="0040228A">
              <w:rPr>
                <w:rFonts w:eastAsia="Calibri" w:cs="Arial"/>
                <w:color w:val="000000"/>
              </w:rPr>
              <w:t xml:space="preserve">Coffee with the Principal and other </w:t>
            </w:r>
            <w:r>
              <w:rPr>
                <w:rFonts w:eastAsia="Calibri" w:cs="Arial"/>
                <w:color w:val="000000"/>
              </w:rPr>
              <w:t xml:space="preserve">events meant to connect stakeholders to the school </w:t>
            </w:r>
            <w:r w:rsidR="00D63BAB">
              <w:rPr>
                <w:rFonts w:eastAsia="Calibri" w:cs="Arial"/>
                <w:color w:val="000000"/>
              </w:rPr>
              <w:t>and to</w:t>
            </w:r>
            <w:r w:rsidR="00154FD0">
              <w:rPr>
                <w:rFonts w:eastAsia="Calibri" w:cs="Arial"/>
                <w:color w:val="000000"/>
              </w:rPr>
              <w:t xml:space="preserve"> function as avenues f</w:t>
            </w:r>
            <w:r>
              <w:rPr>
                <w:rFonts w:eastAsia="Calibri" w:cs="Arial"/>
                <w:color w:val="000000"/>
              </w:rPr>
              <w:t>o</w:t>
            </w:r>
            <w:r w:rsidR="00154FD0">
              <w:rPr>
                <w:rFonts w:eastAsia="Calibri" w:cs="Arial"/>
                <w:color w:val="000000"/>
              </w:rPr>
              <w:t>r them to</w:t>
            </w:r>
            <w:r>
              <w:rPr>
                <w:rFonts w:eastAsia="Calibri" w:cs="Arial"/>
                <w:color w:val="000000"/>
              </w:rPr>
              <w:t xml:space="preserve"> provide feedback and input. </w:t>
            </w:r>
          </w:p>
          <w:p w14:paraId="5E859316" w14:textId="5A05476B" w:rsidR="00154FD0" w:rsidRDefault="00154FD0" w:rsidP="00CD7F87">
            <w:pPr>
              <w:pStyle w:val="ListParagraph"/>
              <w:numPr>
                <w:ilvl w:val="0"/>
                <w:numId w:val="54"/>
              </w:numPr>
              <w:spacing w:before="60" w:after="60"/>
              <w:rPr>
                <w:rFonts w:eastAsia="Calibri" w:cs="Arial"/>
                <w:color w:val="000000"/>
              </w:rPr>
            </w:pPr>
            <w:r>
              <w:rPr>
                <w:rFonts w:eastAsia="Calibri" w:cs="Arial"/>
                <w:color w:val="000000"/>
              </w:rPr>
              <w:t xml:space="preserve">All LALPA students receive a green polo as a student uniform free of charge. In addition, the school has allocated </w:t>
            </w:r>
            <w:r w:rsidR="009D2F46">
              <w:rPr>
                <w:rFonts w:eastAsia="Calibri" w:cs="Arial"/>
                <w:color w:val="000000"/>
              </w:rPr>
              <w:t>funds</w:t>
            </w:r>
            <w:r>
              <w:rPr>
                <w:rFonts w:eastAsia="Calibri" w:cs="Arial"/>
                <w:color w:val="000000"/>
              </w:rPr>
              <w:t xml:space="preserve"> in the budget for the express purpose of assisting families with additional uniforms.</w:t>
            </w:r>
          </w:p>
          <w:p w14:paraId="541283F7" w14:textId="77777777" w:rsidR="00154FD0" w:rsidRDefault="00154FD0" w:rsidP="00CD7F87">
            <w:pPr>
              <w:pStyle w:val="ListParagraph"/>
              <w:numPr>
                <w:ilvl w:val="0"/>
                <w:numId w:val="54"/>
              </w:numPr>
              <w:spacing w:before="60" w:after="60"/>
              <w:rPr>
                <w:rFonts w:eastAsia="Calibri" w:cs="Arial"/>
                <w:color w:val="000000"/>
              </w:rPr>
            </w:pPr>
            <w:r>
              <w:rPr>
                <w:rFonts w:eastAsia="Calibri" w:cs="Arial"/>
                <w:color w:val="000000"/>
              </w:rPr>
              <w:t xml:space="preserve">LALPA has partnered with community organizations and service providers like VIP Community Health Center and Barrio Action to assist students and families with meeting their needs. </w:t>
            </w:r>
          </w:p>
          <w:p w14:paraId="19A56889" w14:textId="67BC20D3" w:rsidR="00972CFE" w:rsidRPr="00972CFE" w:rsidRDefault="00154FD0" w:rsidP="00840022">
            <w:pPr>
              <w:pStyle w:val="ListParagraph"/>
              <w:numPr>
                <w:ilvl w:val="0"/>
                <w:numId w:val="54"/>
              </w:numPr>
              <w:spacing w:before="60" w:after="60"/>
              <w:rPr>
                <w:rFonts w:eastAsia="Calibri" w:cs="Arial"/>
                <w:color w:val="000000"/>
              </w:rPr>
            </w:pPr>
            <w:r>
              <w:rPr>
                <w:rFonts w:eastAsia="Calibri" w:cs="Arial"/>
                <w:color w:val="000000"/>
              </w:rPr>
              <w:t xml:space="preserve">LALPA </w:t>
            </w:r>
            <w:r w:rsidR="00C2468E">
              <w:rPr>
                <w:rFonts w:eastAsia="Calibri" w:cs="Arial"/>
                <w:color w:val="000000"/>
              </w:rPr>
              <w:t xml:space="preserve">continues to host a </w:t>
            </w:r>
            <w:r>
              <w:rPr>
                <w:rFonts w:eastAsia="Calibri" w:cs="Arial"/>
                <w:color w:val="000000"/>
              </w:rPr>
              <w:t>sla</w:t>
            </w:r>
            <w:r w:rsidR="00C2468E">
              <w:rPr>
                <w:rFonts w:eastAsia="Calibri" w:cs="Arial"/>
                <w:color w:val="000000"/>
              </w:rPr>
              <w:t xml:space="preserve">te of community-oriented events, including the Fall Festival in November 2017, as a means </w:t>
            </w:r>
            <w:r w:rsidR="00840022">
              <w:rPr>
                <w:rFonts w:eastAsia="Calibri" w:cs="Arial"/>
                <w:color w:val="000000"/>
              </w:rPr>
              <w:t>of</w:t>
            </w:r>
            <w:r w:rsidR="00C2468E">
              <w:rPr>
                <w:rFonts w:eastAsia="Calibri" w:cs="Arial"/>
                <w:color w:val="000000"/>
              </w:rPr>
              <w:t xml:space="preserve"> outreach and recruitment. </w:t>
            </w:r>
          </w:p>
        </w:tc>
      </w:tr>
      <w:tr w:rsidR="00B468F1" w:rsidRPr="0055254D" w14:paraId="080724E5" w14:textId="77777777" w:rsidTr="00DA06F6">
        <w:trPr>
          <w:trHeight w:val="409"/>
          <w:tblCellSpacing w:w="36" w:type="dxa"/>
        </w:trPr>
        <w:tc>
          <w:tcPr>
            <w:tcW w:w="864" w:type="pct"/>
            <w:gridSpan w:val="2"/>
            <w:shd w:val="clear" w:color="auto" w:fill="auto"/>
            <w:vAlign w:val="center"/>
          </w:tcPr>
          <w:p w14:paraId="3F91028A" w14:textId="655D7265" w:rsidR="00B468F1" w:rsidRPr="00581FC5" w:rsidRDefault="00B468F1" w:rsidP="00972CFE">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391B3CE1" w14:textId="77777777" w:rsidR="00B468F1" w:rsidRPr="007312AF" w:rsidRDefault="00B468F1" w:rsidP="00972CFE">
            <w:pPr>
              <w:rPr>
                <w:rFonts w:eastAsia="Calibri" w:cs="Arial"/>
                <w:color w:val="9830BC"/>
                <w:sz w:val="16"/>
                <w:szCs w:val="16"/>
              </w:rPr>
            </w:pPr>
            <w:r w:rsidRPr="007312AF">
              <w:rPr>
                <w:rFonts w:eastAsia="Calibri" w:cs="Arial"/>
                <w:color w:val="9830BC"/>
                <w:sz w:val="16"/>
                <w:szCs w:val="16"/>
              </w:rPr>
              <w:t>BUDGETED</w:t>
            </w:r>
          </w:p>
          <w:p w14:paraId="42A963CF" w14:textId="2339438E" w:rsidR="00B468F1" w:rsidRPr="007312AF" w:rsidRDefault="00B468F1" w:rsidP="00972CFE">
            <w:pPr>
              <w:spacing w:before="60" w:after="60"/>
              <w:rPr>
                <w:rFonts w:eastAsia="Calibri" w:cs="Arial"/>
                <w:color w:val="000000"/>
              </w:rPr>
            </w:pPr>
            <w:r w:rsidRPr="007312AF">
              <w:rPr>
                <w:rFonts w:eastAsia="Calibri" w:cs="Arial"/>
                <w:color w:val="000000"/>
              </w:rPr>
              <w:t>$5,272</w:t>
            </w:r>
          </w:p>
          <w:p w14:paraId="28CCF3D8" w14:textId="77777777" w:rsidR="00B468F1" w:rsidRPr="007312AF" w:rsidRDefault="00B468F1" w:rsidP="00CD7F87">
            <w:pPr>
              <w:pStyle w:val="ListParagraph"/>
              <w:numPr>
                <w:ilvl w:val="0"/>
                <w:numId w:val="29"/>
              </w:numPr>
              <w:rPr>
                <w:rFonts w:cs="Arial"/>
              </w:rPr>
            </w:pPr>
            <w:r w:rsidRPr="007312AF">
              <w:rPr>
                <w:rFonts w:cs="Arial"/>
              </w:rPr>
              <w:t>Uniforms (4350)</w:t>
            </w:r>
          </w:p>
          <w:p w14:paraId="64FB47EC" w14:textId="59B374BE" w:rsidR="00B468F1" w:rsidRPr="007312AF" w:rsidRDefault="00B468F1" w:rsidP="00CD7F87">
            <w:pPr>
              <w:pStyle w:val="ListParagraph"/>
              <w:numPr>
                <w:ilvl w:val="0"/>
                <w:numId w:val="29"/>
              </w:numPr>
              <w:rPr>
                <w:rFonts w:cs="Arial"/>
              </w:rPr>
            </w:pPr>
            <w:r w:rsidRPr="007312AF">
              <w:rPr>
                <w:rFonts w:cs="Arial"/>
              </w:rPr>
              <w:t>Family Outreach (5807)</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17030DD1" w14:textId="77777777" w:rsidR="00B468F1" w:rsidRPr="007312AF" w:rsidRDefault="00B468F1" w:rsidP="00972CFE">
            <w:pPr>
              <w:rPr>
                <w:rFonts w:eastAsia="Calibri" w:cs="Arial"/>
                <w:color w:val="9830BC"/>
                <w:sz w:val="16"/>
                <w:szCs w:val="16"/>
              </w:rPr>
            </w:pPr>
            <w:r w:rsidRPr="007312AF">
              <w:rPr>
                <w:rFonts w:eastAsia="Calibri" w:cs="Arial"/>
                <w:color w:val="9830BC"/>
                <w:sz w:val="16"/>
                <w:szCs w:val="16"/>
              </w:rPr>
              <w:t>ESTIMATED ACTUAL</w:t>
            </w:r>
          </w:p>
          <w:p w14:paraId="42649937" w14:textId="210415D7" w:rsidR="0045174B" w:rsidRPr="007312AF" w:rsidRDefault="0045174B" w:rsidP="0045174B">
            <w:pPr>
              <w:spacing w:before="60" w:after="60"/>
              <w:rPr>
                <w:rFonts w:eastAsia="Calibri" w:cs="Arial"/>
                <w:color w:val="000000"/>
              </w:rPr>
            </w:pPr>
            <w:r w:rsidRPr="007312AF">
              <w:rPr>
                <w:rFonts w:eastAsia="Calibri" w:cs="Arial"/>
                <w:color w:val="000000"/>
              </w:rPr>
              <w:t>$2,486</w:t>
            </w:r>
          </w:p>
          <w:p w14:paraId="2856B49D" w14:textId="77777777" w:rsidR="0045174B" w:rsidRPr="007312AF" w:rsidRDefault="0045174B" w:rsidP="00CD7F87">
            <w:pPr>
              <w:pStyle w:val="ListParagraph"/>
              <w:numPr>
                <w:ilvl w:val="0"/>
                <w:numId w:val="29"/>
              </w:numPr>
              <w:rPr>
                <w:rFonts w:cs="Arial"/>
              </w:rPr>
            </w:pPr>
            <w:r w:rsidRPr="007312AF">
              <w:rPr>
                <w:rFonts w:cs="Arial"/>
              </w:rPr>
              <w:t>Uniforms (4350)</w:t>
            </w:r>
          </w:p>
          <w:p w14:paraId="6B35BFAC" w14:textId="215BB883" w:rsidR="00B468F1" w:rsidRPr="007312AF" w:rsidRDefault="0045174B" w:rsidP="00CD7F87">
            <w:pPr>
              <w:pStyle w:val="ListParagraph"/>
              <w:numPr>
                <w:ilvl w:val="0"/>
                <w:numId w:val="29"/>
              </w:numPr>
              <w:spacing w:before="60" w:after="60"/>
              <w:rPr>
                <w:rFonts w:eastAsia="Calibri" w:cs="Arial"/>
                <w:color w:val="000000"/>
              </w:rPr>
            </w:pPr>
            <w:r w:rsidRPr="007312AF">
              <w:rPr>
                <w:rFonts w:cs="Arial"/>
              </w:rPr>
              <w:t>Family Outreach (5807)</w:t>
            </w:r>
          </w:p>
        </w:tc>
      </w:tr>
    </w:tbl>
    <w:p w14:paraId="31E06E20" w14:textId="1AB6FE25" w:rsidR="00B468F1" w:rsidRDefault="00972CFE" w:rsidP="00B048CA">
      <w:pPr>
        <w:rPr>
          <w:rFonts w:cs="Arial"/>
          <w:sz w:val="20"/>
          <w:szCs w:val="48"/>
        </w:rPr>
      </w:pPr>
      <w:r>
        <w:rPr>
          <w:rFonts w:cs="Arial"/>
          <w:sz w:val="20"/>
          <w:szCs w:val="48"/>
        </w:rPr>
        <w:br w:type="textWrapping" w:clear="all"/>
      </w: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99"/>
        <w:gridCol w:w="1786"/>
        <w:gridCol w:w="5156"/>
        <w:gridCol w:w="6735"/>
      </w:tblGrid>
      <w:tr w:rsidR="00B468F1" w:rsidRPr="00581FC5" w14:paraId="0188A594" w14:textId="77777777" w:rsidTr="00B468F1">
        <w:trPr>
          <w:tblCellSpacing w:w="36" w:type="dxa"/>
        </w:trPr>
        <w:tc>
          <w:tcPr>
            <w:tcW w:w="273" w:type="pct"/>
            <w:shd w:val="clear" w:color="auto" w:fill="auto"/>
            <w:vAlign w:val="center"/>
          </w:tcPr>
          <w:p w14:paraId="320B5388" w14:textId="77777777" w:rsidR="00B468F1" w:rsidRPr="00581FC5" w:rsidRDefault="00B468F1" w:rsidP="00B468F1">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66272" behindDoc="0" locked="0" layoutInCell="1" allowOverlap="1" wp14:anchorId="17E00C1B" wp14:editId="093D2AE0">
                      <wp:simplePos x="0" y="0"/>
                      <wp:positionH relativeFrom="column">
                        <wp:posOffset>4246245</wp:posOffset>
                      </wp:positionH>
                      <wp:positionV relativeFrom="page">
                        <wp:posOffset>7296785</wp:posOffset>
                      </wp:positionV>
                      <wp:extent cx="800100" cy="237490"/>
                      <wp:effectExtent l="4445"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99FF8" w14:textId="77777777" w:rsidR="00F16D1B" w:rsidRDefault="00F16D1B" w:rsidP="00B468F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E00C1B" id="_x0000_s1034" type="#_x0000_t202" style="position:absolute;left:0;text-align:left;margin-left:334.35pt;margin-top:574.55pt;width:63pt;height:18.7pt;z-index:251766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wgQIAABU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" stroked="f">
                      <v:textbox style="mso-fit-shape-to-text:t">
                        <w:txbxContent>
                          <w:p w14:paraId="79099FF8" w14:textId="77777777" w:rsidR="00F16D1B" w:rsidRDefault="00F16D1B" w:rsidP="00B468F1">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77904DCA" w14:textId="38F73325" w:rsidR="00B468F1" w:rsidRPr="00581FC5" w:rsidRDefault="00B468F1" w:rsidP="00B468F1">
            <w:pPr>
              <w:spacing w:before="120" w:after="120"/>
              <w:jc w:val="center"/>
              <w:rPr>
                <w:rFonts w:eastAsia="Calibri" w:cs="Arial"/>
                <w:sz w:val="18"/>
                <w:szCs w:val="18"/>
              </w:rPr>
            </w:pPr>
            <w:r>
              <w:rPr>
                <w:rFonts w:eastAsia="Calibri" w:cs="Arial"/>
                <w:b/>
                <w:color w:val="9830BC"/>
                <w:sz w:val="48"/>
                <w:szCs w:val="48"/>
              </w:rPr>
              <w:t>3</w:t>
            </w:r>
          </w:p>
        </w:tc>
        <w:tc>
          <w:tcPr>
            <w:tcW w:w="1753" w:type="pct"/>
            <w:shd w:val="clear" w:color="auto" w:fill="auto"/>
            <w:vAlign w:val="bottom"/>
          </w:tcPr>
          <w:p w14:paraId="76052B5D" w14:textId="77777777" w:rsidR="00B468F1" w:rsidRPr="00581FC5" w:rsidRDefault="00B468F1" w:rsidP="00B468F1">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3F5D8373" w14:textId="77777777" w:rsidR="00B468F1" w:rsidRPr="00581FC5" w:rsidRDefault="00B468F1" w:rsidP="00B468F1">
            <w:pPr>
              <w:spacing w:after="120"/>
              <w:rPr>
                <w:rFonts w:eastAsia="Calibri" w:cs="Arial"/>
                <w:b/>
                <w:color w:val="FFFFFF"/>
                <w:sz w:val="18"/>
                <w:szCs w:val="18"/>
              </w:rPr>
            </w:pPr>
            <w:r w:rsidRPr="00581FC5">
              <w:rPr>
                <w:rFonts w:eastAsia="Calibri" w:cs="Arial"/>
                <w:b/>
                <w:color w:val="FFFFFF"/>
                <w:sz w:val="18"/>
                <w:szCs w:val="18"/>
              </w:rPr>
              <w:t>Empty Cell</w:t>
            </w:r>
          </w:p>
        </w:tc>
      </w:tr>
      <w:tr w:rsidR="00B468F1" w:rsidRPr="00323CF6" w14:paraId="48215720" w14:textId="77777777" w:rsidTr="003974BE">
        <w:trPr>
          <w:trHeight w:val="760"/>
          <w:tblCellSpacing w:w="36" w:type="dxa"/>
        </w:trPr>
        <w:tc>
          <w:tcPr>
            <w:tcW w:w="864" w:type="pct"/>
            <w:gridSpan w:val="2"/>
            <w:shd w:val="clear" w:color="auto" w:fill="auto"/>
            <w:vAlign w:val="center"/>
          </w:tcPr>
          <w:p w14:paraId="7244C739" w14:textId="77777777" w:rsidR="00B468F1" w:rsidRPr="00581FC5" w:rsidRDefault="00413012" w:rsidP="00B468F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B468F1"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69CF1D08" w14:textId="77777777" w:rsidR="00B468F1" w:rsidRDefault="00B468F1" w:rsidP="00B468F1">
            <w:pPr>
              <w:rPr>
                <w:rFonts w:eastAsia="Calibri" w:cs="Arial"/>
                <w:color w:val="9830BC"/>
                <w:sz w:val="16"/>
                <w:szCs w:val="16"/>
              </w:rPr>
            </w:pPr>
            <w:r w:rsidRPr="00581FC5">
              <w:rPr>
                <w:rFonts w:eastAsia="Calibri" w:cs="Arial"/>
                <w:color w:val="9830BC"/>
                <w:sz w:val="16"/>
                <w:szCs w:val="16"/>
              </w:rPr>
              <w:t>PLANNED</w:t>
            </w:r>
          </w:p>
          <w:p w14:paraId="4999AED9" w14:textId="77777777" w:rsidR="00B468F1" w:rsidRDefault="00B468F1" w:rsidP="00B468F1">
            <w:pPr>
              <w:rPr>
                <w:rFonts w:eastAsia="Calibri" w:cs="Arial"/>
                <w:color w:val="000000"/>
              </w:rPr>
            </w:pPr>
            <w:r>
              <w:rPr>
                <w:rFonts w:eastAsia="Calibri" w:cs="Arial"/>
                <w:color w:val="000000"/>
              </w:rPr>
              <w:t>Continue implementation of school-wide positive behavior interventions and supports (PBIS) and alternatives to suspension, integrating these practices into the developing MTSS plan (see Goal 1, Action 6). This will include (but not be limited to):</w:t>
            </w:r>
          </w:p>
          <w:p w14:paraId="27D59DBD" w14:textId="77777777" w:rsidR="00B468F1" w:rsidRDefault="00B468F1" w:rsidP="00CD7F87">
            <w:pPr>
              <w:pStyle w:val="ListParagraph"/>
              <w:numPr>
                <w:ilvl w:val="0"/>
                <w:numId w:val="38"/>
              </w:numPr>
              <w:rPr>
                <w:rFonts w:eastAsia="Calibri" w:cs="Arial"/>
                <w:color w:val="000000"/>
              </w:rPr>
            </w:pPr>
            <w:r>
              <w:rPr>
                <w:rFonts w:eastAsia="Calibri" w:cs="Arial"/>
                <w:color w:val="000000"/>
              </w:rPr>
              <w:t>school-wide monthly recognition assemblies for attendance, behavior, and academics</w:t>
            </w:r>
          </w:p>
          <w:p w14:paraId="49112C82" w14:textId="77777777" w:rsidR="00B468F1" w:rsidRDefault="00B468F1" w:rsidP="00CD7F87">
            <w:pPr>
              <w:pStyle w:val="ListParagraph"/>
              <w:numPr>
                <w:ilvl w:val="0"/>
                <w:numId w:val="38"/>
              </w:numPr>
              <w:rPr>
                <w:rFonts w:eastAsia="Calibri" w:cs="Arial"/>
                <w:color w:val="000000"/>
              </w:rPr>
            </w:pPr>
            <w:r>
              <w:rPr>
                <w:rFonts w:eastAsia="Calibri" w:cs="Arial"/>
                <w:color w:val="000000"/>
              </w:rPr>
              <w:t>PBIS events (e.g. ice cream socials)</w:t>
            </w:r>
          </w:p>
          <w:p w14:paraId="32E550B1" w14:textId="77777777" w:rsidR="00B468F1" w:rsidRDefault="00B468F1" w:rsidP="00CD7F87">
            <w:pPr>
              <w:pStyle w:val="ListParagraph"/>
              <w:numPr>
                <w:ilvl w:val="0"/>
                <w:numId w:val="38"/>
              </w:numPr>
              <w:rPr>
                <w:rFonts w:eastAsia="Calibri" w:cs="Arial"/>
                <w:color w:val="000000"/>
              </w:rPr>
            </w:pPr>
            <w:r>
              <w:rPr>
                <w:rFonts w:eastAsia="Calibri" w:cs="Arial"/>
                <w:color w:val="000000"/>
              </w:rPr>
              <w:t>continue “Caught Being Good” PBIS program</w:t>
            </w:r>
          </w:p>
          <w:p w14:paraId="5E10E738" w14:textId="77777777" w:rsidR="00B468F1" w:rsidRDefault="00B468F1" w:rsidP="00CD7F87">
            <w:pPr>
              <w:pStyle w:val="ListParagraph"/>
              <w:numPr>
                <w:ilvl w:val="0"/>
                <w:numId w:val="38"/>
              </w:numPr>
              <w:rPr>
                <w:rFonts w:eastAsia="Calibri" w:cs="Arial"/>
                <w:color w:val="000000"/>
              </w:rPr>
            </w:pPr>
            <w:r>
              <w:rPr>
                <w:rFonts w:eastAsia="Calibri" w:cs="Arial"/>
                <w:color w:val="000000"/>
              </w:rPr>
              <w:t>providing</w:t>
            </w:r>
            <w:r w:rsidRPr="00F96E9E">
              <w:rPr>
                <w:rFonts w:eastAsia="Calibri" w:cs="Arial"/>
                <w:color w:val="000000"/>
              </w:rPr>
              <w:t xml:space="preserve"> parenting workshops</w:t>
            </w:r>
            <w:r>
              <w:rPr>
                <w:rFonts w:eastAsia="Calibri" w:cs="Arial"/>
                <w:color w:val="000000"/>
              </w:rPr>
              <w:t xml:space="preserve"> as an alternative to suspension</w:t>
            </w:r>
          </w:p>
          <w:p w14:paraId="539BD935" w14:textId="498342F5" w:rsidR="00B468F1" w:rsidRPr="00B468F1" w:rsidRDefault="00B468F1" w:rsidP="00CD7F87">
            <w:pPr>
              <w:pStyle w:val="ListParagraph"/>
              <w:numPr>
                <w:ilvl w:val="0"/>
                <w:numId w:val="38"/>
              </w:numPr>
              <w:rPr>
                <w:rFonts w:eastAsia="Calibri" w:cs="Arial"/>
                <w:color w:val="000000"/>
              </w:rPr>
            </w:pPr>
            <w:r w:rsidRPr="00B468F1">
              <w:rPr>
                <w:rFonts w:eastAsia="Calibri" w:cs="Arial"/>
                <w:color w:val="000000"/>
              </w:rPr>
              <w:t>using mini-courses</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1CE8A33E" w14:textId="77777777" w:rsidR="00B468F1" w:rsidRPr="00581FC5" w:rsidRDefault="00B468F1" w:rsidP="00B468F1">
            <w:pPr>
              <w:rPr>
                <w:rFonts w:eastAsia="Calibri" w:cs="Arial"/>
                <w:color w:val="9830BC"/>
                <w:sz w:val="16"/>
                <w:szCs w:val="16"/>
              </w:rPr>
            </w:pPr>
            <w:r w:rsidRPr="00581FC5">
              <w:rPr>
                <w:rFonts w:eastAsia="Calibri" w:cs="Arial"/>
                <w:color w:val="9830BC"/>
                <w:sz w:val="16"/>
                <w:szCs w:val="16"/>
              </w:rPr>
              <w:t>ACTUAL</w:t>
            </w:r>
          </w:p>
          <w:p w14:paraId="751C17BC" w14:textId="79F7478F" w:rsidR="00972CFE" w:rsidRPr="003974BE" w:rsidRDefault="00972CFE" w:rsidP="00972CFE">
            <w:pPr>
              <w:rPr>
                <w:rFonts w:cs="Arial"/>
              </w:rPr>
            </w:pPr>
            <w:r w:rsidRPr="003974BE">
              <w:rPr>
                <w:rFonts w:cs="Arial"/>
              </w:rPr>
              <w:t>LAL</w:t>
            </w:r>
            <w:r w:rsidR="003974BE" w:rsidRPr="003974BE">
              <w:rPr>
                <w:rFonts w:cs="Arial"/>
              </w:rPr>
              <w:t>P</w:t>
            </w:r>
            <w:r w:rsidRPr="003974BE">
              <w:rPr>
                <w:rFonts w:cs="Arial"/>
              </w:rPr>
              <w:t>A has implemented a school-wide tiered PBIS system focused on both preventing problematic behaviors while encouraging positive ones. Specifically:</w:t>
            </w:r>
          </w:p>
          <w:p w14:paraId="51C76BED" w14:textId="638BEFE8" w:rsidR="00972CFE" w:rsidRPr="003974BE" w:rsidRDefault="00972CFE" w:rsidP="00CD7F87">
            <w:pPr>
              <w:pStyle w:val="ListParagraph"/>
              <w:numPr>
                <w:ilvl w:val="0"/>
                <w:numId w:val="55"/>
              </w:numPr>
              <w:rPr>
                <w:rFonts w:eastAsia="Calibri" w:cs="Arial"/>
                <w:color w:val="000000"/>
              </w:rPr>
            </w:pPr>
            <w:r w:rsidRPr="003974BE">
              <w:rPr>
                <w:rFonts w:eastAsia="Calibri" w:cs="Arial"/>
                <w:color w:val="000000"/>
              </w:rPr>
              <w:t>LAL</w:t>
            </w:r>
            <w:r w:rsidR="003974BE" w:rsidRPr="003974BE">
              <w:rPr>
                <w:rFonts w:eastAsia="Calibri" w:cs="Arial"/>
                <w:color w:val="000000"/>
              </w:rPr>
              <w:t>P</w:t>
            </w:r>
            <w:r w:rsidRPr="003974BE">
              <w:rPr>
                <w:rFonts w:eastAsia="Calibri" w:cs="Arial"/>
                <w:color w:val="000000"/>
              </w:rPr>
              <w:t xml:space="preserve">A has maintained a </w:t>
            </w:r>
            <w:r w:rsidR="003974BE" w:rsidRPr="003974BE">
              <w:rPr>
                <w:rFonts w:eastAsia="Calibri" w:cs="Arial"/>
                <w:color w:val="000000"/>
              </w:rPr>
              <w:t>program</w:t>
            </w:r>
            <w:r w:rsidRPr="003974BE">
              <w:rPr>
                <w:rFonts w:eastAsia="Calibri" w:cs="Arial"/>
                <w:color w:val="000000"/>
              </w:rPr>
              <w:t xml:space="preserve"> of </w:t>
            </w:r>
            <w:r w:rsidR="003974BE" w:rsidRPr="003974BE">
              <w:rPr>
                <w:rFonts w:eastAsia="Calibri" w:cs="Arial"/>
                <w:color w:val="000000"/>
              </w:rPr>
              <w:t>monthly assemblies to recognize students for meeting school expectations</w:t>
            </w:r>
          </w:p>
          <w:p w14:paraId="0A7F7CBD" w14:textId="78A3B265" w:rsidR="003974BE" w:rsidRPr="003974BE" w:rsidRDefault="003974BE" w:rsidP="00CD7F87">
            <w:pPr>
              <w:pStyle w:val="ListParagraph"/>
              <w:numPr>
                <w:ilvl w:val="0"/>
                <w:numId w:val="55"/>
              </w:numPr>
              <w:rPr>
                <w:rFonts w:eastAsia="Calibri" w:cs="Arial"/>
                <w:color w:val="000000"/>
              </w:rPr>
            </w:pPr>
            <w:r w:rsidRPr="003974BE">
              <w:rPr>
                <w:rFonts w:eastAsia="Calibri" w:cs="Arial"/>
                <w:color w:val="000000"/>
              </w:rPr>
              <w:t>LALPA hosts a number of PBIS events like ice cream socials and field trips t</w:t>
            </w:r>
            <w:r w:rsidR="004F43A1">
              <w:rPr>
                <w:rFonts w:eastAsia="Calibri" w:cs="Arial"/>
                <w:color w:val="000000"/>
              </w:rPr>
              <w:t>o incentivize</w:t>
            </w:r>
            <w:r w:rsidRPr="003974BE">
              <w:rPr>
                <w:rFonts w:eastAsia="Calibri" w:cs="Arial"/>
                <w:color w:val="000000"/>
              </w:rPr>
              <w:t xml:space="preserve"> and reward good behavior</w:t>
            </w:r>
          </w:p>
          <w:p w14:paraId="4ACC38A2" w14:textId="2BAF3F17" w:rsidR="003974BE" w:rsidRPr="003974BE" w:rsidRDefault="00972CFE" w:rsidP="00CD7F87">
            <w:pPr>
              <w:pStyle w:val="ListParagraph"/>
              <w:numPr>
                <w:ilvl w:val="0"/>
                <w:numId w:val="55"/>
              </w:numPr>
              <w:rPr>
                <w:rFonts w:eastAsia="Calibri" w:cs="Arial"/>
                <w:color w:val="000000"/>
              </w:rPr>
            </w:pPr>
            <w:r w:rsidRPr="003974BE">
              <w:rPr>
                <w:rFonts w:eastAsia="Calibri" w:cs="Arial"/>
                <w:color w:val="000000"/>
              </w:rPr>
              <w:t>LAL</w:t>
            </w:r>
            <w:r w:rsidR="003974BE" w:rsidRPr="003974BE">
              <w:rPr>
                <w:rFonts w:eastAsia="Calibri" w:cs="Arial"/>
                <w:color w:val="000000"/>
              </w:rPr>
              <w:t>P</w:t>
            </w:r>
            <w:r w:rsidRPr="003974BE">
              <w:rPr>
                <w:rFonts w:eastAsia="Calibri" w:cs="Arial"/>
                <w:color w:val="000000"/>
              </w:rPr>
              <w:t>A</w:t>
            </w:r>
            <w:r w:rsidR="003974BE" w:rsidRPr="003974BE">
              <w:rPr>
                <w:rFonts w:eastAsia="Calibri" w:cs="Arial"/>
                <w:color w:val="000000"/>
              </w:rPr>
              <w:t>’s has transitioned to using Class Dojo as the basis of its</w:t>
            </w:r>
            <w:r w:rsidRPr="003974BE">
              <w:rPr>
                <w:rFonts w:eastAsia="Calibri" w:cs="Arial"/>
                <w:color w:val="000000"/>
              </w:rPr>
              <w:t xml:space="preserve"> </w:t>
            </w:r>
            <w:r w:rsidR="003974BE" w:rsidRPr="003974BE">
              <w:rPr>
                <w:rFonts w:eastAsia="Calibri" w:cs="Arial"/>
                <w:color w:val="000000"/>
              </w:rPr>
              <w:t xml:space="preserve">PBIS points system rather than “Caught Being Good” tickets. </w:t>
            </w:r>
          </w:p>
          <w:p w14:paraId="7D87A17C" w14:textId="53357E92" w:rsidR="00F82F26" w:rsidRDefault="003974BE" w:rsidP="00CD7F87">
            <w:pPr>
              <w:pStyle w:val="ListParagraph"/>
              <w:numPr>
                <w:ilvl w:val="0"/>
                <w:numId w:val="55"/>
              </w:numPr>
              <w:rPr>
                <w:rFonts w:eastAsia="Calibri" w:cs="Arial"/>
                <w:color w:val="000000"/>
              </w:rPr>
            </w:pPr>
            <w:r w:rsidRPr="003974BE">
              <w:rPr>
                <w:rFonts w:eastAsia="Calibri" w:cs="Arial"/>
                <w:color w:val="000000"/>
              </w:rPr>
              <w:t xml:space="preserve">LALPA </w:t>
            </w:r>
            <w:r w:rsidR="00972CFE" w:rsidRPr="003974BE">
              <w:rPr>
                <w:rFonts w:eastAsia="Calibri" w:cs="Arial"/>
                <w:color w:val="000000"/>
              </w:rPr>
              <w:t>uses a number of alternatives to suspension to protect the amount of instructional time students miss as a result of d</w:t>
            </w:r>
            <w:r w:rsidR="00840022">
              <w:rPr>
                <w:rFonts w:eastAsia="Calibri" w:cs="Arial"/>
                <w:color w:val="000000"/>
              </w:rPr>
              <w:t>iscipline problems. Among other</w:t>
            </w:r>
            <w:r w:rsidR="00972CFE" w:rsidRPr="003974BE">
              <w:rPr>
                <w:rFonts w:eastAsia="Calibri" w:cs="Arial"/>
                <w:color w:val="000000"/>
              </w:rPr>
              <w:t xml:space="preserve"> alternatives, LAL</w:t>
            </w:r>
            <w:r w:rsidR="00840022">
              <w:rPr>
                <w:rFonts w:eastAsia="Calibri" w:cs="Arial"/>
                <w:color w:val="000000"/>
              </w:rPr>
              <w:t>P</w:t>
            </w:r>
            <w:r w:rsidR="00972CFE" w:rsidRPr="003974BE">
              <w:rPr>
                <w:rFonts w:eastAsia="Calibri" w:cs="Arial"/>
                <w:color w:val="000000"/>
              </w:rPr>
              <w:t>A has the option of connecting parents with Barrio Action for parenting workshops.</w:t>
            </w:r>
          </w:p>
          <w:p w14:paraId="23CB44F6" w14:textId="46457DA8" w:rsidR="00B468F1" w:rsidRPr="00F82F26" w:rsidRDefault="00972CFE" w:rsidP="00CD7F87">
            <w:pPr>
              <w:pStyle w:val="ListParagraph"/>
              <w:numPr>
                <w:ilvl w:val="0"/>
                <w:numId w:val="55"/>
              </w:numPr>
              <w:rPr>
                <w:rFonts w:eastAsia="Calibri" w:cs="Arial"/>
                <w:color w:val="000000"/>
              </w:rPr>
            </w:pPr>
            <w:r w:rsidRPr="00F82F26">
              <w:rPr>
                <w:rFonts w:eastAsia="Calibri" w:cs="Arial"/>
                <w:color w:val="000000"/>
              </w:rPr>
              <w:t>LAL</w:t>
            </w:r>
            <w:r w:rsidR="00840022">
              <w:rPr>
                <w:rFonts w:eastAsia="Calibri" w:cs="Arial"/>
                <w:color w:val="000000"/>
              </w:rPr>
              <w:t>P</w:t>
            </w:r>
            <w:r w:rsidRPr="00F82F26">
              <w:rPr>
                <w:rFonts w:eastAsia="Calibri" w:cs="Arial"/>
                <w:color w:val="000000"/>
              </w:rPr>
              <w:t>A uses mini-courses as a component of its restorative approach to student discipline and as an alternative to suspension. Mini-courses are assigned to students to help them reflect on their actions and teach appropriate behavior. At times, students are asked to plan and present self-produced mini-courses as part of this learning process.</w:t>
            </w:r>
          </w:p>
        </w:tc>
      </w:tr>
      <w:tr w:rsidR="00B468F1" w:rsidRPr="0055254D" w14:paraId="7301672D" w14:textId="77777777" w:rsidTr="00B468F1">
        <w:trPr>
          <w:trHeight w:val="720"/>
          <w:tblCellSpacing w:w="36" w:type="dxa"/>
        </w:trPr>
        <w:tc>
          <w:tcPr>
            <w:tcW w:w="864" w:type="pct"/>
            <w:gridSpan w:val="2"/>
            <w:shd w:val="clear" w:color="auto" w:fill="auto"/>
            <w:vAlign w:val="center"/>
          </w:tcPr>
          <w:p w14:paraId="42184496" w14:textId="77777777" w:rsidR="00B468F1" w:rsidRPr="00581FC5" w:rsidRDefault="00B468F1" w:rsidP="00B468F1">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380BFFCA" w14:textId="77777777" w:rsidR="00B468F1" w:rsidRPr="007312AF" w:rsidRDefault="00B468F1" w:rsidP="00B468F1">
            <w:pPr>
              <w:rPr>
                <w:rFonts w:eastAsia="Calibri" w:cs="Arial"/>
                <w:color w:val="9830BC"/>
                <w:sz w:val="16"/>
                <w:szCs w:val="16"/>
              </w:rPr>
            </w:pPr>
            <w:r w:rsidRPr="007312AF">
              <w:rPr>
                <w:rFonts w:eastAsia="Calibri" w:cs="Arial"/>
                <w:color w:val="9830BC"/>
                <w:sz w:val="16"/>
                <w:szCs w:val="16"/>
              </w:rPr>
              <w:t>BUDGETED</w:t>
            </w:r>
          </w:p>
          <w:p w14:paraId="56FE2CA0" w14:textId="2C9DAC52" w:rsidR="00B468F1" w:rsidRPr="007312AF" w:rsidRDefault="00B468F1" w:rsidP="00B468F1">
            <w:pPr>
              <w:spacing w:before="60" w:after="60"/>
              <w:rPr>
                <w:rFonts w:eastAsia="Calibri" w:cs="Arial"/>
                <w:color w:val="000000"/>
              </w:rPr>
            </w:pPr>
            <w:r w:rsidRPr="007312AF">
              <w:rPr>
                <w:rFonts w:eastAsia="Calibri" w:cs="Arial"/>
                <w:color w:val="000000"/>
              </w:rPr>
              <w:t>$15,000</w:t>
            </w:r>
          </w:p>
          <w:p w14:paraId="3F60C54B" w14:textId="7002D116" w:rsidR="00B468F1" w:rsidRPr="007312AF" w:rsidRDefault="00B468F1" w:rsidP="00CD7F87">
            <w:pPr>
              <w:pStyle w:val="ListParagraph"/>
              <w:numPr>
                <w:ilvl w:val="0"/>
                <w:numId w:val="39"/>
              </w:numPr>
              <w:spacing w:before="60" w:after="60"/>
              <w:rPr>
                <w:rFonts w:eastAsia="Calibri" w:cs="Arial"/>
                <w:color w:val="000000"/>
              </w:rPr>
            </w:pPr>
            <w:r w:rsidRPr="007312AF">
              <w:rPr>
                <w:rFonts w:eastAsia="Calibri" w:cs="Arial"/>
                <w:color w:val="000000"/>
              </w:rPr>
              <w:t>Student Activities (5877)</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7E7DB113" w14:textId="77777777" w:rsidR="00B468F1" w:rsidRPr="007312AF" w:rsidRDefault="00B468F1" w:rsidP="00B468F1">
            <w:pPr>
              <w:rPr>
                <w:rFonts w:eastAsia="Calibri" w:cs="Arial"/>
                <w:color w:val="9830BC"/>
                <w:sz w:val="16"/>
                <w:szCs w:val="16"/>
              </w:rPr>
            </w:pPr>
            <w:r w:rsidRPr="007312AF">
              <w:rPr>
                <w:rFonts w:eastAsia="Calibri" w:cs="Arial"/>
                <w:color w:val="9830BC"/>
                <w:sz w:val="16"/>
                <w:szCs w:val="16"/>
              </w:rPr>
              <w:t>ESTIMATED ACTUAL</w:t>
            </w:r>
          </w:p>
          <w:p w14:paraId="6A832914" w14:textId="053404C4" w:rsidR="0045174B" w:rsidRPr="007312AF" w:rsidRDefault="0045174B" w:rsidP="0045174B">
            <w:pPr>
              <w:spacing w:before="60" w:after="60"/>
              <w:rPr>
                <w:rFonts w:eastAsia="Calibri" w:cs="Arial"/>
                <w:color w:val="000000"/>
              </w:rPr>
            </w:pPr>
            <w:r w:rsidRPr="007312AF">
              <w:rPr>
                <w:rFonts w:eastAsia="Calibri" w:cs="Arial"/>
                <w:color w:val="000000"/>
              </w:rPr>
              <w:t>$23,333</w:t>
            </w:r>
          </w:p>
          <w:p w14:paraId="36FF1625" w14:textId="44CBE418" w:rsidR="00B468F1" w:rsidRPr="007312AF" w:rsidRDefault="0045174B" w:rsidP="00CD7F87">
            <w:pPr>
              <w:pStyle w:val="ListParagraph"/>
              <w:numPr>
                <w:ilvl w:val="0"/>
                <w:numId w:val="39"/>
              </w:numPr>
              <w:spacing w:before="60" w:after="60"/>
              <w:rPr>
                <w:rFonts w:eastAsia="Calibri" w:cs="Arial"/>
                <w:color w:val="000000"/>
              </w:rPr>
            </w:pPr>
            <w:r w:rsidRPr="007312AF">
              <w:rPr>
                <w:rFonts w:eastAsia="Calibri" w:cs="Arial"/>
                <w:color w:val="000000"/>
              </w:rPr>
              <w:t>Student Activities (5877)</w:t>
            </w:r>
          </w:p>
        </w:tc>
      </w:tr>
    </w:tbl>
    <w:p w14:paraId="4E24E8F3" w14:textId="77777777" w:rsidR="00B468F1" w:rsidRDefault="00B468F1" w:rsidP="00B048CA">
      <w:pPr>
        <w:rPr>
          <w:rFonts w:cs="Arial"/>
          <w:sz w:val="20"/>
          <w:szCs w:val="48"/>
        </w:rPr>
      </w:pPr>
    </w:p>
    <w:tbl>
      <w:tblPr>
        <w:tblpPr w:leftFromText="180" w:rightFromText="180" w:vertAnchor="text" w:tblpY="1"/>
        <w:tblOverlap w:val="never"/>
        <w:tblW w:w="4967" w:type="pct"/>
        <w:tblCellSpacing w:w="36" w:type="dxa"/>
        <w:tblLayout w:type="fixed"/>
        <w:tblCellMar>
          <w:left w:w="14" w:type="dxa"/>
          <w:right w:w="115" w:type="dxa"/>
        </w:tblCellMar>
        <w:tblLook w:val="04A0" w:firstRow="1" w:lastRow="0" w:firstColumn="1" w:lastColumn="0" w:noHBand="0" w:noVBand="1"/>
      </w:tblPr>
      <w:tblGrid>
        <w:gridCol w:w="899"/>
        <w:gridCol w:w="1786"/>
        <w:gridCol w:w="5156"/>
        <w:gridCol w:w="6735"/>
      </w:tblGrid>
      <w:tr w:rsidR="00B468F1" w:rsidRPr="00581FC5" w14:paraId="6B5A3B48" w14:textId="77777777" w:rsidTr="00FC191F">
        <w:trPr>
          <w:tblCellSpacing w:w="36" w:type="dxa"/>
        </w:trPr>
        <w:tc>
          <w:tcPr>
            <w:tcW w:w="273" w:type="pct"/>
            <w:shd w:val="clear" w:color="auto" w:fill="auto"/>
            <w:vAlign w:val="center"/>
          </w:tcPr>
          <w:p w14:paraId="0980F10D" w14:textId="77777777" w:rsidR="00B468F1" w:rsidRPr="00581FC5" w:rsidRDefault="00B468F1" w:rsidP="00FC191F">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68320" behindDoc="0" locked="0" layoutInCell="1" allowOverlap="1" wp14:anchorId="40E20057" wp14:editId="3933DB0E">
                      <wp:simplePos x="0" y="0"/>
                      <wp:positionH relativeFrom="column">
                        <wp:posOffset>4246245</wp:posOffset>
                      </wp:positionH>
                      <wp:positionV relativeFrom="page">
                        <wp:posOffset>7296785</wp:posOffset>
                      </wp:positionV>
                      <wp:extent cx="800100" cy="237490"/>
                      <wp:effectExtent l="4445"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773" w14:textId="77777777" w:rsidR="00F16D1B" w:rsidRDefault="00F16D1B" w:rsidP="00B468F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E20057" id="_x0000_s1035" type="#_x0000_t202" style="position:absolute;left:0;text-align:left;margin-left:334.35pt;margin-top:574.55pt;width:63pt;height:18.7pt;z-index:251768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H3a&#10;V1uCAgAAFgUAAA4AAAAAAAAAAAAAAAAALgIAAGRycy9lMm9Eb2MueG1sUEsBAi0AFAAGAAgAAAAh&#10;AN9TNY3gAAAADQEAAA8AAAAAAAAAAAAAAAAA3AQAAGRycy9kb3ducmV2LnhtbFBLBQYAAAAABAAE&#10;APMAAADpBQAAAAA=&#10;" stroked="f">
                      <v:textbox style="mso-fit-shape-to-text:t">
                        <w:txbxContent>
                          <w:p w14:paraId="15A0E773" w14:textId="77777777" w:rsidR="00F16D1B" w:rsidRDefault="00F16D1B" w:rsidP="00B468F1">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32AC3021" w14:textId="4B7AE611" w:rsidR="00B468F1" w:rsidRPr="00581FC5" w:rsidRDefault="00B468F1" w:rsidP="00FC191F">
            <w:pPr>
              <w:spacing w:before="120" w:after="120"/>
              <w:jc w:val="center"/>
              <w:rPr>
                <w:rFonts w:eastAsia="Calibri" w:cs="Arial"/>
                <w:sz w:val="18"/>
                <w:szCs w:val="18"/>
              </w:rPr>
            </w:pPr>
            <w:r>
              <w:rPr>
                <w:rFonts w:eastAsia="Calibri" w:cs="Arial"/>
                <w:b/>
                <w:color w:val="9830BC"/>
                <w:sz w:val="48"/>
                <w:szCs w:val="48"/>
              </w:rPr>
              <w:t>4</w:t>
            </w:r>
          </w:p>
        </w:tc>
        <w:tc>
          <w:tcPr>
            <w:tcW w:w="1753" w:type="pct"/>
            <w:shd w:val="clear" w:color="auto" w:fill="auto"/>
            <w:vAlign w:val="bottom"/>
          </w:tcPr>
          <w:p w14:paraId="12BF2281" w14:textId="77777777" w:rsidR="00B468F1" w:rsidRPr="00581FC5" w:rsidRDefault="00B468F1" w:rsidP="00FC191F">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499B7166" w14:textId="77777777" w:rsidR="00B468F1" w:rsidRPr="00581FC5" w:rsidRDefault="00B468F1" w:rsidP="00FC191F">
            <w:pPr>
              <w:spacing w:after="120"/>
              <w:rPr>
                <w:rFonts w:eastAsia="Calibri" w:cs="Arial"/>
                <w:b/>
                <w:color w:val="FFFFFF"/>
                <w:sz w:val="18"/>
                <w:szCs w:val="18"/>
              </w:rPr>
            </w:pPr>
            <w:r w:rsidRPr="00581FC5">
              <w:rPr>
                <w:rFonts w:eastAsia="Calibri" w:cs="Arial"/>
                <w:b/>
                <w:color w:val="FFFFFF"/>
                <w:sz w:val="18"/>
                <w:szCs w:val="18"/>
              </w:rPr>
              <w:t>Empty Cell</w:t>
            </w:r>
          </w:p>
        </w:tc>
      </w:tr>
      <w:tr w:rsidR="00B468F1" w:rsidRPr="00323CF6" w14:paraId="1F433C16" w14:textId="77777777" w:rsidTr="008B432F">
        <w:trPr>
          <w:trHeight w:val="320"/>
          <w:tblCellSpacing w:w="36" w:type="dxa"/>
        </w:trPr>
        <w:tc>
          <w:tcPr>
            <w:tcW w:w="864" w:type="pct"/>
            <w:gridSpan w:val="2"/>
            <w:shd w:val="clear" w:color="auto" w:fill="auto"/>
            <w:vAlign w:val="center"/>
          </w:tcPr>
          <w:p w14:paraId="7FA12234" w14:textId="77777777" w:rsidR="00B468F1" w:rsidRPr="00581FC5" w:rsidRDefault="00413012" w:rsidP="00FC191F">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B468F1"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3D46B119" w14:textId="77777777" w:rsidR="00B468F1" w:rsidRDefault="00B468F1" w:rsidP="00FC191F">
            <w:pPr>
              <w:rPr>
                <w:rFonts w:eastAsia="Calibri" w:cs="Arial"/>
                <w:color w:val="9830BC"/>
                <w:sz w:val="16"/>
                <w:szCs w:val="16"/>
              </w:rPr>
            </w:pPr>
            <w:r w:rsidRPr="00581FC5">
              <w:rPr>
                <w:rFonts w:eastAsia="Calibri" w:cs="Arial"/>
                <w:color w:val="9830BC"/>
                <w:sz w:val="16"/>
                <w:szCs w:val="16"/>
              </w:rPr>
              <w:t>PLANNED</w:t>
            </w:r>
          </w:p>
          <w:p w14:paraId="5C04EDB6" w14:textId="77777777" w:rsidR="00B468F1" w:rsidRDefault="00B468F1" w:rsidP="00FC191F">
            <w:pPr>
              <w:rPr>
                <w:rFonts w:eastAsia="Calibri" w:cs="Arial"/>
                <w:color w:val="000000"/>
              </w:rPr>
            </w:pPr>
            <w:r>
              <w:rPr>
                <w:rFonts w:eastAsia="Calibri" w:cs="Arial"/>
                <w:color w:val="000000"/>
              </w:rPr>
              <w:t>Provide access to services and programs that support students’ socio-emotional health and development through students’ MTSS teams (see Goal 1, Action 6), drawing on principles from the Association of Supervision and Curriculum Development’s (ASCD) Whole School, Whole Community, and Whole Child (WSCC) approach. This will include (but not be limited to):</w:t>
            </w:r>
          </w:p>
          <w:p w14:paraId="442052F5" w14:textId="77777777" w:rsidR="00B468F1" w:rsidRDefault="00B468F1" w:rsidP="00CD7F87">
            <w:pPr>
              <w:pStyle w:val="ListParagraph"/>
              <w:numPr>
                <w:ilvl w:val="0"/>
                <w:numId w:val="40"/>
              </w:numPr>
              <w:rPr>
                <w:rFonts w:eastAsia="Calibri" w:cs="Arial"/>
                <w:color w:val="000000"/>
              </w:rPr>
            </w:pPr>
            <w:r w:rsidRPr="00F96E9E">
              <w:rPr>
                <w:rFonts w:eastAsia="Calibri" w:cs="Arial"/>
                <w:color w:val="000000"/>
              </w:rPr>
              <w:t>expansion of the athletic/sports program</w:t>
            </w:r>
          </w:p>
          <w:p w14:paraId="271B53CD" w14:textId="77777777" w:rsidR="00B468F1" w:rsidRDefault="00B468F1" w:rsidP="00CD7F87">
            <w:pPr>
              <w:pStyle w:val="ListParagraph"/>
              <w:numPr>
                <w:ilvl w:val="0"/>
                <w:numId w:val="40"/>
              </w:numPr>
              <w:rPr>
                <w:rFonts w:eastAsia="Calibri" w:cs="Arial"/>
                <w:color w:val="000000"/>
              </w:rPr>
            </w:pPr>
            <w:r>
              <w:rPr>
                <w:rFonts w:eastAsia="Calibri" w:cs="Arial"/>
                <w:color w:val="000000"/>
              </w:rPr>
              <w:t>providing an after-school youth program</w:t>
            </w:r>
          </w:p>
          <w:p w14:paraId="5E6AAE4C" w14:textId="77777777" w:rsidR="00B468F1" w:rsidRPr="00F96E9E" w:rsidRDefault="00B468F1" w:rsidP="00CD7F87">
            <w:pPr>
              <w:pStyle w:val="ListParagraph"/>
              <w:numPr>
                <w:ilvl w:val="0"/>
                <w:numId w:val="40"/>
              </w:numPr>
              <w:rPr>
                <w:rFonts w:eastAsia="Calibri" w:cs="Arial"/>
                <w:color w:val="000000"/>
              </w:rPr>
            </w:pPr>
            <w:r w:rsidRPr="00F96E9E">
              <w:rPr>
                <w:rFonts w:eastAsia="Calibri" w:cs="Arial"/>
                <w:color w:val="000000"/>
              </w:rPr>
              <w:t>PD for teachers on classroom management, trauma-informed approaches, de</w:t>
            </w:r>
            <w:r>
              <w:rPr>
                <w:rFonts w:eastAsia="Calibri" w:cs="Arial"/>
                <w:color w:val="000000"/>
              </w:rPr>
              <w:t>-</w:t>
            </w:r>
            <w:r w:rsidRPr="00F96E9E">
              <w:rPr>
                <w:rFonts w:eastAsia="Calibri" w:cs="Arial"/>
                <w:color w:val="000000"/>
              </w:rPr>
              <w:t>escalation</w:t>
            </w:r>
          </w:p>
          <w:p w14:paraId="440F3ACA" w14:textId="77777777" w:rsidR="00B468F1" w:rsidRDefault="00B468F1" w:rsidP="00CD7F87">
            <w:pPr>
              <w:pStyle w:val="ListParagraph"/>
              <w:numPr>
                <w:ilvl w:val="0"/>
                <w:numId w:val="40"/>
              </w:numPr>
              <w:rPr>
                <w:rFonts w:eastAsia="Calibri" w:cs="Arial"/>
                <w:color w:val="000000"/>
              </w:rPr>
            </w:pPr>
            <w:r w:rsidRPr="00F96E9E">
              <w:rPr>
                <w:rFonts w:eastAsia="Calibri" w:cs="Arial"/>
                <w:color w:val="000000"/>
              </w:rPr>
              <w:t>monthly parent w</w:t>
            </w:r>
            <w:r>
              <w:rPr>
                <w:rFonts w:eastAsia="Calibri" w:cs="Arial"/>
                <w:color w:val="000000"/>
              </w:rPr>
              <w:t xml:space="preserve">orkshops by Barrio Action </w:t>
            </w:r>
          </w:p>
          <w:p w14:paraId="5A075893" w14:textId="0F164F84" w:rsidR="00B468F1" w:rsidRPr="00FC191F" w:rsidRDefault="00B468F1" w:rsidP="00CD7F87">
            <w:pPr>
              <w:pStyle w:val="ListParagraph"/>
              <w:numPr>
                <w:ilvl w:val="0"/>
                <w:numId w:val="40"/>
              </w:numPr>
              <w:rPr>
                <w:rFonts w:eastAsia="Calibri" w:cs="Arial"/>
                <w:color w:val="000000"/>
              </w:rPr>
            </w:pPr>
            <w:r w:rsidRPr="00B468F1">
              <w:rPr>
                <w:rFonts w:eastAsia="Calibri" w:cs="Arial"/>
                <w:color w:val="000000"/>
              </w:rPr>
              <w:t>sex health education for 5</w:t>
            </w:r>
            <w:r w:rsidRPr="00B468F1">
              <w:rPr>
                <w:rFonts w:eastAsia="Calibri" w:cs="Arial"/>
                <w:color w:val="000000"/>
                <w:vertAlign w:val="superscript"/>
              </w:rPr>
              <w:t>th</w:t>
            </w:r>
            <w:r w:rsidRPr="00B468F1">
              <w:rPr>
                <w:rFonts w:eastAsia="Calibri" w:cs="Arial"/>
                <w:color w:val="000000"/>
              </w:rPr>
              <w:t xml:space="preserve"> graders and their parents by Realit</w:t>
            </w:r>
            <w:r w:rsidR="00FC191F">
              <w:rPr>
                <w:rFonts w:eastAsia="Calibri" w:cs="Arial"/>
                <w:color w:val="000000"/>
              </w:rPr>
              <w:t>y Check</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62115D10" w14:textId="77777777" w:rsidR="00B468F1" w:rsidRDefault="00B468F1" w:rsidP="00FC191F">
            <w:pPr>
              <w:rPr>
                <w:rFonts w:eastAsia="Calibri" w:cs="Arial"/>
                <w:color w:val="9830BC"/>
                <w:sz w:val="16"/>
                <w:szCs w:val="16"/>
              </w:rPr>
            </w:pPr>
            <w:r w:rsidRPr="00581FC5">
              <w:rPr>
                <w:rFonts w:eastAsia="Calibri" w:cs="Arial"/>
                <w:color w:val="9830BC"/>
                <w:sz w:val="16"/>
                <w:szCs w:val="16"/>
              </w:rPr>
              <w:t>ACTUAL</w:t>
            </w:r>
          </w:p>
          <w:p w14:paraId="30CF1597" w14:textId="1791B940" w:rsidR="003974BE" w:rsidRDefault="002B6A19" w:rsidP="00FC191F">
            <w:pPr>
              <w:rPr>
                <w:rFonts w:eastAsia="Calibri" w:cs="Arial"/>
                <w:color w:val="000000" w:themeColor="text1"/>
              </w:rPr>
            </w:pPr>
            <w:r>
              <w:rPr>
                <w:rFonts w:eastAsia="Calibri" w:cs="Arial"/>
                <w:color w:val="000000" w:themeColor="text1"/>
              </w:rPr>
              <w:t>LAL</w:t>
            </w:r>
            <w:r w:rsidR="00C45469">
              <w:rPr>
                <w:rFonts w:eastAsia="Calibri" w:cs="Arial"/>
                <w:color w:val="000000" w:themeColor="text1"/>
              </w:rPr>
              <w:t>P</w:t>
            </w:r>
            <w:r>
              <w:rPr>
                <w:rFonts w:eastAsia="Calibri" w:cs="Arial"/>
                <w:color w:val="000000" w:themeColor="text1"/>
              </w:rPr>
              <w:t xml:space="preserve">A </w:t>
            </w:r>
            <w:r w:rsidR="00A601F5">
              <w:rPr>
                <w:rFonts w:eastAsia="Calibri" w:cs="Arial"/>
                <w:color w:val="000000" w:themeColor="text1"/>
              </w:rPr>
              <w:t>has established a multi-tiered system of supports</w:t>
            </w:r>
            <w:r w:rsidR="009D2F46">
              <w:rPr>
                <w:rFonts w:eastAsia="Calibri" w:cs="Arial"/>
                <w:color w:val="000000" w:themeColor="text1"/>
              </w:rPr>
              <w:t xml:space="preserve"> (MTSS)</w:t>
            </w:r>
            <w:r w:rsidR="00A601F5">
              <w:rPr>
                <w:rFonts w:eastAsia="Calibri" w:cs="Arial"/>
                <w:color w:val="000000" w:themeColor="text1"/>
              </w:rPr>
              <w:t xml:space="preserve"> to help address the holistic needs of our students. Specifically:</w:t>
            </w:r>
          </w:p>
          <w:p w14:paraId="7CE98BBC" w14:textId="2A9487FD" w:rsidR="00A601F5" w:rsidRDefault="002E5ED0" w:rsidP="00CD7F87">
            <w:pPr>
              <w:pStyle w:val="ListParagraph"/>
              <w:numPr>
                <w:ilvl w:val="0"/>
                <w:numId w:val="56"/>
              </w:numPr>
              <w:rPr>
                <w:rFonts w:eastAsia="Calibri" w:cs="Arial"/>
                <w:color w:val="000000" w:themeColor="text1"/>
              </w:rPr>
            </w:pPr>
            <w:r>
              <w:rPr>
                <w:rFonts w:eastAsia="Calibri" w:cs="Arial"/>
                <w:color w:val="000000" w:themeColor="text1"/>
              </w:rPr>
              <w:t xml:space="preserve">LALPA has continued </w:t>
            </w:r>
            <w:r w:rsidR="00DC31B5">
              <w:rPr>
                <w:rFonts w:eastAsia="Calibri" w:cs="Arial"/>
                <w:color w:val="000000" w:themeColor="text1"/>
              </w:rPr>
              <w:t>to build upon the athletics</w:t>
            </w:r>
            <w:r w:rsidR="0018033E">
              <w:rPr>
                <w:rFonts w:eastAsia="Calibri" w:cs="Arial"/>
                <w:color w:val="000000" w:themeColor="text1"/>
              </w:rPr>
              <w:t xml:space="preserve">/sports program established last year with the employment of an organization Athletic Director </w:t>
            </w:r>
          </w:p>
          <w:p w14:paraId="2B41E535" w14:textId="0E148116" w:rsidR="002E5ED0" w:rsidRDefault="002E5ED0" w:rsidP="00CD7F87">
            <w:pPr>
              <w:pStyle w:val="ListParagraph"/>
              <w:numPr>
                <w:ilvl w:val="0"/>
                <w:numId w:val="56"/>
              </w:numPr>
              <w:rPr>
                <w:rFonts w:eastAsia="Calibri" w:cs="Arial"/>
                <w:color w:val="000000" w:themeColor="text1"/>
              </w:rPr>
            </w:pPr>
            <w:r>
              <w:rPr>
                <w:rFonts w:eastAsia="Calibri" w:cs="Arial"/>
                <w:color w:val="000000" w:themeColor="text1"/>
              </w:rPr>
              <w:t>LALPA has partnered with After School All-Stars to manage and operate an</w:t>
            </w:r>
            <w:r w:rsidR="0018033E">
              <w:rPr>
                <w:rFonts w:eastAsia="Calibri" w:cs="Arial"/>
                <w:color w:val="000000" w:themeColor="text1"/>
              </w:rPr>
              <w:t xml:space="preserve"> after school youth program</w:t>
            </w:r>
            <w:r w:rsidR="00BB3832">
              <w:rPr>
                <w:rFonts w:eastAsia="Calibri" w:cs="Arial"/>
                <w:color w:val="000000" w:themeColor="text1"/>
              </w:rPr>
              <w:t>.</w:t>
            </w:r>
          </w:p>
          <w:p w14:paraId="519447D5" w14:textId="56D11287" w:rsidR="0018033E" w:rsidRDefault="00BB3832" w:rsidP="00CD7F87">
            <w:pPr>
              <w:pStyle w:val="ListParagraph"/>
              <w:numPr>
                <w:ilvl w:val="0"/>
                <w:numId w:val="56"/>
              </w:numPr>
              <w:rPr>
                <w:rFonts w:eastAsia="Calibri" w:cs="Arial"/>
                <w:color w:val="000000" w:themeColor="text1"/>
              </w:rPr>
            </w:pPr>
            <w:r>
              <w:rPr>
                <w:rFonts w:eastAsia="Calibri" w:cs="Arial"/>
                <w:color w:val="000000" w:themeColor="text1"/>
              </w:rPr>
              <w:t xml:space="preserve">LALPA has provided a number of professional development sessions to develop classroom management systems </w:t>
            </w:r>
            <w:r w:rsidR="00CE1133">
              <w:rPr>
                <w:rFonts w:eastAsia="Calibri" w:cs="Arial"/>
                <w:color w:val="000000" w:themeColor="text1"/>
              </w:rPr>
              <w:t xml:space="preserve">designed to account for the particular circumstances </w:t>
            </w:r>
            <w:r w:rsidR="008B432F">
              <w:rPr>
                <w:rFonts w:eastAsia="Calibri" w:cs="Arial"/>
                <w:color w:val="000000" w:themeColor="text1"/>
              </w:rPr>
              <w:t xml:space="preserve">and needs </w:t>
            </w:r>
            <w:r w:rsidR="00CE1133">
              <w:rPr>
                <w:rFonts w:eastAsia="Calibri" w:cs="Arial"/>
                <w:color w:val="000000" w:themeColor="text1"/>
              </w:rPr>
              <w:t>of the school’s students</w:t>
            </w:r>
          </w:p>
          <w:p w14:paraId="66C6F18D" w14:textId="4C7C9CDF" w:rsidR="003E71DD" w:rsidRPr="003E71DD" w:rsidRDefault="003E71DD" w:rsidP="00CD7F87">
            <w:pPr>
              <w:pStyle w:val="ListParagraph"/>
              <w:numPr>
                <w:ilvl w:val="0"/>
                <w:numId w:val="56"/>
              </w:numPr>
              <w:rPr>
                <w:rFonts w:eastAsia="Calibri" w:cs="Arial"/>
                <w:color w:val="000000" w:themeColor="text1"/>
              </w:rPr>
            </w:pPr>
            <w:r>
              <w:rPr>
                <w:rFonts w:eastAsia="Calibri" w:cs="Arial"/>
                <w:color w:val="000000" w:themeColor="text1"/>
              </w:rPr>
              <w:t>LALP</w:t>
            </w:r>
            <w:r w:rsidRPr="003E71DD">
              <w:rPr>
                <w:rFonts w:eastAsia="Calibri" w:cs="Arial"/>
                <w:color w:val="000000" w:themeColor="text1"/>
              </w:rPr>
              <w:t>A began a partnership with Barrio Action to offer parenting classes and work</w:t>
            </w:r>
            <w:r>
              <w:rPr>
                <w:rFonts w:eastAsia="Calibri" w:cs="Arial"/>
                <w:color w:val="000000" w:themeColor="text1"/>
              </w:rPr>
              <w:t xml:space="preserve">shops to the school’s families early in the year </w:t>
            </w:r>
            <w:r w:rsidRPr="003E71DD">
              <w:rPr>
                <w:rFonts w:eastAsia="Calibri" w:cs="Arial"/>
                <w:color w:val="000000" w:themeColor="text1"/>
              </w:rPr>
              <w:t xml:space="preserve">and completed an initial session in the first semester. </w:t>
            </w:r>
            <w:r>
              <w:rPr>
                <w:rFonts w:eastAsia="Calibri" w:cs="Arial"/>
                <w:color w:val="000000" w:themeColor="text1"/>
              </w:rPr>
              <w:t>However, a</w:t>
            </w:r>
            <w:r w:rsidRPr="003E71DD">
              <w:rPr>
                <w:rFonts w:eastAsia="Calibri" w:cs="Arial"/>
                <w:color w:val="000000" w:themeColor="text1"/>
              </w:rPr>
              <w:t xml:space="preserve"> staffing change in parent coordinators</w:t>
            </w:r>
            <w:r w:rsidR="009D2F46">
              <w:rPr>
                <w:rFonts w:eastAsia="Calibri" w:cs="Arial"/>
                <w:color w:val="000000" w:themeColor="text1"/>
              </w:rPr>
              <w:t xml:space="preserve"> has</w:t>
            </w:r>
            <w:r w:rsidRPr="003E71DD">
              <w:rPr>
                <w:rFonts w:eastAsia="Calibri" w:cs="Arial"/>
                <w:color w:val="000000" w:themeColor="text1"/>
              </w:rPr>
              <w:t xml:space="preserve"> delayed full implementation of the program. </w:t>
            </w:r>
          </w:p>
          <w:p w14:paraId="416A1F65" w14:textId="639B01EF" w:rsidR="00607D4C" w:rsidRPr="00A601F5" w:rsidRDefault="00607D4C" w:rsidP="00CD7F87">
            <w:pPr>
              <w:pStyle w:val="ListParagraph"/>
              <w:numPr>
                <w:ilvl w:val="0"/>
                <w:numId w:val="56"/>
              </w:numPr>
              <w:rPr>
                <w:rFonts w:eastAsia="Calibri" w:cs="Arial"/>
                <w:color w:val="000000" w:themeColor="text1"/>
              </w:rPr>
            </w:pPr>
            <w:r w:rsidRPr="00F57794">
              <w:rPr>
                <w:rFonts w:eastAsia="Calibri" w:cs="Arial"/>
                <w:color w:val="000000" w:themeColor="text1"/>
              </w:rPr>
              <w:t xml:space="preserve">LALPA </w:t>
            </w:r>
            <w:r w:rsidR="00F57794" w:rsidRPr="00F57794">
              <w:rPr>
                <w:rFonts w:eastAsia="Calibri" w:cs="Arial"/>
                <w:color w:val="000000" w:themeColor="text1"/>
              </w:rPr>
              <w:t xml:space="preserve">decided against contracting with Reality Check and scheduled the delivery </w:t>
            </w:r>
            <w:r w:rsidR="009D2F46">
              <w:rPr>
                <w:rFonts w:eastAsia="Calibri" w:cs="Arial"/>
                <w:color w:val="000000" w:themeColor="text1"/>
              </w:rPr>
              <w:t xml:space="preserve">of </w:t>
            </w:r>
            <w:r w:rsidR="00F57794" w:rsidRPr="00F57794">
              <w:rPr>
                <w:rFonts w:eastAsia="Calibri" w:cs="Arial"/>
                <w:color w:val="000000" w:themeColor="text1"/>
              </w:rPr>
              <w:t xml:space="preserve">appropriate </w:t>
            </w:r>
            <w:r w:rsidRPr="00F57794">
              <w:rPr>
                <w:rFonts w:eastAsia="Calibri" w:cs="Arial"/>
                <w:color w:val="000000" w:themeColor="text1"/>
              </w:rPr>
              <w:t xml:space="preserve">sex health education to </w:t>
            </w:r>
            <w:r w:rsidR="00F57794" w:rsidRPr="00F57794">
              <w:rPr>
                <w:rFonts w:eastAsia="Calibri" w:cs="Arial"/>
                <w:color w:val="000000" w:themeColor="text1"/>
              </w:rPr>
              <w:t xml:space="preserve">its </w:t>
            </w:r>
            <w:r w:rsidRPr="00F57794">
              <w:rPr>
                <w:rFonts w:eastAsia="Calibri" w:cs="Arial"/>
                <w:color w:val="000000" w:themeColor="text1"/>
              </w:rPr>
              <w:t>5</w:t>
            </w:r>
            <w:r w:rsidRPr="00F57794">
              <w:rPr>
                <w:rFonts w:eastAsia="Calibri" w:cs="Arial"/>
                <w:color w:val="000000" w:themeColor="text1"/>
                <w:vertAlign w:val="superscript"/>
              </w:rPr>
              <w:t>th</w:t>
            </w:r>
            <w:r w:rsidR="00F57794" w:rsidRPr="00F57794">
              <w:rPr>
                <w:rFonts w:eastAsia="Calibri" w:cs="Arial"/>
                <w:color w:val="000000" w:themeColor="text1"/>
              </w:rPr>
              <w:t xml:space="preserve"> graders through its regular classroom instructors in April of 2018. </w:t>
            </w:r>
          </w:p>
        </w:tc>
      </w:tr>
      <w:tr w:rsidR="00B468F1" w:rsidRPr="0055254D" w14:paraId="243C85B4" w14:textId="77777777" w:rsidTr="00FC191F">
        <w:trPr>
          <w:trHeight w:val="720"/>
          <w:tblCellSpacing w:w="36" w:type="dxa"/>
        </w:trPr>
        <w:tc>
          <w:tcPr>
            <w:tcW w:w="864" w:type="pct"/>
            <w:gridSpan w:val="2"/>
            <w:shd w:val="clear" w:color="auto" w:fill="auto"/>
            <w:vAlign w:val="center"/>
          </w:tcPr>
          <w:p w14:paraId="7164DC06" w14:textId="40949CE2" w:rsidR="00B468F1" w:rsidRPr="00581FC5" w:rsidRDefault="00B468F1" w:rsidP="00FC191F">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4559CFAF" w14:textId="77777777" w:rsidR="00B468F1" w:rsidRPr="007312AF" w:rsidRDefault="00B468F1" w:rsidP="00FC191F">
            <w:pPr>
              <w:rPr>
                <w:rFonts w:eastAsia="Calibri" w:cs="Arial"/>
                <w:color w:val="9830BC"/>
                <w:sz w:val="16"/>
                <w:szCs w:val="16"/>
              </w:rPr>
            </w:pPr>
            <w:r w:rsidRPr="007312AF">
              <w:rPr>
                <w:rFonts w:eastAsia="Calibri" w:cs="Arial"/>
                <w:color w:val="9830BC"/>
                <w:sz w:val="16"/>
                <w:szCs w:val="16"/>
              </w:rPr>
              <w:t>BUDGETED</w:t>
            </w:r>
          </w:p>
          <w:p w14:paraId="12B6F319" w14:textId="77777777" w:rsidR="00B468F1" w:rsidRPr="007312AF" w:rsidRDefault="00B468F1" w:rsidP="00FC191F">
            <w:pPr>
              <w:spacing w:before="60" w:after="60"/>
              <w:rPr>
                <w:rFonts w:eastAsia="Calibri" w:cs="Arial"/>
                <w:color w:val="000000"/>
              </w:rPr>
            </w:pPr>
            <w:r w:rsidRPr="007312AF">
              <w:rPr>
                <w:rFonts w:eastAsia="Calibri" w:cs="Arial"/>
                <w:color w:val="000000"/>
              </w:rPr>
              <w:t>$112,500</w:t>
            </w:r>
          </w:p>
          <w:p w14:paraId="21815002" w14:textId="597346B2" w:rsidR="00B468F1" w:rsidRPr="007312AF" w:rsidRDefault="00B468F1" w:rsidP="00CD7F87">
            <w:pPr>
              <w:pStyle w:val="ListParagraph"/>
              <w:numPr>
                <w:ilvl w:val="0"/>
                <w:numId w:val="39"/>
              </w:numPr>
              <w:spacing w:before="60" w:after="60"/>
              <w:rPr>
                <w:rFonts w:eastAsia="Calibri" w:cs="Arial"/>
                <w:color w:val="000000"/>
              </w:rPr>
            </w:pPr>
            <w:r w:rsidRPr="007312AF">
              <w:rPr>
                <w:rFonts w:eastAsia="Calibri" w:cs="Arial"/>
                <w:color w:val="000000"/>
              </w:rPr>
              <w:t>ASES (4352)</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78E7119F" w14:textId="77777777" w:rsidR="00B468F1" w:rsidRPr="007312AF" w:rsidRDefault="00B468F1" w:rsidP="00FC191F">
            <w:pPr>
              <w:rPr>
                <w:rFonts w:eastAsia="Calibri" w:cs="Arial"/>
                <w:color w:val="9830BC"/>
                <w:sz w:val="16"/>
                <w:szCs w:val="16"/>
              </w:rPr>
            </w:pPr>
            <w:r w:rsidRPr="007312AF">
              <w:rPr>
                <w:rFonts w:eastAsia="Calibri" w:cs="Arial"/>
                <w:color w:val="9830BC"/>
                <w:sz w:val="16"/>
                <w:szCs w:val="16"/>
              </w:rPr>
              <w:t>ESTIMATED ACTUAL</w:t>
            </w:r>
          </w:p>
          <w:p w14:paraId="69B85386" w14:textId="6564A7F3" w:rsidR="0045174B" w:rsidRPr="007312AF" w:rsidRDefault="0045174B" w:rsidP="0045174B">
            <w:pPr>
              <w:spacing w:before="60" w:after="60"/>
              <w:rPr>
                <w:rFonts w:eastAsia="Calibri" w:cs="Arial"/>
                <w:color w:val="000000"/>
              </w:rPr>
            </w:pPr>
            <w:r w:rsidRPr="007312AF">
              <w:rPr>
                <w:rFonts w:eastAsia="Calibri" w:cs="Arial"/>
                <w:color w:val="000000"/>
              </w:rPr>
              <w:t>$</w:t>
            </w:r>
            <w:r w:rsidR="00384F32" w:rsidRPr="007312AF">
              <w:rPr>
                <w:rFonts w:eastAsia="Calibri" w:cs="Arial"/>
                <w:color w:val="000000"/>
              </w:rPr>
              <w:t>122,850</w:t>
            </w:r>
          </w:p>
          <w:p w14:paraId="539C0A1B" w14:textId="5F691D03" w:rsidR="00B468F1" w:rsidRPr="007312AF" w:rsidRDefault="0045174B" w:rsidP="00CD7F87">
            <w:pPr>
              <w:pStyle w:val="ListParagraph"/>
              <w:numPr>
                <w:ilvl w:val="0"/>
                <w:numId w:val="39"/>
              </w:numPr>
              <w:spacing w:before="60" w:after="60"/>
              <w:rPr>
                <w:rFonts w:eastAsia="Calibri" w:cs="Arial"/>
                <w:color w:val="000000"/>
              </w:rPr>
            </w:pPr>
            <w:r w:rsidRPr="007312AF">
              <w:rPr>
                <w:rFonts w:eastAsia="Calibri" w:cs="Arial"/>
                <w:color w:val="000000"/>
              </w:rPr>
              <w:t>ASES (4352)</w:t>
            </w:r>
          </w:p>
        </w:tc>
      </w:tr>
    </w:tbl>
    <w:p w14:paraId="0AA2764C" w14:textId="66DDD5DE" w:rsidR="00B468F1" w:rsidRDefault="00FC191F" w:rsidP="00B048CA">
      <w:pPr>
        <w:rPr>
          <w:rFonts w:cs="Arial"/>
          <w:sz w:val="20"/>
          <w:szCs w:val="48"/>
        </w:rPr>
      </w:pPr>
      <w:r>
        <w:rPr>
          <w:rFonts w:cs="Arial"/>
          <w:sz w:val="20"/>
          <w:szCs w:val="48"/>
        </w:rPr>
        <w:br w:type="textWrapping" w:clear="all"/>
      </w: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99"/>
        <w:gridCol w:w="1786"/>
        <w:gridCol w:w="5156"/>
        <w:gridCol w:w="6735"/>
      </w:tblGrid>
      <w:tr w:rsidR="00B468F1" w:rsidRPr="00581FC5" w14:paraId="679275C3" w14:textId="77777777" w:rsidTr="00B468F1">
        <w:trPr>
          <w:tblCellSpacing w:w="36" w:type="dxa"/>
        </w:trPr>
        <w:tc>
          <w:tcPr>
            <w:tcW w:w="273" w:type="pct"/>
            <w:shd w:val="clear" w:color="auto" w:fill="auto"/>
            <w:vAlign w:val="center"/>
          </w:tcPr>
          <w:p w14:paraId="2515A371" w14:textId="77777777" w:rsidR="00B468F1" w:rsidRPr="00581FC5" w:rsidRDefault="00B468F1" w:rsidP="00B468F1">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70368" behindDoc="0" locked="0" layoutInCell="1" allowOverlap="1" wp14:anchorId="6487CDD0" wp14:editId="48EF8765">
                      <wp:simplePos x="0" y="0"/>
                      <wp:positionH relativeFrom="column">
                        <wp:posOffset>4246245</wp:posOffset>
                      </wp:positionH>
                      <wp:positionV relativeFrom="page">
                        <wp:posOffset>7296785</wp:posOffset>
                      </wp:positionV>
                      <wp:extent cx="800100" cy="237490"/>
                      <wp:effectExtent l="4445"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CF7A1" w14:textId="77777777" w:rsidR="00F16D1B" w:rsidRDefault="00F16D1B" w:rsidP="00B468F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87CDD0" id="_x0000_s1036" type="#_x0000_t202" style="position:absolute;left:0;text-align:left;margin-left:334.35pt;margin-top:574.55pt;width:63pt;height:18.7pt;z-index:251770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lZgQ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" stroked="f">
                      <v:textbox style="mso-fit-shape-to-text:t">
                        <w:txbxContent>
                          <w:p w14:paraId="3BBCF7A1" w14:textId="77777777" w:rsidR="00F16D1B" w:rsidRDefault="00F16D1B" w:rsidP="00B468F1">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4A2BF806" w14:textId="6D0B799F" w:rsidR="00B468F1" w:rsidRPr="00581FC5" w:rsidRDefault="00B468F1" w:rsidP="00B468F1">
            <w:pPr>
              <w:spacing w:before="120" w:after="120"/>
              <w:jc w:val="center"/>
              <w:rPr>
                <w:rFonts w:eastAsia="Calibri" w:cs="Arial"/>
                <w:sz w:val="18"/>
                <w:szCs w:val="18"/>
              </w:rPr>
            </w:pPr>
            <w:r>
              <w:rPr>
                <w:rFonts w:eastAsia="Calibri" w:cs="Arial"/>
                <w:b/>
                <w:color w:val="9830BC"/>
                <w:sz w:val="48"/>
                <w:szCs w:val="48"/>
              </w:rPr>
              <w:t>5</w:t>
            </w:r>
          </w:p>
        </w:tc>
        <w:tc>
          <w:tcPr>
            <w:tcW w:w="1753" w:type="pct"/>
            <w:shd w:val="clear" w:color="auto" w:fill="auto"/>
            <w:vAlign w:val="bottom"/>
          </w:tcPr>
          <w:p w14:paraId="13D6CD15" w14:textId="77777777" w:rsidR="00B468F1" w:rsidRPr="00581FC5" w:rsidRDefault="00B468F1" w:rsidP="00B468F1">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32865C5F" w14:textId="77777777" w:rsidR="00B468F1" w:rsidRPr="00581FC5" w:rsidRDefault="00B468F1" w:rsidP="00B468F1">
            <w:pPr>
              <w:spacing w:after="120"/>
              <w:rPr>
                <w:rFonts w:eastAsia="Calibri" w:cs="Arial"/>
                <w:b/>
                <w:color w:val="FFFFFF"/>
                <w:sz w:val="18"/>
                <w:szCs w:val="18"/>
              </w:rPr>
            </w:pPr>
            <w:r w:rsidRPr="00581FC5">
              <w:rPr>
                <w:rFonts w:eastAsia="Calibri" w:cs="Arial"/>
                <w:b/>
                <w:color w:val="FFFFFF"/>
                <w:sz w:val="18"/>
                <w:szCs w:val="18"/>
              </w:rPr>
              <w:t>Empty Cell</w:t>
            </w:r>
          </w:p>
        </w:tc>
      </w:tr>
      <w:tr w:rsidR="00B468F1" w:rsidRPr="00323CF6" w14:paraId="36121BCE" w14:textId="77777777" w:rsidTr="00BF4028">
        <w:trPr>
          <w:trHeight w:val="1030"/>
          <w:tblCellSpacing w:w="36" w:type="dxa"/>
        </w:trPr>
        <w:tc>
          <w:tcPr>
            <w:tcW w:w="864" w:type="pct"/>
            <w:gridSpan w:val="2"/>
            <w:shd w:val="clear" w:color="auto" w:fill="auto"/>
            <w:vAlign w:val="center"/>
          </w:tcPr>
          <w:p w14:paraId="78BC9E17" w14:textId="77777777" w:rsidR="00B468F1" w:rsidRPr="00581FC5" w:rsidRDefault="00413012" w:rsidP="00B468F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B468F1"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2A6775BA" w14:textId="77777777" w:rsidR="00B468F1" w:rsidRDefault="00B468F1" w:rsidP="00B468F1">
            <w:pPr>
              <w:rPr>
                <w:rFonts w:eastAsia="Calibri" w:cs="Arial"/>
                <w:color w:val="9830BC"/>
                <w:sz w:val="16"/>
                <w:szCs w:val="16"/>
              </w:rPr>
            </w:pPr>
            <w:r w:rsidRPr="00581FC5">
              <w:rPr>
                <w:rFonts w:eastAsia="Calibri" w:cs="Arial"/>
                <w:color w:val="9830BC"/>
                <w:sz w:val="16"/>
                <w:szCs w:val="16"/>
              </w:rPr>
              <w:t>PLANNED</w:t>
            </w:r>
          </w:p>
          <w:p w14:paraId="5E1C3CF5" w14:textId="77777777" w:rsidR="00B468F1" w:rsidRDefault="00B468F1" w:rsidP="00B468F1">
            <w:pPr>
              <w:rPr>
                <w:rFonts w:eastAsia="Calibri" w:cs="Arial"/>
                <w:color w:val="000000"/>
              </w:rPr>
            </w:pPr>
            <w:r>
              <w:rPr>
                <w:rFonts w:eastAsia="Calibri" w:cs="Arial"/>
                <w:color w:val="000000"/>
              </w:rPr>
              <w:t>Provide a healthy and nutritious breakfast and lunch to all students. This will include (but not be limited to):</w:t>
            </w:r>
          </w:p>
          <w:p w14:paraId="7709D9E7" w14:textId="7C5B5B6A" w:rsidR="00B468F1" w:rsidRPr="00B468F1" w:rsidRDefault="00B468F1" w:rsidP="00CD7F87">
            <w:pPr>
              <w:pStyle w:val="ListParagraph"/>
              <w:numPr>
                <w:ilvl w:val="0"/>
                <w:numId w:val="41"/>
              </w:numPr>
              <w:rPr>
                <w:rFonts w:eastAsia="Calibri" w:cs="Arial"/>
                <w:color w:val="9830BC"/>
              </w:rPr>
            </w:pPr>
            <w:r w:rsidRPr="00B468F1">
              <w:rPr>
                <w:rFonts w:eastAsia="Calibri" w:cs="Arial"/>
                <w:color w:val="000000"/>
              </w:rPr>
              <w:t>surveying students regarding food preferences</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4FF9755E" w14:textId="77777777" w:rsidR="00B468F1" w:rsidRPr="00581FC5" w:rsidRDefault="00B468F1" w:rsidP="00B468F1">
            <w:pPr>
              <w:rPr>
                <w:rFonts w:eastAsia="Calibri" w:cs="Arial"/>
                <w:color w:val="9830BC"/>
                <w:sz w:val="16"/>
                <w:szCs w:val="16"/>
              </w:rPr>
            </w:pPr>
            <w:r w:rsidRPr="00581FC5">
              <w:rPr>
                <w:rFonts w:eastAsia="Calibri" w:cs="Arial"/>
                <w:color w:val="9830BC"/>
                <w:sz w:val="16"/>
                <w:szCs w:val="16"/>
              </w:rPr>
              <w:t>ACTUAL</w:t>
            </w:r>
          </w:p>
          <w:p w14:paraId="4E750BE0" w14:textId="77777777" w:rsidR="000E0216" w:rsidRDefault="00DE64F6" w:rsidP="000E0216">
            <w:pPr>
              <w:spacing w:before="60" w:after="60"/>
              <w:rPr>
                <w:rFonts w:eastAsia="Calibri" w:cs="Arial"/>
                <w:color w:val="000000"/>
              </w:rPr>
            </w:pPr>
            <w:r>
              <w:rPr>
                <w:rFonts w:eastAsia="Calibri" w:cs="Arial"/>
                <w:color w:val="000000"/>
              </w:rPr>
              <w:t>LAL</w:t>
            </w:r>
            <w:r w:rsidR="00DA6D6B">
              <w:rPr>
                <w:rFonts w:eastAsia="Calibri" w:cs="Arial"/>
                <w:color w:val="000000"/>
              </w:rPr>
              <w:t>P</w:t>
            </w:r>
            <w:r>
              <w:rPr>
                <w:rFonts w:eastAsia="Calibri" w:cs="Arial"/>
                <w:color w:val="000000"/>
              </w:rPr>
              <w:t xml:space="preserve">A provides </w:t>
            </w:r>
            <w:r w:rsidR="00445386">
              <w:rPr>
                <w:rFonts w:eastAsia="Calibri" w:cs="Arial"/>
                <w:color w:val="000000"/>
              </w:rPr>
              <w:t>a healthy and nutritious brea</w:t>
            </w:r>
            <w:r w:rsidR="00BA73F0">
              <w:rPr>
                <w:rFonts w:eastAsia="Calibri" w:cs="Arial"/>
                <w:color w:val="000000"/>
              </w:rPr>
              <w:t xml:space="preserve">kfast and lunch to all students through its food vendor, Better 4 You Meals. </w:t>
            </w:r>
          </w:p>
          <w:p w14:paraId="30187A21" w14:textId="3F433823" w:rsidR="00B468F1" w:rsidRPr="000E0216" w:rsidRDefault="00084E10" w:rsidP="00CD7F87">
            <w:pPr>
              <w:pStyle w:val="ListParagraph"/>
              <w:numPr>
                <w:ilvl w:val="0"/>
                <w:numId w:val="62"/>
              </w:numPr>
              <w:spacing w:before="60" w:after="60"/>
              <w:rPr>
                <w:rFonts w:eastAsia="Calibri" w:cs="Arial"/>
                <w:color w:val="000000"/>
              </w:rPr>
            </w:pPr>
            <w:r w:rsidRPr="000E0216">
              <w:rPr>
                <w:rFonts w:eastAsia="Calibri" w:cs="Arial"/>
                <w:color w:val="000000"/>
              </w:rPr>
              <w:t xml:space="preserve">In the spring of 2018, LALPA began </w:t>
            </w:r>
            <w:r w:rsidR="000E0216" w:rsidRPr="000E0216">
              <w:rPr>
                <w:rFonts w:eastAsia="Calibri" w:cs="Arial"/>
                <w:color w:val="000000"/>
              </w:rPr>
              <w:t>survey</w:t>
            </w:r>
            <w:r w:rsidR="000E0216">
              <w:rPr>
                <w:rFonts w:eastAsia="Calibri" w:cs="Arial"/>
                <w:color w:val="000000"/>
              </w:rPr>
              <w:t>ing students about their food preferences on a monthly basis</w:t>
            </w:r>
            <w:r w:rsidR="00BF4028">
              <w:rPr>
                <w:rFonts w:eastAsia="Calibri" w:cs="Arial"/>
                <w:color w:val="000000"/>
              </w:rPr>
              <w:t xml:space="preserve">. The school uses this information to set the school lunch menu. </w:t>
            </w:r>
          </w:p>
        </w:tc>
      </w:tr>
      <w:tr w:rsidR="00B468F1" w:rsidRPr="0055254D" w14:paraId="14A6F814" w14:textId="77777777" w:rsidTr="00B468F1">
        <w:trPr>
          <w:trHeight w:val="720"/>
          <w:tblCellSpacing w:w="36" w:type="dxa"/>
        </w:trPr>
        <w:tc>
          <w:tcPr>
            <w:tcW w:w="864" w:type="pct"/>
            <w:gridSpan w:val="2"/>
            <w:shd w:val="clear" w:color="auto" w:fill="auto"/>
            <w:vAlign w:val="center"/>
          </w:tcPr>
          <w:p w14:paraId="6FC1832D" w14:textId="77777777" w:rsidR="00B468F1" w:rsidRPr="00581FC5" w:rsidRDefault="00B468F1" w:rsidP="00B468F1">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6DD25147" w14:textId="77777777" w:rsidR="00B468F1" w:rsidRPr="00581FC5" w:rsidRDefault="00B468F1" w:rsidP="00B468F1">
            <w:pPr>
              <w:rPr>
                <w:rFonts w:eastAsia="Calibri" w:cs="Arial"/>
                <w:color w:val="9830BC"/>
                <w:sz w:val="16"/>
                <w:szCs w:val="16"/>
              </w:rPr>
            </w:pPr>
            <w:r w:rsidRPr="00581FC5">
              <w:rPr>
                <w:rFonts w:eastAsia="Calibri" w:cs="Arial"/>
                <w:color w:val="9830BC"/>
                <w:sz w:val="16"/>
                <w:szCs w:val="16"/>
              </w:rPr>
              <w:t>BUDGETED</w:t>
            </w:r>
          </w:p>
          <w:p w14:paraId="4122306F" w14:textId="401844BD" w:rsidR="00B468F1" w:rsidRDefault="00B468F1" w:rsidP="00B468F1">
            <w:pPr>
              <w:spacing w:before="60" w:after="60"/>
              <w:rPr>
                <w:rFonts w:eastAsia="Calibri" w:cs="Arial"/>
                <w:color w:val="000000"/>
              </w:rPr>
            </w:pPr>
            <w:r>
              <w:rPr>
                <w:rFonts w:eastAsia="Calibri" w:cs="Arial"/>
                <w:color w:val="000000"/>
              </w:rPr>
              <w:t>$358,864</w:t>
            </w:r>
          </w:p>
          <w:p w14:paraId="3884FB6B" w14:textId="57A8F467" w:rsidR="00B468F1" w:rsidRPr="00B468F1" w:rsidRDefault="00B468F1" w:rsidP="00CD7F87">
            <w:pPr>
              <w:pStyle w:val="ListParagraph"/>
              <w:numPr>
                <w:ilvl w:val="0"/>
                <w:numId w:val="39"/>
              </w:numPr>
              <w:spacing w:before="60" w:after="60"/>
              <w:rPr>
                <w:rFonts w:eastAsia="Calibri" w:cs="Arial"/>
                <w:color w:val="000000"/>
              </w:rPr>
            </w:pPr>
            <w:r w:rsidRPr="00B468F1">
              <w:rPr>
                <w:rFonts w:cs="Arial"/>
              </w:rPr>
              <w:t>Student Food Services (4710)</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60ADFDA1" w14:textId="77777777" w:rsidR="00B468F1" w:rsidRPr="00581FC5" w:rsidRDefault="00B468F1" w:rsidP="00B468F1">
            <w:pPr>
              <w:rPr>
                <w:rFonts w:eastAsia="Calibri" w:cs="Arial"/>
                <w:color w:val="9830BC"/>
                <w:sz w:val="16"/>
                <w:szCs w:val="16"/>
              </w:rPr>
            </w:pPr>
            <w:r w:rsidRPr="00581FC5">
              <w:rPr>
                <w:rFonts w:eastAsia="Calibri" w:cs="Arial"/>
                <w:color w:val="9830BC"/>
                <w:sz w:val="16"/>
                <w:szCs w:val="16"/>
              </w:rPr>
              <w:t>ESTIMATED ACTUAL</w:t>
            </w:r>
          </w:p>
          <w:p w14:paraId="5A4D8BD9" w14:textId="0E330B69" w:rsidR="00384F32" w:rsidRDefault="00384F32" w:rsidP="00384F32">
            <w:pPr>
              <w:spacing w:before="60" w:after="60"/>
              <w:rPr>
                <w:rFonts w:eastAsia="Calibri" w:cs="Arial"/>
                <w:color w:val="000000"/>
              </w:rPr>
            </w:pPr>
            <w:r>
              <w:rPr>
                <w:rFonts w:eastAsia="Calibri" w:cs="Arial"/>
                <w:color w:val="000000"/>
              </w:rPr>
              <w:t>$358,865</w:t>
            </w:r>
          </w:p>
          <w:p w14:paraId="0DE7E774" w14:textId="6BFAF1AD" w:rsidR="00B468F1" w:rsidRPr="00384F32" w:rsidRDefault="00384F32" w:rsidP="00CD7F87">
            <w:pPr>
              <w:pStyle w:val="ListParagraph"/>
              <w:numPr>
                <w:ilvl w:val="0"/>
                <w:numId w:val="39"/>
              </w:numPr>
              <w:spacing w:before="60" w:after="60"/>
              <w:rPr>
                <w:rFonts w:eastAsia="Calibri" w:cs="Arial"/>
                <w:color w:val="000000"/>
              </w:rPr>
            </w:pPr>
            <w:r w:rsidRPr="00384F32">
              <w:rPr>
                <w:rFonts w:cs="Arial"/>
              </w:rPr>
              <w:t>Student Food Services (4710)</w:t>
            </w:r>
          </w:p>
        </w:tc>
      </w:tr>
    </w:tbl>
    <w:p w14:paraId="15676C93" w14:textId="77777777" w:rsidR="00B468F1" w:rsidRDefault="00B468F1" w:rsidP="00B048CA">
      <w:pPr>
        <w:rPr>
          <w:rFonts w:cs="Arial"/>
          <w:sz w:val="20"/>
          <w:szCs w:val="48"/>
        </w:rPr>
      </w:pPr>
    </w:p>
    <w:p w14:paraId="5A3F16A6" w14:textId="77777777" w:rsidR="00B468F1" w:rsidRPr="00581FC5" w:rsidRDefault="00B468F1" w:rsidP="00B048CA">
      <w:pPr>
        <w:rPr>
          <w:rFonts w:cs="Arial"/>
          <w:sz w:val="20"/>
          <w:szCs w:val="48"/>
        </w:rPr>
      </w:pPr>
    </w:p>
    <w:tbl>
      <w:tblPr>
        <w:tblpPr w:leftFromText="180" w:rightFromText="180" w:vertAnchor="text" w:tblpX="97" w:tblpY="1"/>
        <w:tblOverlap w:val="never"/>
        <w:tblW w:w="4967" w:type="pct"/>
        <w:tblCellSpacing w:w="36" w:type="dxa"/>
        <w:tblCellMar>
          <w:left w:w="115" w:type="dxa"/>
          <w:right w:w="115" w:type="dxa"/>
        </w:tblCellMar>
        <w:tblLook w:val="04A0" w:firstRow="1" w:lastRow="0" w:firstColumn="1" w:lastColumn="0" w:noHBand="0" w:noVBand="1"/>
      </w:tblPr>
      <w:tblGrid>
        <w:gridCol w:w="4796"/>
        <w:gridCol w:w="9880"/>
      </w:tblGrid>
      <w:tr w:rsidR="00B048CA" w:rsidRPr="00581FC5" w14:paraId="1B9DA4FE" w14:textId="77777777" w:rsidTr="00B048CA">
        <w:trPr>
          <w:trHeight w:val="405"/>
          <w:tblCellSpacing w:w="36" w:type="dxa"/>
        </w:trPr>
        <w:tc>
          <w:tcPr>
            <w:tcW w:w="4951" w:type="pct"/>
            <w:gridSpan w:val="2"/>
          </w:tcPr>
          <w:p w14:paraId="4480C540" w14:textId="77777777" w:rsidR="00B048CA" w:rsidRPr="00581FC5" w:rsidRDefault="00413012" w:rsidP="00B048CA">
            <w:pPr>
              <w:tabs>
                <w:tab w:val="left" w:pos="9129"/>
              </w:tabs>
              <w:spacing w:before="60" w:after="60"/>
              <w:rPr>
                <w:rFonts w:eastAsia="Calibri" w:cs="Arial"/>
                <w:sz w:val="20"/>
              </w:rPr>
            </w:pPr>
            <w:hyperlink w:anchor="Instructions_AU_Analysis" w:history="1">
              <w:r w:rsidR="00B048CA" w:rsidRPr="00581FC5">
                <w:rPr>
                  <w:rStyle w:val="Hyperlink"/>
                  <w:rFonts w:eastAsia="Calibri" w:cs="Arial"/>
                  <w:sz w:val="20"/>
                </w:rPr>
                <w:t>A</w:t>
              </w:r>
              <w:r w:rsidR="00B048CA" w:rsidRPr="00581FC5">
                <w:rPr>
                  <w:rStyle w:val="Hyperlink"/>
                  <w:rFonts w:eastAsia="Calibri" w:cs="Arial"/>
                  <w:sz w:val="20"/>
                  <w:szCs w:val="22"/>
                </w:rPr>
                <w:t>NALYSIS</w:t>
              </w:r>
            </w:hyperlink>
          </w:p>
          <w:p w14:paraId="1B1BF667" w14:textId="77777777" w:rsidR="00B048CA" w:rsidRPr="00581FC5" w:rsidRDefault="00B048CA" w:rsidP="00B048CA">
            <w:pPr>
              <w:spacing w:before="60" w:after="240"/>
              <w:rPr>
                <w:rFonts w:eastAsia="Calibri" w:cs="Arial"/>
                <w:sz w:val="20"/>
                <w:szCs w:val="20"/>
              </w:rPr>
            </w:pPr>
            <w:r w:rsidRPr="00581FC5">
              <w:rPr>
                <w:rFonts w:cs="Arial"/>
                <w:sz w:val="20"/>
                <w:szCs w:val="20"/>
              </w:rPr>
              <w:t>Complete a copy of the following table for each of the LEA’s goals from the prior year LCAP. Duplicate the table as needed.</w:t>
            </w:r>
          </w:p>
          <w:p w14:paraId="1AC89234" w14:textId="77777777" w:rsidR="00B048CA" w:rsidRPr="00581FC5" w:rsidRDefault="00B048CA" w:rsidP="00B048CA">
            <w:pPr>
              <w:spacing w:before="60" w:after="60"/>
              <w:rPr>
                <w:rFonts w:eastAsia="Calibri" w:cs="Arial"/>
                <w:color w:val="9830BC"/>
                <w:sz w:val="20"/>
                <w:szCs w:val="20"/>
              </w:rPr>
            </w:pPr>
            <w:r w:rsidRPr="00581FC5">
              <w:rPr>
                <w:rFonts w:eastAsia="Calibri" w:cs="Arial"/>
                <w:color w:val="9830BC"/>
                <w:sz w:val="20"/>
                <w:szCs w:val="20"/>
              </w:rPr>
              <w:t>Use actual annual measurable outcome data, including performance data from the LCFF Evaluation Rubrics, as applicable.</w:t>
            </w:r>
          </w:p>
        </w:tc>
      </w:tr>
      <w:tr w:rsidR="00B048CA" w:rsidRPr="00581FC5" w14:paraId="736606E9" w14:textId="77777777" w:rsidTr="00B048CA">
        <w:trPr>
          <w:trHeight w:val="144"/>
          <w:tblCellSpacing w:w="36" w:type="dxa"/>
        </w:trPr>
        <w:tc>
          <w:tcPr>
            <w:tcW w:w="4951" w:type="pct"/>
            <w:gridSpan w:val="2"/>
          </w:tcPr>
          <w:p w14:paraId="09CF5E6C" w14:textId="77777777" w:rsidR="00B048CA" w:rsidRPr="00581FC5" w:rsidRDefault="00B048CA" w:rsidP="00B048CA">
            <w:pPr>
              <w:rPr>
                <w:rFonts w:eastAsia="Calibri" w:cs="Arial"/>
                <w:color w:val="FFFFFF"/>
                <w:sz w:val="18"/>
                <w:szCs w:val="18"/>
              </w:rPr>
            </w:pPr>
            <w:r w:rsidRPr="00581FC5">
              <w:rPr>
                <w:rFonts w:eastAsia="Calibri" w:cs="Arial"/>
                <w:b/>
                <w:color w:val="FFFFFF"/>
                <w:sz w:val="18"/>
                <w:szCs w:val="18"/>
              </w:rPr>
              <w:t>Empty Cell</w:t>
            </w:r>
          </w:p>
        </w:tc>
      </w:tr>
      <w:tr w:rsidR="00B048CA" w:rsidRPr="00581FC5" w14:paraId="34D9D208" w14:textId="77777777" w:rsidTr="00B05D2D">
        <w:trPr>
          <w:trHeight w:val="950"/>
          <w:tblCellSpacing w:w="36" w:type="dxa"/>
        </w:trPr>
        <w:tc>
          <w:tcPr>
            <w:tcW w:w="1605" w:type="pct"/>
            <w:shd w:val="clear" w:color="auto" w:fill="auto"/>
            <w:vAlign w:val="center"/>
          </w:tcPr>
          <w:p w14:paraId="2C2402E5" w14:textId="77777777" w:rsidR="00B048CA" w:rsidRPr="00581FC5" w:rsidRDefault="00B048CA" w:rsidP="00B048CA">
            <w:pPr>
              <w:spacing w:before="60" w:after="60"/>
              <w:rPr>
                <w:rFonts w:eastAsia="Calibri" w:cs="Arial"/>
                <w:color w:val="000000"/>
                <w:sz w:val="20"/>
                <w:szCs w:val="20"/>
              </w:rPr>
            </w:pPr>
            <w:r w:rsidRPr="00581FC5">
              <w:rPr>
                <w:rFonts w:eastAsia="Calibri" w:cs="Arial"/>
                <w:color w:val="000000"/>
                <w:sz w:val="20"/>
                <w:szCs w:val="20"/>
              </w:rPr>
              <w:t>Describe the overall implementation of the actions/services to achieve the articulated goal.</w:t>
            </w:r>
          </w:p>
        </w:tc>
        <w:tc>
          <w:tcPr>
            <w:tcW w:w="3321" w:type="pct"/>
            <w:tcBorders>
              <w:top w:val="single" w:sz="2" w:space="0" w:color="D5ABFF"/>
              <w:left w:val="single" w:sz="2" w:space="0" w:color="D5ABFF"/>
              <w:bottom w:val="single" w:sz="2" w:space="0" w:color="D5ABFF"/>
              <w:right w:val="single" w:sz="2" w:space="0" w:color="D5ABFF"/>
            </w:tcBorders>
            <w:shd w:val="clear" w:color="auto" w:fill="F1E4F0"/>
          </w:tcPr>
          <w:p w14:paraId="7C8FD48B" w14:textId="2AC5CBE2" w:rsidR="00B048CA" w:rsidRPr="00CA7313" w:rsidRDefault="00CA7313" w:rsidP="009D2F46">
            <w:pPr>
              <w:tabs>
                <w:tab w:val="left" w:pos="1065"/>
              </w:tabs>
              <w:spacing w:before="60" w:after="60"/>
              <w:rPr>
                <w:rFonts w:eastAsia="Calibri" w:cs="Arial"/>
                <w:color w:val="000000"/>
              </w:rPr>
            </w:pPr>
            <w:r>
              <w:rPr>
                <w:rFonts w:eastAsia="Calibri" w:cs="Arial"/>
                <w:color w:val="000000"/>
              </w:rPr>
              <w:t xml:space="preserve">Overall, LALPA followed this goal’s actions with a very high degree of fidelity. Of the five actions, LALPA diverged significant only from the original plans of Action 4, which focused on student services and programs. </w:t>
            </w:r>
            <w:r w:rsidR="009D2F46">
              <w:rPr>
                <w:rFonts w:eastAsia="Calibri" w:cs="Arial"/>
                <w:color w:val="000000"/>
              </w:rPr>
              <w:t>Specifically, t</w:t>
            </w:r>
            <w:r>
              <w:rPr>
                <w:rFonts w:eastAsia="Calibri" w:cs="Arial"/>
                <w:color w:val="000000"/>
              </w:rPr>
              <w:t>he school decided against contracting with Reality Check to provide sex health education</w:t>
            </w:r>
            <w:r w:rsidR="00DF1D8B">
              <w:rPr>
                <w:rFonts w:eastAsia="Calibri" w:cs="Arial"/>
                <w:color w:val="000000"/>
              </w:rPr>
              <w:t xml:space="preserve"> as planned</w:t>
            </w:r>
            <w:r>
              <w:rPr>
                <w:rFonts w:eastAsia="Calibri" w:cs="Arial"/>
                <w:color w:val="000000"/>
              </w:rPr>
              <w:t>, opting to</w:t>
            </w:r>
            <w:r w:rsidR="00DF1D8B">
              <w:rPr>
                <w:rFonts w:eastAsia="Calibri" w:cs="Arial"/>
                <w:color w:val="000000"/>
              </w:rPr>
              <w:t xml:space="preserve"> have</w:t>
            </w:r>
            <w:r>
              <w:rPr>
                <w:rFonts w:eastAsia="Calibri" w:cs="Arial"/>
                <w:color w:val="000000"/>
              </w:rPr>
              <w:t xml:space="preserve"> LALPA’s regular classroom teachers deliver this instruction instead</w:t>
            </w:r>
            <w:r w:rsidR="009D2F46">
              <w:rPr>
                <w:rFonts w:eastAsia="Calibri" w:cs="Arial"/>
                <w:color w:val="000000"/>
              </w:rPr>
              <w:t xml:space="preserve"> (item 5)</w:t>
            </w:r>
            <w:r>
              <w:rPr>
                <w:rFonts w:eastAsia="Calibri" w:cs="Arial"/>
                <w:color w:val="000000"/>
              </w:rPr>
              <w:t xml:space="preserve">. </w:t>
            </w:r>
            <w:r w:rsidR="00DF1D8B">
              <w:rPr>
                <w:rFonts w:eastAsia="Calibri" w:cs="Arial"/>
                <w:color w:val="000000"/>
              </w:rPr>
              <w:t xml:space="preserve">Personnel changes at both LALPA and Barrio Action also caused the postponement </w:t>
            </w:r>
            <w:r w:rsidR="00840022">
              <w:rPr>
                <w:rFonts w:eastAsia="Calibri" w:cs="Arial"/>
                <w:color w:val="000000"/>
              </w:rPr>
              <w:t xml:space="preserve">of </w:t>
            </w:r>
            <w:r w:rsidR="009D2F46">
              <w:rPr>
                <w:rFonts w:eastAsia="Calibri" w:cs="Arial"/>
                <w:color w:val="000000"/>
              </w:rPr>
              <w:t>the planned</w:t>
            </w:r>
            <w:r w:rsidR="00DF1D8B">
              <w:rPr>
                <w:rFonts w:eastAsia="Calibri" w:cs="Arial"/>
                <w:color w:val="000000"/>
              </w:rPr>
              <w:t xml:space="preserve"> action’s parent workshop program</w:t>
            </w:r>
            <w:r w:rsidR="009D2F46">
              <w:rPr>
                <w:rFonts w:eastAsia="Calibri" w:cs="Arial"/>
                <w:color w:val="000000"/>
              </w:rPr>
              <w:t xml:space="preserve"> (item 4)</w:t>
            </w:r>
            <w:r w:rsidR="00DF1D8B">
              <w:rPr>
                <w:rFonts w:eastAsia="Calibri" w:cs="Arial"/>
                <w:color w:val="000000"/>
              </w:rPr>
              <w:t xml:space="preserve">. In addition, </w:t>
            </w:r>
            <w:r>
              <w:rPr>
                <w:rFonts w:eastAsia="Calibri" w:cs="Arial"/>
                <w:color w:val="000000"/>
              </w:rPr>
              <w:t>Action 3</w:t>
            </w:r>
            <w:r w:rsidR="00840022">
              <w:rPr>
                <w:rFonts w:eastAsia="Calibri" w:cs="Arial"/>
                <w:color w:val="000000"/>
              </w:rPr>
              <w:t xml:space="preserve"> (</w:t>
            </w:r>
            <w:r>
              <w:rPr>
                <w:rFonts w:eastAsia="Calibri" w:cs="Arial"/>
                <w:color w:val="000000"/>
              </w:rPr>
              <w:t>regarding student discipline and PBIS</w:t>
            </w:r>
            <w:r w:rsidR="00840022">
              <w:rPr>
                <w:rFonts w:eastAsia="Calibri" w:cs="Arial"/>
                <w:color w:val="000000"/>
              </w:rPr>
              <w:t>)</w:t>
            </w:r>
            <w:r>
              <w:rPr>
                <w:rFonts w:eastAsia="Calibri" w:cs="Arial"/>
                <w:color w:val="000000"/>
              </w:rPr>
              <w:t xml:space="preserve"> saw a minor change in one item, </w:t>
            </w:r>
            <w:r w:rsidR="00DF1D8B">
              <w:rPr>
                <w:rFonts w:eastAsia="Calibri" w:cs="Arial"/>
                <w:color w:val="000000"/>
              </w:rPr>
              <w:t xml:space="preserve">with LALPA </w:t>
            </w:r>
            <w:r>
              <w:rPr>
                <w:rFonts w:eastAsia="Calibri" w:cs="Arial"/>
                <w:color w:val="000000"/>
              </w:rPr>
              <w:t xml:space="preserve">replacing the </w:t>
            </w:r>
            <w:r w:rsidR="00DF1D8B">
              <w:rPr>
                <w:rFonts w:eastAsia="Calibri" w:cs="Arial"/>
                <w:color w:val="000000"/>
              </w:rPr>
              <w:t xml:space="preserve">originally </w:t>
            </w:r>
            <w:r>
              <w:rPr>
                <w:rFonts w:eastAsia="Calibri" w:cs="Arial"/>
                <w:color w:val="000000"/>
              </w:rPr>
              <w:t xml:space="preserve">intended “Caught Being Good” ticket system </w:t>
            </w:r>
            <w:r w:rsidR="00DF1D8B">
              <w:rPr>
                <w:rFonts w:eastAsia="Calibri" w:cs="Arial"/>
                <w:color w:val="000000"/>
              </w:rPr>
              <w:t>in favor of</w:t>
            </w:r>
            <w:r>
              <w:rPr>
                <w:rFonts w:eastAsia="Calibri" w:cs="Arial"/>
                <w:color w:val="000000"/>
              </w:rPr>
              <w:t xml:space="preserve"> the point system in ClassDojo</w:t>
            </w:r>
            <w:r w:rsidR="00840022">
              <w:rPr>
                <w:rFonts w:eastAsia="Calibri" w:cs="Arial"/>
                <w:color w:val="000000"/>
              </w:rPr>
              <w:t xml:space="preserve"> (item </w:t>
            </w:r>
            <w:r w:rsidR="005E0750">
              <w:rPr>
                <w:rFonts w:eastAsia="Calibri" w:cs="Arial"/>
                <w:color w:val="000000"/>
              </w:rPr>
              <w:t>3)</w:t>
            </w:r>
            <w:r>
              <w:rPr>
                <w:rFonts w:eastAsia="Calibri" w:cs="Arial"/>
                <w:color w:val="000000"/>
              </w:rPr>
              <w:t xml:space="preserve">. </w:t>
            </w:r>
            <w:r w:rsidR="00B05D2D">
              <w:rPr>
                <w:rFonts w:eastAsia="Calibri" w:cs="Arial"/>
                <w:color w:val="000000"/>
              </w:rPr>
              <w:t>The items for Action 1 (</w:t>
            </w:r>
            <w:r w:rsidR="00DF1D8B">
              <w:rPr>
                <w:rFonts w:eastAsia="Calibri" w:cs="Arial"/>
                <w:color w:val="000000"/>
              </w:rPr>
              <w:t xml:space="preserve">which focused on the physical </w:t>
            </w:r>
            <w:r w:rsidR="00B05D2D">
              <w:rPr>
                <w:rFonts w:eastAsia="Calibri" w:cs="Arial"/>
                <w:color w:val="000000"/>
              </w:rPr>
              <w:t xml:space="preserve">conditions of the school), Action 2 (centered on parent and stakeholder outreach and support), and Action 5 (regarding student nutrition) were all implemented as planned. </w:t>
            </w:r>
          </w:p>
        </w:tc>
      </w:tr>
      <w:tr w:rsidR="00B048CA" w:rsidRPr="00581FC5" w14:paraId="464840D5" w14:textId="77777777" w:rsidTr="00785E9E">
        <w:trPr>
          <w:trHeight w:val="1296"/>
          <w:tblCellSpacing w:w="36" w:type="dxa"/>
        </w:trPr>
        <w:tc>
          <w:tcPr>
            <w:tcW w:w="1605" w:type="pct"/>
            <w:shd w:val="clear" w:color="auto" w:fill="auto"/>
            <w:vAlign w:val="center"/>
          </w:tcPr>
          <w:p w14:paraId="235B485C" w14:textId="77777777" w:rsidR="00B048CA" w:rsidRPr="00581FC5" w:rsidRDefault="00B048CA" w:rsidP="00B048CA">
            <w:pPr>
              <w:spacing w:before="60" w:after="60"/>
              <w:rPr>
                <w:rFonts w:eastAsia="Calibri" w:cs="Arial"/>
                <w:color w:val="000000"/>
                <w:sz w:val="20"/>
                <w:szCs w:val="20"/>
              </w:rPr>
            </w:pPr>
            <w:r w:rsidRPr="00581FC5">
              <w:rPr>
                <w:rFonts w:eastAsia="Calibri" w:cs="Arial"/>
                <w:color w:val="000000"/>
                <w:sz w:val="20"/>
                <w:szCs w:val="20"/>
              </w:rPr>
              <w:t>Describe the overall effectiveness of the actions/services to achieve the articulated goal as measured by the LEA.</w:t>
            </w:r>
          </w:p>
        </w:tc>
        <w:tc>
          <w:tcPr>
            <w:tcW w:w="3321" w:type="pct"/>
            <w:tcBorders>
              <w:top w:val="single" w:sz="2" w:space="0" w:color="D5ABFF"/>
              <w:left w:val="single" w:sz="2" w:space="0" w:color="D5ABFF"/>
              <w:bottom w:val="single" w:sz="2" w:space="0" w:color="D5ABFF"/>
              <w:right w:val="single" w:sz="2" w:space="0" w:color="D5ABFF"/>
            </w:tcBorders>
            <w:shd w:val="clear" w:color="auto" w:fill="F1E4F0"/>
          </w:tcPr>
          <w:p w14:paraId="7FF3C7E3" w14:textId="6D90F603" w:rsidR="00B048CA" w:rsidRPr="005F1608" w:rsidRDefault="00B05D2D" w:rsidP="005E0750">
            <w:pPr>
              <w:tabs>
                <w:tab w:val="left" w:pos="1545"/>
              </w:tabs>
              <w:spacing w:before="60" w:after="60"/>
              <w:rPr>
                <w:rFonts w:eastAsia="Calibri" w:cs="Arial"/>
                <w:color w:val="000000"/>
              </w:rPr>
            </w:pPr>
            <w:r>
              <w:rPr>
                <w:rFonts w:eastAsia="Calibri" w:cs="Arial"/>
                <w:color w:val="000000"/>
              </w:rPr>
              <w:t xml:space="preserve">Overall, the school’s implementation of these actions </w:t>
            </w:r>
            <w:r w:rsidR="00DA5503">
              <w:rPr>
                <w:rFonts w:eastAsia="Calibri" w:cs="Arial"/>
                <w:color w:val="000000"/>
              </w:rPr>
              <w:t>was</w:t>
            </w:r>
            <w:r>
              <w:rPr>
                <w:rFonts w:eastAsia="Calibri" w:cs="Arial"/>
                <w:color w:val="000000"/>
              </w:rPr>
              <w:t xml:space="preserve"> effective in </w:t>
            </w:r>
            <w:r w:rsidR="00DA5503">
              <w:rPr>
                <w:rFonts w:eastAsia="Calibri" w:cs="Arial"/>
                <w:color w:val="000000"/>
              </w:rPr>
              <w:t>having LALPA make progress toward providing</w:t>
            </w:r>
            <w:r>
              <w:rPr>
                <w:rFonts w:eastAsia="Calibri" w:cs="Arial"/>
                <w:color w:val="000000"/>
              </w:rPr>
              <w:t xml:space="preserve"> a safe and supportive school experience for students and their families. </w:t>
            </w:r>
            <w:r w:rsidR="00DA5503">
              <w:rPr>
                <w:rFonts w:eastAsia="Calibri" w:cs="Arial"/>
                <w:color w:val="000000"/>
              </w:rPr>
              <w:t xml:space="preserve">Action 1 was effective in directing needed </w:t>
            </w:r>
            <w:r w:rsidR="00F82FC3">
              <w:rPr>
                <w:rFonts w:eastAsia="Calibri" w:cs="Arial"/>
                <w:color w:val="000000"/>
              </w:rPr>
              <w:t>site</w:t>
            </w:r>
            <w:r w:rsidR="00DA5503">
              <w:rPr>
                <w:rFonts w:eastAsia="Calibri" w:cs="Arial"/>
                <w:color w:val="000000"/>
              </w:rPr>
              <w:t xml:space="preserve"> improvements and maintaining the processes and practices that ensure a secure campus. Similarly, Action 2 was effective in maintaining levels of communication with </w:t>
            </w:r>
            <w:r w:rsidR="00F82FC3">
              <w:rPr>
                <w:rFonts w:eastAsia="Calibri" w:cs="Arial"/>
                <w:color w:val="000000"/>
              </w:rPr>
              <w:t xml:space="preserve">parents, the range of services </w:t>
            </w:r>
            <w:r w:rsidR="00DA5503">
              <w:rPr>
                <w:rFonts w:eastAsia="Calibri" w:cs="Arial"/>
                <w:color w:val="000000"/>
              </w:rPr>
              <w:t xml:space="preserve">provided to them, and their degree of involvement with the school and its decisions. </w:t>
            </w:r>
            <w:r w:rsidR="002E5D1A">
              <w:rPr>
                <w:rFonts w:eastAsia="Calibri" w:cs="Arial"/>
                <w:color w:val="000000"/>
              </w:rPr>
              <w:t>Likewise, Action 3 has been effective in further developing LALP</w:t>
            </w:r>
            <w:r w:rsidR="00F82FC3">
              <w:rPr>
                <w:rFonts w:eastAsia="Calibri" w:cs="Arial"/>
                <w:color w:val="000000"/>
              </w:rPr>
              <w:t>A</w:t>
            </w:r>
            <w:r w:rsidR="002E5D1A">
              <w:rPr>
                <w:rFonts w:eastAsia="Calibri" w:cs="Arial"/>
                <w:color w:val="000000"/>
              </w:rPr>
              <w:t xml:space="preserve">’s PBIS system on multiple tiers. In addition, Action 4 and Action 5 have further developed the services, supports, and programs that LALPA offers in meeting the needs of students in a “whole child” approach. </w:t>
            </w:r>
          </w:p>
        </w:tc>
      </w:tr>
      <w:tr w:rsidR="00B048CA" w:rsidRPr="00581FC5" w14:paraId="4305C3AF" w14:textId="77777777" w:rsidTr="008836EF">
        <w:trPr>
          <w:trHeight w:val="3182"/>
          <w:tblCellSpacing w:w="36" w:type="dxa"/>
        </w:trPr>
        <w:tc>
          <w:tcPr>
            <w:tcW w:w="1605" w:type="pct"/>
            <w:shd w:val="clear" w:color="auto" w:fill="auto"/>
            <w:vAlign w:val="center"/>
          </w:tcPr>
          <w:p w14:paraId="5CEBFE79" w14:textId="77777777" w:rsidR="00B048CA" w:rsidRPr="00581FC5" w:rsidRDefault="00B048CA" w:rsidP="00B048CA">
            <w:pPr>
              <w:spacing w:before="60" w:after="60"/>
              <w:rPr>
                <w:rFonts w:eastAsia="Calibri" w:cs="Arial"/>
                <w:color w:val="000000"/>
                <w:sz w:val="20"/>
                <w:szCs w:val="20"/>
              </w:rPr>
            </w:pPr>
            <w:r w:rsidRPr="00581FC5">
              <w:rPr>
                <w:rFonts w:eastAsia="Calibri" w:cs="Arial"/>
                <w:color w:val="000000"/>
                <w:sz w:val="20"/>
                <w:szCs w:val="20"/>
              </w:rPr>
              <w:t>Explain material differences between Budgeted Expenditures and Estimated Actual Expenditures.</w:t>
            </w:r>
          </w:p>
        </w:tc>
        <w:tc>
          <w:tcPr>
            <w:tcW w:w="3321" w:type="pct"/>
            <w:tcBorders>
              <w:top w:val="single" w:sz="2" w:space="0" w:color="D5ABFF"/>
              <w:left w:val="single" w:sz="2" w:space="0" w:color="D5ABFF"/>
              <w:bottom w:val="single" w:sz="2" w:space="0" w:color="D5ABFF"/>
              <w:right w:val="single" w:sz="2" w:space="0" w:color="D5ABFF"/>
            </w:tcBorders>
            <w:shd w:val="clear" w:color="auto" w:fill="F1E4F0"/>
          </w:tcPr>
          <w:p w14:paraId="648E52A7" w14:textId="10C8FDAD" w:rsidR="008836EF" w:rsidRPr="005F1608" w:rsidRDefault="007312AF" w:rsidP="007229AD">
            <w:pPr>
              <w:tabs>
                <w:tab w:val="left" w:pos="1005"/>
              </w:tabs>
              <w:spacing w:before="60" w:after="60"/>
              <w:rPr>
                <w:rFonts w:eastAsia="Calibri" w:cs="Arial"/>
                <w:color w:val="000000"/>
              </w:rPr>
            </w:pPr>
            <w:r>
              <w:rPr>
                <w:rFonts w:eastAsia="Calibri" w:cs="Arial"/>
                <w:color w:val="000000"/>
              </w:rPr>
              <w:t>Material differences between budgeted and estimated actual expenditures appear in four of this goal’s five actions. On one hand, LALPA projects to spend less than origi</w:t>
            </w:r>
            <w:r w:rsidR="007229AD">
              <w:rPr>
                <w:rFonts w:eastAsia="Calibri" w:cs="Arial"/>
                <w:color w:val="000000"/>
              </w:rPr>
              <w:t>nally expected on the first two actions.</w:t>
            </w:r>
            <w:r>
              <w:rPr>
                <w:rFonts w:eastAsia="Calibri" w:cs="Arial"/>
                <w:color w:val="000000"/>
              </w:rPr>
              <w:t xml:space="preserve"> In addition to efforts to be more mindful of supply use (e.g. favoring digital over paper communications when possible), the school has saved money </w:t>
            </w:r>
            <w:r w:rsidR="007229AD">
              <w:rPr>
                <w:rFonts w:eastAsia="Calibri" w:cs="Arial"/>
                <w:color w:val="000000"/>
              </w:rPr>
              <w:t xml:space="preserve">by </w:t>
            </w:r>
            <w:r>
              <w:rPr>
                <w:rFonts w:eastAsia="Calibri" w:cs="Arial"/>
                <w:color w:val="000000"/>
              </w:rPr>
              <w:t xml:space="preserve">transitioning responsibility for site repairs from LALPA to the </w:t>
            </w:r>
            <w:r w:rsidR="00DA06F6">
              <w:rPr>
                <w:rFonts w:eastAsia="Calibri" w:cs="Arial"/>
                <w:color w:val="000000"/>
              </w:rPr>
              <w:t xml:space="preserve">property landlord for Action 1. For Action 2, the change in parent coordinators resulted in the cancelation of a number of events for which the school had allocated funds. However, LALPA will spend more than expected on Action 3, which concerns itself with PBIS and student culture. </w:t>
            </w:r>
            <w:r w:rsidR="007229AD">
              <w:rPr>
                <w:rFonts w:eastAsia="Calibri" w:cs="Arial"/>
                <w:color w:val="000000"/>
              </w:rPr>
              <w:t xml:space="preserve"> The costs of supporting student events were higher than expected and some costs (like those associated with the student leadership group and non-PBIS fieldtrips) were mistakenly excluded from this action. </w:t>
            </w:r>
            <w:r w:rsidR="008836EF">
              <w:rPr>
                <w:rFonts w:eastAsia="Calibri" w:cs="Arial"/>
                <w:color w:val="000000"/>
              </w:rPr>
              <w:t xml:space="preserve">As for Action 4, its expenditures come from the ASES grant, which requires the school to expend an amount equal to the grant award. The grant amount received this year was higher than originally projected. </w:t>
            </w:r>
          </w:p>
        </w:tc>
      </w:tr>
      <w:tr w:rsidR="00785E9E" w:rsidRPr="00581FC5" w14:paraId="07CE6446" w14:textId="77777777" w:rsidTr="00785E9E">
        <w:trPr>
          <w:trHeight w:val="1296"/>
          <w:tblCellSpacing w:w="36" w:type="dxa"/>
        </w:trPr>
        <w:tc>
          <w:tcPr>
            <w:tcW w:w="1605" w:type="pct"/>
            <w:shd w:val="clear" w:color="auto" w:fill="auto"/>
            <w:vAlign w:val="center"/>
          </w:tcPr>
          <w:p w14:paraId="4F30E372" w14:textId="72D16419" w:rsidR="00785E9E" w:rsidRPr="00581FC5" w:rsidRDefault="00785E9E" w:rsidP="00785E9E">
            <w:pPr>
              <w:spacing w:before="60" w:after="60"/>
              <w:rPr>
                <w:rFonts w:eastAsia="Calibri" w:cs="Arial"/>
                <w:color w:val="000000"/>
                <w:sz w:val="20"/>
                <w:szCs w:val="20"/>
              </w:rPr>
            </w:pPr>
            <w:r w:rsidRPr="00581FC5">
              <w:rPr>
                <w:rFonts w:eastAsia="Calibri" w:cs="Arial"/>
                <w:color w:val="000000"/>
                <w:sz w:val="20"/>
                <w:szCs w:val="20"/>
              </w:rPr>
              <w:t>Describe any changes made to this goal, expected outcomes, metrics, or actions and services to achieve this goal as a result of this analysis and analysis of the LCFF Evaluation Rubrics, as applicable. Identify where those changes can be found in the LCAP.</w:t>
            </w:r>
          </w:p>
        </w:tc>
        <w:tc>
          <w:tcPr>
            <w:tcW w:w="3321" w:type="pct"/>
            <w:tcBorders>
              <w:top w:val="single" w:sz="2" w:space="0" w:color="D5ABFF"/>
              <w:left w:val="single" w:sz="2" w:space="0" w:color="D5ABFF"/>
              <w:bottom w:val="single" w:sz="2" w:space="0" w:color="D5ABFF"/>
              <w:right w:val="single" w:sz="2" w:space="0" w:color="D5ABFF"/>
            </w:tcBorders>
            <w:shd w:val="clear" w:color="auto" w:fill="F1E4F0"/>
          </w:tcPr>
          <w:p w14:paraId="21926236" w14:textId="053F2B8E" w:rsidR="00785E9E" w:rsidRPr="00E32082" w:rsidRDefault="002975F5" w:rsidP="004759BF">
            <w:pPr>
              <w:widowControl w:val="0"/>
              <w:tabs>
                <w:tab w:val="left" w:pos="1410"/>
              </w:tabs>
              <w:autoSpaceDE w:val="0"/>
              <w:autoSpaceDN w:val="0"/>
              <w:adjustRightInd w:val="0"/>
              <w:spacing w:after="60"/>
              <w:rPr>
                <w:rFonts w:eastAsiaTheme="minorEastAsia" w:cs="Arial"/>
                <w:color w:val="000000"/>
              </w:rPr>
            </w:pPr>
            <w:r>
              <w:rPr>
                <w:rFonts w:eastAsiaTheme="minorEastAsia" w:cs="Arial"/>
                <w:color w:val="000000"/>
              </w:rPr>
              <w:t>As a result of this analysis, LALPA has made a number of changes to this goal’s actions</w:t>
            </w:r>
            <w:r w:rsidR="00BC559B">
              <w:rPr>
                <w:rFonts w:eastAsiaTheme="minorEastAsia" w:cs="Arial"/>
                <w:color w:val="000000"/>
              </w:rPr>
              <w:t xml:space="preserve"> and the goal’s metrics. First, LALPA changed the health inspection metric (outcome 4) to a more applicable pass/not pass measurement. </w:t>
            </w:r>
            <w:r w:rsidR="004759BF">
              <w:rPr>
                <w:rFonts w:eastAsiaTheme="minorEastAsia" w:cs="Arial"/>
                <w:color w:val="000000"/>
              </w:rPr>
              <w:t xml:space="preserve">These analyses have also resulted in the disaggregation of outcome 8 into separate measures that evaluate school efforts regarding student health and well-being, socio-emotional health, visual and performing arts opportunities, and extracurricular activities. This will allow for finer and more specific analyses in the future. </w:t>
            </w:r>
            <w:r w:rsidR="00BC559B">
              <w:rPr>
                <w:rFonts w:eastAsiaTheme="minorEastAsia" w:cs="Arial"/>
                <w:color w:val="000000"/>
              </w:rPr>
              <w:t xml:space="preserve">Second, </w:t>
            </w:r>
            <w:r>
              <w:rPr>
                <w:rFonts w:eastAsiaTheme="minorEastAsia" w:cs="Arial"/>
                <w:color w:val="000000"/>
              </w:rPr>
              <w:t>LALPA completed a number of action items from the previous year and have omitted them from the 2018-2019 LCAP: items 1, 5, and 7 of Action 1; item 2 of Action 2; and item 1 of Action 4. LALPA chose to no longer pursue item 3 of Action 1 and item 5 of Action 4 and have omitted them from the new LCAP as well</w:t>
            </w:r>
            <w:r w:rsidR="000817DA">
              <w:rPr>
                <w:rFonts w:eastAsiaTheme="minorEastAsia" w:cs="Arial"/>
                <w:color w:val="000000"/>
              </w:rPr>
              <w:t xml:space="preserve"> as </w:t>
            </w:r>
            <w:r w:rsidR="00A16A15">
              <w:rPr>
                <w:rFonts w:eastAsiaTheme="minorEastAsia" w:cs="Arial"/>
                <w:color w:val="000000"/>
              </w:rPr>
              <w:t>outcome</w:t>
            </w:r>
            <w:r w:rsidR="000817DA">
              <w:rPr>
                <w:rFonts w:eastAsiaTheme="minorEastAsia" w:cs="Arial"/>
                <w:color w:val="000000"/>
              </w:rPr>
              <w:t xml:space="preserve"> 6 (passing site inspections) for lack of clear </w:t>
            </w:r>
            <w:r w:rsidR="00A16A15">
              <w:rPr>
                <w:rFonts w:eastAsiaTheme="minorEastAsia" w:cs="Arial"/>
                <w:color w:val="000000"/>
              </w:rPr>
              <w:t>metrics</w:t>
            </w:r>
            <w:r>
              <w:rPr>
                <w:rFonts w:eastAsiaTheme="minorEastAsia" w:cs="Arial"/>
                <w:color w:val="000000"/>
              </w:rPr>
              <w:t xml:space="preserve">. In addition, item 3 of Action 4 from last year’s LCAP has moved and been subsumed into the more general PD </w:t>
            </w:r>
            <w:r w:rsidRPr="00C211E7">
              <w:rPr>
                <w:rFonts w:eastAsiaTheme="minorEastAsia" w:cs="Arial"/>
                <w:color w:val="000000"/>
              </w:rPr>
              <w:t>provisions under Action</w:t>
            </w:r>
            <w:r w:rsidR="00F82FC3">
              <w:rPr>
                <w:rFonts w:eastAsiaTheme="minorEastAsia" w:cs="Arial"/>
                <w:color w:val="000000"/>
              </w:rPr>
              <w:t xml:space="preserve"> 2 of</w:t>
            </w:r>
            <w:r w:rsidR="001D4457">
              <w:rPr>
                <w:rFonts w:eastAsiaTheme="minorEastAsia" w:cs="Arial"/>
                <w:color w:val="000000"/>
              </w:rPr>
              <w:t xml:space="preserve"> Goal 1 </w:t>
            </w:r>
            <w:r>
              <w:rPr>
                <w:rFonts w:eastAsiaTheme="minorEastAsia" w:cs="Arial"/>
                <w:color w:val="000000"/>
              </w:rPr>
              <w:t xml:space="preserve">in the new LCAP. LALPA has also modified a number of action items to broaden </w:t>
            </w:r>
            <w:r w:rsidR="00F82FC3">
              <w:rPr>
                <w:rFonts w:eastAsiaTheme="minorEastAsia" w:cs="Arial"/>
                <w:color w:val="000000"/>
              </w:rPr>
              <w:t xml:space="preserve">their </w:t>
            </w:r>
            <w:r>
              <w:rPr>
                <w:rFonts w:eastAsiaTheme="minorEastAsia" w:cs="Arial"/>
                <w:color w:val="000000"/>
              </w:rPr>
              <w:t xml:space="preserve">scope and allow the school greater flexibility in implementation: specifically, Action 3 and item of Action 4. Action 3 now expects the school’s PBIS focus to consider broader forms of recognitions and alternatives to suspensions than field trips and parent workshops. </w:t>
            </w:r>
            <w:r w:rsidR="00BC559B">
              <w:rPr>
                <w:rFonts w:eastAsiaTheme="minorEastAsia" w:cs="Arial"/>
                <w:color w:val="000000"/>
              </w:rPr>
              <w:t xml:space="preserve">The action now also includes broad items that will account for the costs of supporting student leadership and activities that create enthusiasm about learning. </w:t>
            </w:r>
            <w:r>
              <w:rPr>
                <w:rFonts w:eastAsiaTheme="minorEastAsia" w:cs="Arial"/>
                <w:color w:val="000000"/>
              </w:rPr>
              <w:t xml:space="preserve">Likewise, item 4 </w:t>
            </w:r>
            <w:r w:rsidR="00BC559B">
              <w:rPr>
                <w:rFonts w:eastAsiaTheme="minorEastAsia" w:cs="Arial"/>
                <w:color w:val="000000"/>
              </w:rPr>
              <w:t xml:space="preserve">of Action 4 </w:t>
            </w:r>
            <w:r>
              <w:rPr>
                <w:rFonts w:eastAsiaTheme="minorEastAsia" w:cs="Arial"/>
                <w:color w:val="000000"/>
              </w:rPr>
              <w:t>is reframed to allow organizations other than Barrio Action to provide parent</w:t>
            </w:r>
            <w:r w:rsidR="00F82FC3">
              <w:rPr>
                <w:rFonts w:eastAsiaTheme="minorEastAsia" w:cs="Arial"/>
                <w:color w:val="000000"/>
              </w:rPr>
              <w:t xml:space="preserve"> workshops and services</w:t>
            </w:r>
            <w:r>
              <w:rPr>
                <w:rFonts w:eastAsiaTheme="minorEastAsia" w:cs="Arial"/>
                <w:color w:val="000000"/>
              </w:rPr>
              <w:t>. In addition, item 2 of Action 1 has also changed in the current LCAP to reflect the progress LALPA has made, with the item now directing the actions of the committee that it previously established. Changes to the goal as a result of sta</w:t>
            </w:r>
            <w:r w:rsidR="00EB36B0">
              <w:rPr>
                <w:rFonts w:eastAsiaTheme="minorEastAsia" w:cs="Arial"/>
                <w:color w:val="000000"/>
              </w:rPr>
              <w:t>keholder input are discussed on</w:t>
            </w:r>
            <w:r w:rsidR="004759BF">
              <w:rPr>
                <w:rFonts w:eastAsiaTheme="minorEastAsia" w:cs="Arial"/>
                <w:color w:val="000000"/>
              </w:rPr>
              <w:t xml:space="preserve"> p. 47</w:t>
            </w:r>
            <w:r w:rsidR="00EB36B0" w:rsidRPr="00EB36B0">
              <w:rPr>
                <w:rFonts w:eastAsiaTheme="minorEastAsia" w:cs="Arial"/>
                <w:color w:val="000000"/>
              </w:rPr>
              <w:t>.</w:t>
            </w:r>
          </w:p>
        </w:tc>
      </w:tr>
    </w:tbl>
    <w:p w14:paraId="27F628E3" w14:textId="53D6B437" w:rsidR="004759BF" w:rsidRDefault="004759BF"/>
    <w:p w14:paraId="6ECC9033" w14:textId="77777777" w:rsidR="004759BF" w:rsidRDefault="004759BF">
      <w:r>
        <w:br w:type="page"/>
      </w:r>
    </w:p>
    <w:p w14:paraId="7E7E718A" w14:textId="77777777" w:rsidR="00DE75DE" w:rsidRDefault="00DE75DE"/>
    <w:tbl>
      <w:tblPr>
        <w:tblW w:w="14688" w:type="dxa"/>
        <w:tblLook w:val="04A0" w:firstRow="1" w:lastRow="0" w:firstColumn="1" w:lastColumn="0" w:noHBand="0" w:noVBand="1"/>
      </w:tblPr>
      <w:tblGrid>
        <w:gridCol w:w="3775"/>
        <w:gridCol w:w="10913"/>
      </w:tblGrid>
      <w:tr w:rsidR="00B048CA" w:rsidRPr="00581FC5" w14:paraId="5B9B2C1F" w14:textId="77777777" w:rsidTr="00B048CA">
        <w:tc>
          <w:tcPr>
            <w:tcW w:w="3775" w:type="dxa"/>
            <w:shd w:val="clear" w:color="auto" w:fill="auto"/>
          </w:tcPr>
          <w:p w14:paraId="0AB082D8" w14:textId="0A7AE6D5" w:rsidR="00B048CA" w:rsidRPr="00581FC5" w:rsidRDefault="00413012" w:rsidP="00B048CA">
            <w:pPr>
              <w:spacing w:before="60" w:after="60"/>
              <w:rPr>
                <w:rFonts w:cs="Arial"/>
                <w:color w:val="000000"/>
                <w:sz w:val="18"/>
                <w:szCs w:val="18"/>
              </w:rPr>
            </w:pPr>
            <w:hyperlink w:anchor="Instructions_AU" w:history="1">
              <w:r w:rsidR="00B048CA" w:rsidRPr="00581FC5">
                <w:rPr>
                  <w:rStyle w:val="Hyperlink"/>
                  <w:rFonts w:eastAsia="Calibri" w:cs="Arial"/>
                  <w:b/>
                  <w:sz w:val="48"/>
                  <w:szCs w:val="48"/>
                </w:rPr>
                <w:t>Annual Update</w:t>
              </w:r>
            </w:hyperlink>
          </w:p>
        </w:tc>
        <w:tc>
          <w:tcPr>
            <w:tcW w:w="10913" w:type="dxa"/>
            <w:shd w:val="clear" w:color="auto" w:fill="auto"/>
            <w:vAlign w:val="center"/>
          </w:tcPr>
          <w:p w14:paraId="30983E4F" w14:textId="4E9168E8" w:rsidR="00B048CA" w:rsidRPr="00581FC5" w:rsidRDefault="00B048CA" w:rsidP="00E867AF">
            <w:pPr>
              <w:spacing w:before="60" w:after="60"/>
              <w:rPr>
                <w:rFonts w:cs="Arial"/>
                <w:b/>
                <w:sz w:val="20"/>
                <w:szCs w:val="20"/>
              </w:rPr>
            </w:pPr>
            <w:r w:rsidRPr="00581FC5">
              <w:rPr>
                <w:rFonts w:cs="Arial"/>
                <w:b/>
                <w:sz w:val="20"/>
                <w:szCs w:val="20"/>
              </w:rPr>
              <w:t xml:space="preserve">LCAP Year Reviewed:   </w:t>
            </w:r>
            <w:r w:rsidR="00B468F1">
              <w:rPr>
                <w:rFonts w:cs="Arial"/>
                <w:b/>
                <w:sz w:val="20"/>
                <w:szCs w:val="20"/>
              </w:rPr>
              <w:t>2017</w:t>
            </w:r>
            <w:r w:rsidR="00E867AF">
              <w:rPr>
                <w:rFonts w:cs="Arial"/>
                <w:b/>
                <w:sz w:val="20"/>
                <w:szCs w:val="20"/>
              </w:rPr>
              <w:t>–1</w:t>
            </w:r>
            <w:r w:rsidR="00B468F1">
              <w:rPr>
                <w:rFonts w:cs="Arial"/>
                <w:b/>
                <w:sz w:val="20"/>
                <w:szCs w:val="20"/>
              </w:rPr>
              <w:t>8</w:t>
            </w:r>
          </w:p>
        </w:tc>
      </w:tr>
    </w:tbl>
    <w:p w14:paraId="6AF88FC7" w14:textId="77777777" w:rsidR="00B048CA" w:rsidRPr="00581FC5" w:rsidRDefault="00B048CA" w:rsidP="00B048CA">
      <w:pPr>
        <w:spacing w:before="240" w:after="60"/>
        <w:rPr>
          <w:rFonts w:cs="Arial"/>
          <w:color w:val="000000"/>
          <w:sz w:val="20"/>
          <w:szCs w:val="20"/>
        </w:rPr>
      </w:pPr>
      <w:r w:rsidRPr="00581FC5">
        <w:rPr>
          <w:rFonts w:cs="Arial"/>
          <w:color w:val="000000"/>
          <w:sz w:val="20"/>
          <w:szCs w:val="20"/>
        </w:rPr>
        <w:t>Complete a copy of the following table for each of the LEA’s goals from the prior year LCAP. Duplicate the table as needed.</w:t>
      </w:r>
    </w:p>
    <w:tbl>
      <w:tblPr>
        <w:tblW w:w="4961" w:type="pct"/>
        <w:tblCellSpacing w:w="36" w:type="dxa"/>
        <w:tblInd w:w="107" w:type="dxa"/>
        <w:tblCellMar>
          <w:top w:w="115" w:type="dxa"/>
          <w:left w:w="115" w:type="dxa"/>
          <w:bottom w:w="115" w:type="dxa"/>
          <w:right w:w="115" w:type="dxa"/>
        </w:tblCellMar>
        <w:tblLook w:val="04A0" w:firstRow="1" w:lastRow="0" w:firstColumn="1" w:lastColumn="0" w:noHBand="0" w:noVBand="1"/>
      </w:tblPr>
      <w:tblGrid>
        <w:gridCol w:w="1743"/>
        <w:gridCol w:w="3210"/>
        <w:gridCol w:w="2548"/>
        <w:gridCol w:w="7173"/>
      </w:tblGrid>
      <w:tr w:rsidR="00B048CA" w:rsidRPr="00581FC5" w14:paraId="49EE2AD0" w14:textId="77777777" w:rsidTr="00B048CA">
        <w:trPr>
          <w:trHeight w:val="720"/>
          <w:tblCellSpacing w:w="36" w:type="dxa"/>
        </w:trPr>
        <w:tc>
          <w:tcPr>
            <w:tcW w:w="565" w:type="pct"/>
            <w:tcBorders>
              <w:top w:val="single" w:sz="4" w:space="0" w:color="D5ABFF"/>
              <w:left w:val="single" w:sz="4" w:space="0" w:color="D5ABFF"/>
              <w:bottom w:val="single" w:sz="4" w:space="0" w:color="D5ABFF"/>
              <w:right w:val="single" w:sz="4" w:space="0" w:color="D5ABFF"/>
            </w:tcBorders>
            <w:shd w:val="clear" w:color="auto" w:fill="E4CCE7"/>
            <w:vAlign w:val="center"/>
          </w:tcPr>
          <w:p w14:paraId="5CB0C26C" w14:textId="77777777" w:rsidR="00B048CA" w:rsidRPr="00581FC5" w:rsidRDefault="00B048CA" w:rsidP="00B048CA">
            <w:pPr>
              <w:spacing w:before="60" w:after="60"/>
              <w:rPr>
                <w:rFonts w:cs="Arial"/>
                <w:sz w:val="20"/>
                <w:szCs w:val="20"/>
              </w:rPr>
            </w:pPr>
            <w:r w:rsidRPr="00581FC5">
              <w:rPr>
                <w:rFonts w:cs="Arial"/>
                <w:b/>
                <w:color w:val="9830BC"/>
                <w:sz w:val="48"/>
                <w:szCs w:val="36"/>
              </w:rPr>
              <w:t>Goal 3</w:t>
            </w:r>
          </w:p>
        </w:tc>
        <w:tc>
          <w:tcPr>
            <w:tcW w:w="4362" w:type="pct"/>
            <w:gridSpan w:val="3"/>
            <w:tcBorders>
              <w:top w:val="single" w:sz="2" w:space="0" w:color="D5ABFF"/>
              <w:left w:val="single" w:sz="2" w:space="0" w:color="D5ABFF"/>
              <w:bottom w:val="single" w:sz="2" w:space="0" w:color="D5ABFF"/>
              <w:right w:val="single" w:sz="2" w:space="0" w:color="D5ABFF"/>
            </w:tcBorders>
            <w:shd w:val="clear" w:color="auto" w:fill="F1E4F0"/>
            <w:vAlign w:val="center"/>
          </w:tcPr>
          <w:p w14:paraId="041F9044" w14:textId="207B37C9" w:rsidR="00B048CA" w:rsidRPr="00655EC9" w:rsidRDefault="00B468F1" w:rsidP="00B048CA">
            <w:pPr>
              <w:tabs>
                <w:tab w:val="left" w:pos="1110"/>
              </w:tabs>
              <w:spacing w:before="60" w:after="60"/>
              <w:rPr>
                <w:rFonts w:cs="Arial"/>
                <w:color w:val="000000"/>
              </w:rPr>
            </w:pPr>
            <w:r>
              <w:rPr>
                <w:rFonts w:ascii="Helvetica" w:hAnsi="Helvetica" w:cs="Helvetica"/>
                <w:color w:val="000000"/>
              </w:rPr>
              <w:t>Close the achievement gap between students from significant subpopulations (e.g. EL, Latino, SPED and socioeconomically disadvantaged students) and the general population</w:t>
            </w:r>
          </w:p>
        </w:tc>
      </w:tr>
      <w:tr w:rsidR="00B048CA" w:rsidRPr="00581FC5" w14:paraId="08896070" w14:textId="77777777" w:rsidTr="00B048CA">
        <w:tblPrEx>
          <w:tblCellMar>
            <w:top w:w="0" w:type="dxa"/>
            <w:bottom w:w="0" w:type="dxa"/>
          </w:tblCellMar>
        </w:tblPrEx>
        <w:trPr>
          <w:trHeight w:val="267"/>
          <w:tblCellSpacing w:w="36" w:type="dxa"/>
        </w:trPr>
        <w:tc>
          <w:tcPr>
            <w:tcW w:w="1650" w:type="pct"/>
            <w:gridSpan w:val="2"/>
            <w:shd w:val="clear" w:color="auto" w:fill="auto"/>
          </w:tcPr>
          <w:p w14:paraId="50ED4A8C" w14:textId="77777777" w:rsidR="00B048CA" w:rsidRPr="00581FC5" w:rsidRDefault="00B048CA" w:rsidP="00B048CA">
            <w:pPr>
              <w:spacing w:before="140" w:after="120"/>
              <w:rPr>
                <w:rFonts w:eastAsia="Calibri" w:cs="Arial"/>
                <w:color w:val="9830BC"/>
                <w:sz w:val="20"/>
                <w:szCs w:val="20"/>
              </w:rPr>
            </w:pPr>
            <w:r w:rsidRPr="00581FC5">
              <w:rPr>
                <w:rFonts w:eastAsia="Calibri" w:cs="Arial"/>
                <w:color w:val="9830BC"/>
                <w:sz w:val="20"/>
                <w:szCs w:val="20"/>
              </w:rPr>
              <w:t>State and/or Local Priorities Addressed by this goal:</w:t>
            </w:r>
          </w:p>
        </w:tc>
        <w:tc>
          <w:tcPr>
            <w:tcW w:w="3277" w:type="pct"/>
            <w:gridSpan w:val="2"/>
            <w:tcBorders>
              <w:top w:val="single" w:sz="2" w:space="0" w:color="D5ABFF"/>
              <w:left w:val="single" w:sz="2" w:space="0" w:color="D5ABFF"/>
              <w:bottom w:val="single" w:sz="2" w:space="0" w:color="D5ABFF"/>
              <w:right w:val="single" w:sz="2" w:space="0" w:color="D5ABFF"/>
            </w:tcBorders>
            <w:shd w:val="clear" w:color="auto" w:fill="F1E4F0"/>
            <w:vAlign w:val="center"/>
          </w:tcPr>
          <w:p w14:paraId="47729A77" w14:textId="77777777" w:rsidR="00B468F1" w:rsidRPr="00581FC5" w:rsidRDefault="00B468F1" w:rsidP="00B468F1">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sidRPr="00581FC5">
              <w:rPr>
                <w:rFonts w:eastAsia="Calibri" w:cs="Arial"/>
                <w:color w:val="000000"/>
              </w:rPr>
              <w:fldChar w:fldCharType="begin">
                <w:ffData>
                  <w:name w:val="Check4"/>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2   </w:t>
            </w:r>
            <w:r w:rsidRPr="00581FC5">
              <w:rPr>
                <w:rFonts w:eastAsia="Calibri" w:cs="Arial"/>
                <w:color w:val="000000"/>
              </w:rPr>
              <w:fldChar w:fldCharType="begin">
                <w:ffData>
                  <w:name w:val="Check6"/>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3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4   </w:t>
            </w:r>
            <w:r>
              <w:rPr>
                <w:rFonts w:eastAsia="Calibri" w:cs="Arial"/>
                <w:color w:val="000000"/>
              </w:rPr>
              <w:fldChar w:fldCharType="begin">
                <w:ffData>
                  <w:name w:val="Check8"/>
                  <w:enabled/>
                  <w:calcOnExit w:val="0"/>
                  <w:checkBox>
                    <w:size w:val="20"/>
                    <w:default w:val="0"/>
                  </w:checkBox>
                </w:ffData>
              </w:fldChar>
            </w:r>
            <w:bookmarkStart w:id="17" w:name="Check8"/>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bookmarkEnd w:id="17"/>
            <w:r w:rsidRPr="00581FC5">
              <w:rPr>
                <w:rFonts w:eastAsia="Calibri" w:cs="Arial"/>
                <w:color w:val="000000"/>
              </w:rPr>
              <w:t xml:space="preserve"> 5   </w:t>
            </w:r>
            <w:r w:rsidRPr="00581FC5">
              <w:rPr>
                <w:rFonts w:eastAsia="Calibri" w:cs="Arial"/>
                <w:color w:val="000000"/>
              </w:rPr>
              <w:fldChar w:fldCharType="begin">
                <w:ffData>
                  <w:name w:val="Check9"/>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6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7   </w:t>
            </w:r>
            <w:r w:rsidRPr="00581FC5">
              <w:rPr>
                <w:rFonts w:eastAsia="Calibri" w:cs="Arial"/>
                <w:color w:val="000000"/>
              </w:rPr>
              <w:fldChar w:fldCharType="begin">
                <w:ffData>
                  <w:name w:val="Check11"/>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8   </w:t>
            </w:r>
          </w:p>
          <w:p w14:paraId="129CA7F7" w14:textId="77777777" w:rsidR="00B468F1" w:rsidRPr="00581FC5" w:rsidRDefault="00B468F1" w:rsidP="00B468F1">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03024122" w14:textId="1EE47551" w:rsidR="00B048CA" w:rsidRPr="00581FC5" w:rsidRDefault="00B468F1" w:rsidP="00B468F1">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tr w:rsidR="00B048CA" w:rsidRPr="00581FC5" w14:paraId="177A2292" w14:textId="77777777" w:rsidTr="00B048CA">
        <w:trPr>
          <w:tblCellSpacing w:w="36" w:type="dxa"/>
        </w:trPr>
        <w:tc>
          <w:tcPr>
            <w:tcW w:w="4951" w:type="pct"/>
            <w:gridSpan w:val="4"/>
            <w:shd w:val="clear" w:color="auto" w:fill="auto"/>
            <w:vAlign w:val="bottom"/>
          </w:tcPr>
          <w:p w14:paraId="19456D2D" w14:textId="77777777" w:rsidR="00B048CA" w:rsidRPr="00581FC5" w:rsidRDefault="00413012" w:rsidP="00B048CA">
            <w:pPr>
              <w:spacing w:before="60" w:after="60"/>
              <w:rPr>
                <w:rFonts w:eastAsia="Calibri" w:cs="Arial"/>
                <w:b/>
                <w:sz w:val="18"/>
                <w:szCs w:val="18"/>
              </w:rPr>
            </w:pPr>
            <w:hyperlink w:anchor="Instructions_AU_AnnMeasOutcomes" w:history="1">
              <w:r w:rsidR="00B048CA" w:rsidRPr="00581FC5">
                <w:rPr>
                  <w:rStyle w:val="Hyperlink"/>
                  <w:rFonts w:cs="Arial"/>
                  <w:sz w:val="20"/>
                  <w:szCs w:val="20"/>
                </w:rPr>
                <w:t>ANNUAL MEASURABLE OUTCOMES</w:t>
              </w:r>
            </w:hyperlink>
          </w:p>
        </w:tc>
      </w:tr>
      <w:tr w:rsidR="00B048CA" w:rsidRPr="00581FC5" w14:paraId="46CBDD3F" w14:textId="77777777" w:rsidTr="00B048CA">
        <w:trPr>
          <w:tblCellSpacing w:w="36" w:type="dxa"/>
        </w:trPr>
        <w:tc>
          <w:tcPr>
            <w:tcW w:w="2507" w:type="pct"/>
            <w:gridSpan w:val="3"/>
            <w:shd w:val="clear" w:color="auto" w:fill="auto"/>
            <w:vAlign w:val="bottom"/>
          </w:tcPr>
          <w:p w14:paraId="438CED5B" w14:textId="77777777" w:rsidR="00B048CA" w:rsidRPr="00581FC5" w:rsidRDefault="00413012" w:rsidP="00B048CA">
            <w:pPr>
              <w:spacing w:before="60" w:after="60"/>
              <w:rPr>
                <w:rFonts w:eastAsia="Calibri" w:cs="Arial"/>
                <w:color w:val="000000"/>
                <w:sz w:val="20"/>
                <w:szCs w:val="20"/>
              </w:rPr>
            </w:pPr>
            <w:hyperlink w:anchor="_Planned_Actions/Services_1" w:tooltip="Identify the planned Actions/Services to meet the described goal and the budgeted expenditures for each school year to implement these actions." w:history="1">
              <w:r w:rsidR="00B048CA" w:rsidRPr="00581FC5">
                <w:rPr>
                  <w:rFonts w:eastAsia="Calibri" w:cs="Arial"/>
                  <w:b/>
                  <w:color w:val="9830BC"/>
                  <w:sz w:val="20"/>
                  <w:szCs w:val="20"/>
                </w:rPr>
                <w:t>EXPECTED</w:t>
              </w:r>
            </w:hyperlink>
          </w:p>
        </w:tc>
        <w:tc>
          <w:tcPr>
            <w:tcW w:w="2419" w:type="pct"/>
            <w:shd w:val="clear" w:color="auto" w:fill="auto"/>
            <w:vAlign w:val="bottom"/>
          </w:tcPr>
          <w:p w14:paraId="107A81A2" w14:textId="77777777" w:rsidR="00B048CA" w:rsidRPr="00581FC5" w:rsidRDefault="00B048CA" w:rsidP="00B048CA">
            <w:pPr>
              <w:spacing w:before="60" w:after="60"/>
              <w:rPr>
                <w:rFonts w:eastAsia="Calibri" w:cs="Arial"/>
                <w:color w:val="000000"/>
                <w:sz w:val="20"/>
                <w:szCs w:val="20"/>
              </w:rPr>
            </w:pPr>
            <w:r w:rsidRPr="00581FC5">
              <w:rPr>
                <w:rFonts w:eastAsia="Calibri" w:cs="Arial"/>
                <w:b/>
                <w:color w:val="9830BC"/>
                <w:sz w:val="20"/>
                <w:szCs w:val="20"/>
              </w:rPr>
              <w:t>ACTUAL</w:t>
            </w:r>
          </w:p>
        </w:tc>
      </w:tr>
      <w:tr w:rsidR="00B048CA" w:rsidRPr="00581FC5" w14:paraId="7EBA9BB9" w14:textId="77777777" w:rsidTr="00B048CA">
        <w:trPr>
          <w:trHeight w:val="720"/>
          <w:tblCellSpacing w:w="36" w:type="dxa"/>
        </w:trPr>
        <w:tc>
          <w:tcPr>
            <w:tcW w:w="2507" w:type="pct"/>
            <w:gridSpan w:val="3"/>
            <w:tcBorders>
              <w:top w:val="single" w:sz="2" w:space="0" w:color="D5ABFF"/>
              <w:left w:val="single" w:sz="2" w:space="0" w:color="D5ABFF"/>
              <w:bottom w:val="single" w:sz="2" w:space="0" w:color="D5ABFF"/>
              <w:right w:val="single" w:sz="2" w:space="0" w:color="D5ABFF"/>
            </w:tcBorders>
            <w:shd w:val="clear" w:color="auto" w:fill="F1E4F0"/>
          </w:tcPr>
          <w:p w14:paraId="756F7477" w14:textId="72DE6CCC" w:rsidR="00B468F1" w:rsidRPr="00756EC4" w:rsidRDefault="00B468F1" w:rsidP="00CD7F87">
            <w:pPr>
              <w:pStyle w:val="ListParagraph"/>
              <w:numPr>
                <w:ilvl w:val="0"/>
                <w:numId w:val="42"/>
              </w:numPr>
              <w:rPr>
                <w:rFonts w:eastAsia="Calibri" w:cs="Arial"/>
                <w:color w:val="000000"/>
              </w:rPr>
            </w:pPr>
            <w:r>
              <w:rPr>
                <w:rFonts w:cs="Arial"/>
                <w:color w:val="000000"/>
              </w:rPr>
              <w:t>EL score on CAASPP ELA: 24%</w:t>
            </w:r>
          </w:p>
          <w:p w14:paraId="4FD3FB28" w14:textId="5A00D188" w:rsidR="00B468F1" w:rsidRPr="00D97AB2" w:rsidRDefault="00B468F1" w:rsidP="00CD7F87">
            <w:pPr>
              <w:pStyle w:val="ListParagraph"/>
              <w:numPr>
                <w:ilvl w:val="0"/>
                <w:numId w:val="42"/>
              </w:numPr>
              <w:rPr>
                <w:rFonts w:eastAsia="Calibri" w:cs="Arial"/>
                <w:color w:val="000000"/>
              </w:rPr>
            </w:pPr>
            <w:r>
              <w:rPr>
                <w:rFonts w:eastAsia="Calibri" w:cs="Arial"/>
                <w:color w:val="000000"/>
              </w:rPr>
              <w:t xml:space="preserve">Low income score </w:t>
            </w:r>
            <w:r>
              <w:rPr>
                <w:rFonts w:cs="Arial"/>
                <w:color w:val="000000"/>
              </w:rPr>
              <w:t>on CAASPP ELA: 29%</w:t>
            </w:r>
          </w:p>
          <w:p w14:paraId="1257062D" w14:textId="6C733F52" w:rsidR="00B468F1" w:rsidRPr="00756EC4" w:rsidRDefault="00B468F1" w:rsidP="00CD7F87">
            <w:pPr>
              <w:pStyle w:val="ListParagraph"/>
              <w:numPr>
                <w:ilvl w:val="0"/>
                <w:numId w:val="42"/>
              </w:numPr>
              <w:rPr>
                <w:rFonts w:eastAsia="Calibri" w:cs="Arial"/>
                <w:color w:val="000000"/>
              </w:rPr>
            </w:pPr>
            <w:r>
              <w:rPr>
                <w:rFonts w:eastAsia="Calibri" w:cs="Arial"/>
                <w:color w:val="000000"/>
              </w:rPr>
              <w:t xml:space="preserve">SPED score </w:t>
            </w:r>
            <w:r>
              <w:rPr>
                <w:rFonts w:cs="Arial"/>
                <w:color w:val="000000"/>
              </w:rPr>
              <w:t>on CAASPP ELA: 26%</w:t>
            </w:r>
          </w:p>
          <w:p w14:paraId="2F949B41" w14:textId="1C5122BB" w:rsidR="00B468F1" w:rsidRPr="00756EC4" w:rsidRDefault="00B468F1" w:rsidP="00CD7F87">
            <w:pPr>
              <w:pStyle w:val="ListParagraph"/>
              <w:numPr>
                <w:ilvl w:val="0"/>
                <w:numId w:val="42"/>
              </w:numPr>
              <w:rPr>
                <w:rFonts w:eastAsia="Calibri" w:cs="Arial"/>
                <w:color w:val="000000"/>
              </w:rPr>
            </w:pPr>
            <w:r>
              <w:rPr>
                <w:rFonts w:eastAsia="Calibri" w:cs="Arial"/>
                <w:color w:val="000000"/>
              </w:rPr>
              <w:t xml:space="preserve">Latino score </w:t>
            </w:r>
            <w:r>
              <w:rPr>
                <w:rFonts w:cs="Arial"/>
                <w:color w:val="000000"/>
              </w:rPr>
              <w:t>on CAASPP ELA: 29%</w:t>
            </w:r>
          </w:p>
          <w:p w14:paraId="022A9537" w14:textId="6FAE0FCF" w:rsidR="00B468F1" w:rsidRPr="00756EC4" w:rsidRDefault="00B468F1" w:rsidP="00CD7F87">
            <w:pPr>
              <w:pStyle w:val="ListParagraph"/>
              <w:numPr>
                <w:ilvl w:val="0"/>
                <w:numId w:val="42"/>
              </w:numPr>
              <w:rPr>
                <w:rFonts w:eastAsia="Calibri" w:cs="Arial"/>
                <w:color w:val="000000"/>
              </w:rPr>
            </w:pPr>
            <w:r>
              <w:rPr>
                <w:rFonts w:cs="Arial"/>
                <w:color w:val="000000"/>
              </w:rPr>
              <w:t>EL NWEA met growth projection (Reading): 25%</w:t>
            </w:r>
          </w:p>
          <w:p w14:paraId="36AB165A" w14:textId="03A17B07" w:rsidR="00B468F1" w:rsidRPr="00756EC4" w:rsidRDefault="00B468F1" w:rsidP="00CD7F87">
            <w:pPr>
              <w:pStyle w:val="ListParagraph"/>
              <w:numPr>
                <w:ilvl w:val="0"/>
                <w:numId w:val="42"/>
              </w:numPr>
              <w:rPr>
                <w:rFonts w:eastAsia="Calibri" w:cs="Arial"/>
                <w:color w:val="000000"/>
              </w:rPr>
            </w:pPr>
            <w:r>
              <w:rPr>
                <w:rFonts w:cs="Arial"/>
                <w:color w:val="000000"/>
              </w:rPr>
              <w:t>Low income NWEA met growth projection (Reading): 29%</w:t>
            </w:r>
          </w:p>
          <w:p w14:paraId="5C855D74" w14:textId="64F974B6" w:rsidR="00B468F1" w:rsidRPr="00756EC4" w:rsidRDefault="00B468F1" w:rsidP="00CD7F87">
            <w:pPr>
              <w:pStyle w:val="ListParagraph"/>
              <w:numPr>
                <w:ilvl w:val="0"/>
                <w:numId w:val="42"/>
              </w:numPr>
              <w:rPr>
                <w:rFonts w:eastAsia="Calibri" w:cs="Arial"/>
                <w:color w:val="000000"/>
              </w:rPr>
            </w:pPr>
            <w:r>
              <w:rPr>
                <w:rFonts w:cs="Arial"/>
                <w:color w:val="000000"/>
              </w:rPr>
              <w:t>SPED NWEA met growth projection (Reading): 34%</w:t>
            </w:r>
          </w:p>
          <w:p w14:paraId="035F050F" w14:textId="50FF5AA9" w:rsidR="00B468F1" w:rsidRPr="00756EC4" w:rsidRDefault="00B468F1" w:rsidP="00CD7F87">
            <w:pPr>
              <w:pStyle w:val="ListParagraph"/>
              <w:numPr>
                <w:ilvl w:val="0"/>
                <w:numId w:val="42"/>
              </w:numPr>
              <w:rPr>
                <w:rFonts w:eastAsia="Calibri" w:cs="Arial"/>
                <w:color w:val="000000"/>
              </w:rPr>
            </w:pPr>
            <w:r>
              <w:rPr>
                <w:rFonts w:cs="Arial"/>
                <w:color w:val="000000"/>
              </w:rPr>
              <w:t>Latino NWEA met growth projection (Reading): 28%</w:t>
            </w:r>
          </w:p>
          <w:p w14:paraId="2EA82ED7" w14:textId="6F45D87D" w:rsidR="00B468F1" w:rsidRPr="00756EC4" w:rsidRDefault="00B468F1" w:rsidP="00CD7F87">
            <w:pPr>
              <w:pStyle w:val="ListParagraph"/>
              <w:numPr>
                <w:ilvl w:val="0"/>
                <w:numId w:val="42"/>
              </w:numPr>
              <w:rPr>
                <w:rFonts w:eastAsia="Calibri" w:cs="Arial"/>
                <w:color w:val="000000"/>
              </w:rPr>
            </w:pPr>
            <w:r>
              <w:rPr>
                <w:rFonts w:cs="Arial"/>
                <w:color w:val="000000"/>
              </w:rPr>
              <w:t>EL NWEA met growth projection (Language): 22%</w:t>
            </w:r>
          </w:p>
          <w:p w14:paraId="0519BCDC" w14:textId="658F1E1B" w:rsidR="00B468F1" w:rsidRPr="00D97AB2" w:rsidRDefault="00B468F1" w:rsidP="00CD7F87">
            <w:pPr>
              <w:pStyle w:val="ListParagraph"/>
              <w:numPr>
                <w:ilvl w:val="0"/>
                <w:numId w:val="42"/>
              </w:numPr>
              <w:rPr>
                <w:rFonts w:eastAsia="Calibri" w:cs="Arial"/>
                <w:color w:val="000000"/>
              </w:rPr>
            </w:pPr>
            <w:r>
              <w:rPr>
                <w:rFonts w:cs="Arial"/>
                <w:color w:val="000000"/>
              </w:rPr>
              <w:t>Low income NWEA met growth projection (Language): 24%</w:t>
            </w:r>
          </w:p>
          <w:p w14:paraId="476EF3BA" w14:textId="3E82E4D3" w:rsidR="00B468F1" w:rsidRPr="00756EC4" w:rsidRDefault="00B468F1" w:rsidP="00CD7F87">
            <w:pPr>
              <w:pStyle w:val="ListParagraph"/>
              <w:numPr>
                <w:ilvl w:val="0"/>
                <w:numId w:val="42"/>
              </w:numPr>
              <w:rPr>
                <w:rFonts w:eastAsia="Calibri" w:cs="Arial"/>
                <w:color w:val="000000"/>
              </w:rPr>
            </w:pPr>
            <w:r>
              <w:rPr>
                <w:rFonts w:cs="Arial"/>
                <w:color w:val="000000"/>
              </w:rPr>
              <w:t>SPED NWEA met growth projection (Language): 21%</w:t>
            </w:r>
          </w:p>
          <w:p w14:paraId="0688FC11" w14:textId="3E914586" w:rsidR="00B468F1" w:rsidRPr="00756EC4" w:rsidRDefault="00B468F1" w:rsidP="00CD7F87">
            <w:pPr>
              <w:pStyle w:val="ListParagraph"/>
              <w:numPr>
                <w:ilvl w:val="0"/>
                <w:numId w:val="42"/>
              </w:numPr>
              <w:rPr>
                <w:rFonts w:eastAsia="Calibri" w:cs="Arial"/>
                <w:color w:val="000000"/>
              </w:rPr>
            </w:pPr>
            <w:r>
              <w:rPr>
                <w:rFonts w:cs="Arial"/>
                <w:color w:val="000000"/>
              </w:rPr>
              <w:t>Latino NWEA met growth projection (Language): 26%</w:t>
            </w:r>
          </w:p>
          <w:p w14:paraId="7C1666A7" w14:textId="6624FB78" w:rsidR="00B468F1" w:rsidRDefault="00B468F1" w:rsidP="00CD7F87">
            <w:pPr>
              <w:pStyle w:val="ListParagraph"/>
              <w:numPr>
                <w:ilvl w:val="0"/>
                <w:numId w:val="42"/>
              </w:numPr>
              <w:rPr>
                <w:rFonts w:eastAsia="Calibri" w:cs="Arial"/>
                <w:color w:val="000000"/>
              </w:rPr>
            </w:pPr>
            <w:r>
              <w:rPr>
                <w:rFonts w:eastAsia="Calibri" w:cs="Arial"/>
                <w:color w:val="000000"/>
              </w:rPr>
              <w:t>EL reclassification rate: 13%</w:t>
            </w:r>
          </w:p>
          <w:p w14:paraId="026D19E5" w14:textId="33D029F9" w:rsidR="00B468F1" w:rsidRPr="00756EC4" w:rsidRDefault="00B468F1" w:rsidP="00CD7F87">
            <w:pPr>
              <w:pStyle w:val="ListParagraph"/>
              <w:numPr>
                <w:ilvl w:val="0"/>
                <w:numId w:val="42"/>
              </w:numPr>
              <w:rPr>
                <w:rFonts w:eastAsia="Calibri" w:cs="Arial"/>
                <w:color w:val="000000"/>
              </w:rPr>
            </w:pPr>
            <w:r>
              <w:rPr>
                <w:rFonts w:cs="Arial"/>
                <w:color w:val="000000"/>
              </w:rPr>
              <w:t>EL score on CAASPP Math: 32%</w:t>
            </w:r>
          </w:p>
          <w:p w14:paraId="2E87182C" w14:textId="53E70734" w:rsidR="00B468F1" w:rsidRPr="00756EC4" w:rsidRDefault="00B468F1" w:rsidP="00CD7F87">
            <w:pPr>
              <w:pStyle w:val="ListParagraph"/>
              <w:numPr>
                <w:ilvl w:val="0"/>
                <w:numId w:val="42"/>
              </w:numPr>
              <w:rPr>
                <w:rFonts w:eastAsia="Calibri" w:cs="Arial"/>
                <w:color w:val="000000"/>
              </w:rPr>
            </w:pPr>
            <w:r>
              <w:rPr>
                <w:rFonts w:eastAsia="Calibri" w:cs="Arial"/>
                <w:color w:val="000000"/>
              </w:rPr>
              <w:t xml:space="preserve">Low income score </w:t>
            </w:r>
            <w:r>
              <w:rPr>
                <w:rFonts w:cs="Arial"/>
                <w:color w:val="000000"/>
              </w:rPr>
              <w:t>on CAASPP Math: 41%</w:t>
            </w:r>
          </w:p>
          <w:p w14:paraId="0FB70963" w14:textId="610C363F" w:rsidR="00B468F1" w:rsidRPr="00756EC4" w:rsidRDefault="00B468F1" w:rsidP="00CD7F87">
            <w:pPr>
              <w:pStyle w:val="ListParagraph"/>
              <w:numPr>
                <w:ilvl w:val="0"/>
                <w:numId w:val="42"/>
              </w:numPr>
              <w:rPr>
                <w:rFonts w:eastAsia="Calibri" w:cs="Arial"/>
                <w:color w:val="000000"/>
              </w:rPr>
            </w:pPr>
            <w:r>
              <w:rPr>
                <w:rFonts w:eastAsia="Calibri" w:cs="Arial"/>
                <w:color w:val="000000"/>
              </w:rPr>
              <w:t xml:space="preserve">SPED score </w:t>
            </w:r>
            <w:r>
              <w:rPr>
                <w:rFonts w:cs="Arial"/>
                <w:color w:val="000000"/>
              </w:rPr>
              <w:t>on CAASPP Math: 16%</w:t>
            </w:r>
          </w:p>
          <w:p w14:paraId="7BEFC452" w14:textId="2C89FF5B" w:rsidR="00B468F1" w:rsidRPr="00756EC4" w:rsidRDefault="00B468F1" w:rsidP="00CD7F87">
            <w:pPr>
              <w:pStyle w:val="ListParagraph"/>
              <w:numPr>
                <w:ilvl w:val="0"/>
                <w:numId w:val="42"/>
              </w:numPr>
              <w:rPr>
                <w:rFonts w:eastAsia="Calibri" w:cs="Arial"/>
                <w:color w:val="000000"/>
              </w:rPr>
            </w:pPr>
            <w:r>
              <w:rPr>
                <w:rFonts w:eastAsia="Calibri" w:cs="Arial"/>
                <w:color w:val="000000"/>
              </w:rPr>
              <w:t xml:space="preserve">Latino score </w:t>
            </w:r>
            <w:r>
              <w:rPr>
                <w:rFonts w:cs="Arial"/>
                <w:color w:val="000000"/>
              </w:rPr>
              <w:t>on CAASPP Math: 42%</w:t>
            </w:r>
          </w:p>
          <w:p w14:paraId="44B4396F" w14:textId="45161230" w:rsidR="00B468F1" w:rsidRPr="00756EC4" w:rsidRDefault="00B468F1" w:rsidP="00CD7F87">
            <w:pPr>
              <w:pStyle w:val="ListParagraph"/>
              <w:numPr>
                <w:ilvl w:val="0"/>
                <w:numId w:val="42"/>
              </w:numPr>
              <w:rPr>
                <w:rFonts w:eastAsia="Calibri" w:cs="Arial"/>
                <w:color w:val="000000"/>
              </w:rPr>
            </w:pPr>
            <w:r>
              <w:rPr>
                <w:rFonts w:cs="Arial"/>
                <w:color w:val="000000"/>
              </w:rPr>
              <w:t>EL NWEA met growth projection (Math): 32%</w:t>
            </w:r>
          </w:p>
          <w:p w14:paraId="510C204E" w14:textId="7AC483E4" w:rsidR="00B468F1" w:rsidRPr="00D97AB2" w:rsidRDefault="00B468F1" w:rsidP="00CD7F87">
            <w:pPr>
              <w:pStyle w:val="ListParagraph"/>
              <w:numPr>
                <w:ilvl w:val="0"/>
                <w:numId w:val="42"/>
              </w:numPr>
              <w:rPr>
                <w:rFonts w:eastAsia="Calibri" w:cs="Arial"/>
                <w:color w:val="000000"/>
              </w:rPr>
            </w:pPr>
            <w:r>
              <w:rPr>
                <w:rFonts w:cs="Arial"/>
                <w:color w:val="000000"/>
              </w:rPr>
              <w:t>Low income NWEA met growth projection (Math): 33%</w:t>
            </w:r>
          </w:p>
          <w:p w14:paraId="59402707" w14:textId="6004B477" w:rsidR="00B468F1" w:rsidRPr="00756EC4" w:rsidRDefault="00B468F1" w:rsidP="00CD7F87">
            <w:pPr>
              <w:pStyle w:val="ListParagraph"/>
              <w:numPr>
                <w:ilvl w:val="0"/>
                <w:numId w:val="42"/>
              </w:numPr>
              <w:rPr>
                <w:rFonts w:eastAsia="Calibri" w:cs="Arial"/>
                <w:color w:val="000000"/>
              </w:rPr>
            </w:pPr>
            <w:r>
              <w:rPr>
                <w:rFonts w:cs="Arial"/>
                <w:color w:val="000000"/>
              </w:rPr>
              <w:t>SPED NWEA met growth projection (Math): 34%</w:t>
            </w:r>
          </w:p>
          <w:p w14:paraId="70845C6D" w14:textId="2F8C3623" w:rsidR="00B048CA" w:rsidRPr="00B468F1" w:rsidRDefault="00B468F1" w:rsidP="00CD7F87">
            <w:pPr>
              <w:pStyle w:val="ListParagraph"/>
              <w:numPr>
                <w:ilvl w:val="0"/>
                <w:numId w:val="42"/>
              </w:numPr>
              <w:rPr>
                <w:rFonts w:eastAsia="Calibri" w:cs="Arial"/>
                <w:color w:val="000000"/>
              </w:rPr>
            </w:pPr>
            <w:r>
              <w:rPr>
                <w:rFonts w:cs="Arial"/>
                <w:color w:val="000000"/>
              </w:rPr>
              <w:t>Latino NWEA met growth projection (Math): 32%</w:t>
            </w:r>
          </w:p>
        </w:tc>
        <w:tc>
          <w:tcPr>
            <w:tcW w:w="2419" w:type="pct"/>
            <w:tcBorders>
              <w:top w:val="single" w:sz="2" w:space="0" w:color="D5ABFF"/>
              <w:left w:val="single" w:sz="2" w:space="0" w:color="D5ABFF"/>
              <w:bottom w:val="single" w:sz="2" w:space="0" w:color="D5ABFF"/>
              <w:right w:val="single" w:sz="2" w:space="0" w:color="D5ABFF"/>
            </w:tcBorders>
            <w:shd w:val="clear" w:color="auto" w:fill="F1E4F0"/>
          </w:tcPr>
          <w:p w14:paraId="7DE30FCF" w14:textId="01110E34" w:rsidR="00580E3D" w:rsidRPr="007D518D" w:rsidRDefault="008D0F42" w:rsidP="00CD7F87">
            <w:pPr>
              <w:pStyle w:val="ListParagraph"/>
              <w:numPr>
                <w:ilvl w:val="0"/>
                <w:numId w:val="49"/>
              </w:numPr>
              <w:rPr>
                <w:rFonts w:eastAsia="Calibri" w:cs="Arial"/>
                <w:color w:val="000000"/>
              </w:rPr>
            </w:pPr>
            <w:r>
              <w:rPr>
                <w:rFonts w:cs="Arial"/>
                <w:b/>
                <w:color w:val="000000"/>
                <w:u w:val="single"/>
              </w:rPr>
              <w:t>Not met.</w:t>
            </w:r>
            <w:r>
              <w:rPr>
                <w:rFonts w:cs="Arial"/>
                <w:color w:val="000000"/>
              </w:rPr>
              <w:t xml:space="preserve"> Roughly seven percent of LALPA’s </w:t>
            </w:r>
            <w:r w:rsidR="00580E3D">
              <w:rPr>
                <w:rFonts w:cs="Arial"/>
                <w:color w:val="000000"/>
              </w:rPr>
              <w:t xml:space="preserve">EL </w:t>
            </w:r>
            <w:r>
              <w:rPr>
                <w:rFonts w:cs="Arial"/>
                <w:color w:val="000000"/>
              </w:rPr>
              <w:t xml:space="preserve">students met or exceeded state ELA standards on the 2017 CAASPP, missing the benchmark </w:t>
            </w:r>
            <w:r w:rsidR="004F43A1">
              <w:rPr>
                <w:rFonts w:cs="Arial"/>
                <w:color w:val="000000"/>
              </w:rPr>
              <w:t>by</w:t>
            </w:r>
            <w:r>
              <w:rPr>
                <w:rFonts w:cs="Arial"/>
                <w:color w:val="000000"/>
              </w:rPr>
              <w:t xml:space="preserve"> about 17 percent. </w:t>
            </w:r>
          </w:p>
          <w:tbl>
            <w:tblPr>
              <w:tblW w:w="0" w:type="auto"/>
              <w:tblCellMar>
                <w:top w:w="15" w:type="dxa"/>
                <w:left w:w="15" w:type="dxa"/>
                <w:bottom w:w="15" w:type="dxa"/>
                <w:right w:w="15" w:type="dxa"/>
              </w:tblCellMar>
              <w:tblLook w:val="04A0" w:firstRow="1" w:lastRow="0" w:firstColumn="1" w:lastColumn="0" w:noHBand="0" w:noVBand="1"/>
            </w:tblPr>
            <w:tblGrid>
              <w:gridCol w:w="2090"/>
              <w:gridCol w:w="934"/>
              <w:gridCol w:w="934"/>
              <w:gridCol w:w="934"/>
              <w:gridCol w:w="934"/>
            </w:tblGrid>
            <w:tr w:rsidR="007D518D" w:rsidRPr="000C21F3" w14:paraId="44382DBE" w14:textId="77777777" w:rsidTr="007D518D">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BB685" w14:textId="77777777" w:rsidR="007D518D" w:rsidRPr="000C21F3" w:rsidRDefault="007D518D" w:rsidP="007D518D">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6087A" w14:textId="06DCE5A0" w:rsidR="007D518D" w:rsidRPr="000C21F3" w:rsidRDefault="007D518D" w:rsidP="007D518D">
                  <w:pPr>
                    <w:rPr>
                      <w:rFonts w:ascii="Times" w:hAnsi="Times"/>
                      <w:sz w:val="20"/>
                      <w:szCs w:val="20"/>
                    </w:rPr>
                  </w:pPr>
                  <w:r>
                    <w:rPr>
                      <w:rFonts w:cs="Arial"/>
                      <w:color w:val="000000"/>
                      <w:sz w:val="20"/>
                      <w:szCs w:val="20"/>
                    </w:rPr>
                    <w:t>3rd</w:t>
                  </w:r>
                </w:p>
                <w:p w14:paraId="23BFE30C"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61C14" w14:textId="3B86188D" w:rsidR="007D518D" w:rsidRPr="000C21F3" w:rsidRDefault="007D518D" w:rsidP="007D518D">
                  <w:pPr>
                    <w:rPr>
                      <w:rFonts w:ascii="Times" w:hAnsi="Times"/>
                      <w:sz w:val="20"/>
                      <w:szCs w:val="20"/>
                    </w:rPr>
                  </w:pPr>
                  <w:r>
                    <w:rPr>
                      <w:rFonts w:cs="Arial"/>
                      <w:color w:val="000000"/>
                      <w:sz w:val="20"/>
                      <w:szCs w:val="20"/>
                    </w:rPr>
                    <w:t>4</w:t>
                  </w:r>
                  <w:r w:rsidRPr="000C21F3">
                    <w:rPr>
                      <w:rFonts w:cs="Arial"/>
                      <w:color w:val="000000"/>
                      <w:sz w:val="20"/>
                      <w:szCs w:val="20"/>
                    </w:rPr>
                    <w:t>th</w:t>
                  </w:r>
                </w:p>
                <w:p w14:paraId="351FE124"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CEC8F" w14:textId="241D9055" w:rsidR="007D518D" w:rsidRPr="000C21F3" w:rsidRDefault="007D518D" w:rsidP="007D518D">
                  <w:pPr>
                    <w:rPr>
                      <w:rFonts w:ascii="Times" w:hAnsi="Times"/>
                      <w:sz w:val="20"/>
                      <w:szCs w:val="20"/>
                    </w:rPr>
                  </w:pPr>
                  <w:r>
                    <w:rPr>
                      <w:rFonts w:cs="Arial"/>
                      <w:color w:val="000000"/>
                      <w:sz w:val="20"/>
                      <w:szCs w:val="20"/>
                    </w:rPr>
                    <w:t>5</w:t>
                  </w:r>
                  <w:r w:rsidRPr="000C21F3">
                    <w:rPr>
                      <w:rFonts w:cs="Arial"/>
                      <w:color w:val="000000"/>
                      <w:sz w:val="20"/>
                      <w:szCs w:val="20"/>
                    </w:rPr>
                    <w:t>th</w:t>
                  </w:r>
                </w:p>
                <w:p w14:paraId="41DBF28E"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D0FE9" w14:textId="77777777" w:rsidR="007D518D" w:rsidRPr="000C21F3" w:rsidRDefault="007D518D" w:rsidP="007D518D">
                  <w:pPr>
                    <w:rPr>
                      <w:rFonts w:ascii="Times" w:hAnsi="Times"/>
                      <w:sz w:val="20"/>
                      <w:szCs w:val="20"/>
                    </w:rPr>
                  </w:pPr>
                  <w:r w:rsidRPr="000C21F3">
                    <w:rPr>
                      <w:rFonts w:cs="Arial"/>
                      <w:color w:val="000000"/>
                      <w:sz w:val="20"/>
                      <w:szCs w:val="20"/>
                    </w:rPr>
                    <w:t>All</w:t>
                  </w:r>
                </w:p>
              </w:tc>
            </w:tr>
            <w:tr w:rsidR="007D518D" w:rsidRPr="000C21F3" w14:paraId="35FC9877" w14:textId="77777777" w:rsidTr="007D518D">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FB288" w14:textId="79C72430" w:rsidR="007D518D" w:rsidRPr="000C21F3" w:rsidRDefault="007D518D" w:rsidP="007D518D">
                  <w:pPr>
                    <w:rPr>
                      <w:rFonts w:cs="Arial"/>
                      <w:color w:val="000000"/>
                      <w:sz w:val="20"/>
                      <w:szCs w:val="20"/>
                    </w:rPr>
                  </w:pPr>
                  <w:r>
                    <w:rPr>
                      <w:rFonts w:cs="Arial"/>
                      <w:color w:val="000000"/>
                      <w:sz w:val="20"/>
                      <w:szCs w:val="20"/>
                    </w:rPr>
                    <w:t># of EL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0E373" w14:textId="2E74C1E0" w:rsidR="007D518D" w:rsidRPr="000C21F3" w:rsidRDefault="007D518D" w:rsidP="007D518D">
                  <w:pPr>
                    <w:jc w:val="center"/>
                    <w:rPr>
                      <w:rFonts w:ascii="Times" w:hAnsi="Times"/>
                      <w:sz w:val="20"/>
                      <w:szCs w:val="20"/>
                    </w:rPr>
                  </w:pPr>
                  <w:r w:rsidRPr="00DE7A5D">
                    <w:rPr>
                      <w:rFonts w:cs="Arial"/>
                      <w:color w:val="414042"/>
                      <w:sz w:val="20"/>
                      <w:szCs w:val="20"/>
                    </w:rPr>
                    <w:t>30</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276A9" w14:textId="503E82D2" w:rsidR="007D518D" w:rsidRPr="000C21F3" w:rsidRDefault="007D518D" w:rsidP="007D518D">
                  <w:pPr>
                    <w:jc w:val="center"/>
                    <w:rPr>
                      <w:rFonts w:ascii="Times" w:hAnsi="Times"/>
                      <w:sz w:val="20"/>
                      <w:szCs w:val="20"/>
                    </w:rPr>
                  </w:pPr>
                  <w:r w:rsidRPr="00DE7A5D">
                    <w:rPr>
                      <w:rFonts w:cs="Arial"/>
                      <w:color w:val="414042"/>
                      <w:sz w:val="20"/>
                      <w:szCs w:val="20"/>
                    </w:rPr>
                    <w:t>33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F20F6" w14:textId="092D80F8" w:rsidR="007D518D" w:rsidRPr="000C21F3" w:rsidRDefault="007D518D" w:rsidP="007D518D">
                  <w:pPr>
                    <w:jc w:val="center"/>
                    <w:rPr>
                      <w:rFonts w:ascii="Times" w:hAnsi="Times"/>
                      <w:sz w:val="20"/>
                      <w:szCs w:val="20"/>
                    </w:rPr>
                  </w:pPr>
                  <w:r w:rsidRPr="00DE7A5D">
                    <w:rPr>
                      <w:rFonts w:cs="Arial"/>
                      <w:color w:val="414042"/>
                      <w:sz w:val="20"/>
                      <w:szCs w:val="20"/>
                    </w:rPr>
                    <w:t>36</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A7F26" w14:textId="438CA8EC" w:rsidR="007D518D" w:rsidRPr="000C21F3" w:rsidRDefault="007D518D" w:rsidP="007D518D">
                  <w:pPr>
                    <w:jc w:val="center"/>
                    <w:rPr>
                      <w:rFonts w:ascii="Times" w:hAnsi="Times"/>
                      <w:sz w:val="20"/>
                      <w:szCs w:val="20"/>
                    </w:rPr>
                  </w:pPr>
                  <w:r w:rsidRPr="00DE7A5D">
                    <w:rPr>
                      <w:rFonts w:cs="Arial"/>
                      <w:color w:val="414042"/>
                      <w:sz w:val="20"/>
                      <w:szCs w:val="20"/>
                    </w:rPr>
                    <w:t>99</w:t>
                  </w:r>
                </w:p>
              </w:tc>
            </w:tr>
            <w:tr w:rsidR="007D518D" w:rsidRPr="000C21F3" w14:paraId="1C431E0A" w14:textId="77777777" w:rsidTr="007D518D">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1E7E5" w14:textId="77777777" w:rsidR="007D518D" w:rsidRPr="000C21F3" w:rsidRDefault="007D518D" w:rsidP="007D518D">
                  <w:pPr>
                    <w:rPr>
                      <w:rFonts w:ascii="Times" w:hAnsi="Times"/>
                      <w:sz w:val="20"/>
                      <w:szCs w:val="20"/>
                    </w:rPr>
                  </w:pPr>
                  <w:r w:rsidRPr="000C21F3">
                    <w:rPr>
                      <w:rFonts w:cs="Arial"/>
                      <w:color w:val="000000"/>
                      <w:sz w:val="20"/>
                      <w:szCs w:val="20"/>
                    </w:rPr>
                    <w:t>Standard Exceeded:</w:t>
                  </w:r>
                </w:p>
                <w:p w14:paraId="4ADA0DCA" w14:textId="77777777" w:rsidR="007D518D" w:rsidRPr="000C21F3" w:rsidRDefault="007D518D" w:rsidP="007D518D">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FD0CE" w14:textId="31B952EE" w:rsidR="007D518D" w:rsidRPr="000C21F3" w:rsidRDefault="007D518D" w:rsidP="007D518D">
                  <w:pPr>
                    <w:jc w:val="center"/>
                    <w:rPr>
                      <w:rFonts w:ascii="Times" w:hAnsi="Times"/>
                      <w:sz w:val="20"/>
                      <w:szCs w:val="20"/>
                    </w:rPr>
                  </w:pPr>
                  <w:r w:rsidRPr="00DE7A5D">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A412E" w14:textId="2DAF4E14" w:rsidR="007D518D" w:rsidRPr="000C21F3" w:rsidRDefault="007D518D" w:rsidP="007D518D">
                  <w:pPr>
                    <w:jc w:val="center"/>
                    <w:rPr>
                      <w:rFonts w:ascii="Times" w:hAnsi="Times"/>
                      <w:sz w:val="20"/>
                      <w:szCs w:val="20"/>
                    </w:rPr>
                  </w:pPr>
                  <w:r w:rsidRPr="00DE7A5D">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37374" w14:textId="39531209" w:rsidR="007D518D" w:rsidRPr="000C21F3" w:rsidRDefault="007D518D" w:rsidP="007D518D">
                  <w:pPr>
                    <w:jc w:val="center"/>
                    <w:rPr>
                      <w:rFonts w:ascii="Times" w:hAnsi="Times"/>
                      <w:sz w:val="20"/>
                      <w:szCs w:val="20"/>
                    </w:rPr>
                  </w:pPr>
                  <w:r w:rsidRPr="00DE7A5D">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F7AB4" w14:textId="0639499E" w:rsidR="007D518D" w:rsidRPr="000C21F3" w:rsidRDefault="007D518D" w:rsidP="007D518D">
                  <w:pPr>
                    <w:jc w:val="center"/>
                    <w:rPr>
                      <w:rFonts w:ascii="Times" w:hAnsi="Times"/>
                      <w:sz w:val="20"/>
                      <w:szCs w:val="20"/>
                    </w:rPr>
                  </w:pPr>
                  <w:r w:rsidRPr="00DE7A5D">
                    <w:rPr>
                      <w:rFonts w:cs="Arial"/>
                      <w:color w:val="414042"/>
                      <w:sz w:val="20"/>
                      <w:szCs w:val="20"/>
                    </w:rPr>
                    <w:t>0.00 %</w:t>
                  </w:r>
                </w:p>
              </w:tc>
            </w:tr>
            <w:tr w:rsidR="007D518D" w:rsidRPr="000C21F3" w14:paraId="4F5EA9CF" w14:textId="77777777" w:rsidTr="007D518D">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42685" w14:textId="77777777" w:rsidR="007D518D" w:rsidRPr="000C21F3" w:rsidRDefault="007D518D" w:rsidP="007D518D">
                  <w:pPr>
                    <w:rPr>
                      <w:rFonts w:ascii="Times" w:hAnsi="Times"/>
                      <w:sz w:val="20"/>
                      <w:szCs w:val="20"/>
                    </w:rPr>
                  </w:pPr>
                  <w:r w:rsidRPr="000C21F3">
                    <w:rPr>
                      <w:rFonts w:cs="Arial"/>
                      <w:color w:val="000000"/>
                      <w:sz w:val="20"/>
                      <w:szCs w:val="20"/>
                    </w:rPr>
                    <w:t>Standard Met:</w:t>
                  </w:r>
                </w:p>
                <w:p w14:paraId="2CA6A1B2" w14:textId="77777777" w:rsidR="007D518D" w:rsidRPr="000C21F3" w:rsidRDefault="007D518D" w:rsidP="007D518D">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5FA4A" w14:textId="42E7A2A9" w:rsidR="007D518D" w:rsidRPr="000C21F3" w:rsidRDefault="007D518D" w:rsidP="007D518D">
                  <w:pPr>
                    <w:jc w:val="center"/>
                    <w:rPr>
                      <w:rFonts w:ascii="Times" w:hAnsi="Times"/>
                      <w:sz w:val="20"/>
                      <w:szCs w:val="20"/>
                    </w:rPr>
                  </w:pPr>
                  <w:r w:rsidRPr="00DE7A5D">
                    <w:rPr>
                      <w:rFonts w:cs="Arial"/>
                      <w:color w:val="414042"/>
                      <w:sz w:val="20"/>
                      <w:szCs w:val="20"/>
                    </w:rPr>
                    <w:t>10.00 %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FAD72" w14:textId="4B57FA7F" w:rsidR="007D518D" w:rsidRPr="000C21F3" w:rsidRDefault="007D518D" w:rsidP="007D518D">
                  <w:pPr>
                    <w:jc w:val="center"/>
                    <w:rPr>
                      <w:rFonts w:ascii="Times" w:hAnsi="Times"/>
                      <w:sz w:val="20"/>
                      <w:szCs w:val="20"/>
                    </w:rPr>
                  </w:pPr>
                  <w:r w:rsidRPr="00DE7A5D">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DA99B" w14:textId="0931B075" w:rsidR="007D518D" w:rsidRPr="000C21F3" w:rsidRDefault="007D518D" w:rsidP="007D518D">
                  <w:pPr>
                    <w:jc w:val="center"/>
                    <w:rPr>
                      <w:rFonts w:ascii="Times" w:hAnsi="Times"/>
                      <w:sz w:val="20"/>
                      <w:szCs w:val="20"/>
                    </w:rPr>
                  </w:pPr>
                  <w:r w:rsidRPr="00DE7A5D">
                    <w:rPr>
                      <w:rFonts w:cs="Arial"/>
                      <w:color w:val="414042"/>
                      <w:sz w:val="20"/>
                      <w:szCs w:val="20"/>
                    </w:rPr>
                    <w:t>11.11 %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E97B4" w14:textId="5EC9EABE" w:rsidR="007D518D" w:rsidRPr="000C21F3" w:rsidRDefault="007D518D" w:rsidP="007D518D">
                  <w:pPr>
                    <w:jc w:val="center"/>
                    <w:rPr>
                      <w:rFonts w:ascii="Times" w:hAnsi="Times"/>
                      <w:sz w:val="20"/>
                      <w:szCs w:val="20"/>
                    </w:rPr>
                  </w:pPr>
                  <w:r w:rsidRPr="00DE7A5D">
                    <w:rPr>
                      <w:rFonts w:cs="Arial"/>
                      <w:color w:val="414042"/>
                      <w:sz w:val="20"/>
                      <w:szCs w:val="20"/>
                    </w:rPr>
                    <w:t>7.07 %</w:t>
                  </w:r>
                </w:p>
              </w:tc>
            </w:tr>
            <w:tr w:rsidR="007D518D" w:rsidRPr="000C21F3" w14:paraId="6D1D0F6A" w14:textId="77777777" w:rsidTr="007D518D">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546BB" w14:textId="77777777" w:rsidR="007D518D" w:rsidRPr="000C21F3" w:rsidRDefault="007D518D" w:rsidP="007D518D">
                  <w:pPr>
                    <w:rPr>
                      <w:rFonts w:ascii="Times" w:hAnsi="Times"/>
                      <w:sz w:val="20"/>
                      <w:szCs w:val="20"/>
                    </w:rPr>
                  </w:pPr>
                  <w:r w:rsidRPr="000C21F3">
                    <w:rPr>
                      <w:rFonts w:cs="Arial"/>
                      <w:color w:val="000000"/>
                      <w:sz w:val="20"/>
                      <w:szCs w:val="20"/>
                    </w:rPr>
                    <w:t>Standard Nearly Met:</w:t>
                  </w:r>
                </w:p>
                <w:p w14:paraId="489780A6" w14:textId="77777777" w:rsidR="007D518D" w:rsidRPr="000C21F3" w:rsidRDefault="007D518D" w:rsidP="007D518D">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F3EF0" w14:textId="524B3592" w:rsidR="007D518D" w:rsidRPr="000C21F3" w:rsidRDefault="007D518D" w:rsidP="007D518D">
                  <w:pPr>
                    <w:jc w:val="center"/>
                    <w:rPr>
                      <w:rFonts w:ascii="Times" w:hAnsi="Times"/>
                      <w:sz w:val="20"/>
                      <w:szCs w:val="20"/>
                    </w:rPr>
                  </w:pPr>
                  <w:r w:rsidRPr="00DE7A5D">
                    <w:rPr>
                      <w:rFonts w:cs="Arial"/>
                      <w:color w:val="414042"/>
                      <w:sz w:val="20"/>
                      <w:szCs w:val="20"/>
                    </w:rPr>
                    <w:t>26.67 %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66D6" w14:textId="2A52FD4E" w:rsidR="007D518D" w:rsidRPr="000C21F3" w:rsidRDefault="007D518D" w:rsidP="007D518D">
                  <w:pPr>
                    <w:jc w:val="center"/>
                    <w:rPr>
                      <w:rFonts w:ascii="Times" w:hAnsi="Times"/>
                      <w:sz w:val="20"/>
                      <w:szCs w:val="20"/>
                    </w:rPr>
                  </w:pPr>
                  <w:r w:rsidRPr="00DE7A5D">
                    <w:rPr>
                      <w:rFonts w:cs="Arial"/>
                      <w:color w:val="414042"/>
                      <w:sz w:val="20"/>
                      <w:szCs w:val="20"/>
                    </w:rPr>
                    <w:t>24.24 %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BFE13" w14:textId="4CCC55F4" w:rsidR="007D518D" w:rsidRPr="000C21F3" w:rsidRDefault="007D518D" w:rsidP="007D518D">
                  <w:pPr>
                    <w:jc w:val="center"/>
                    <w:rPr>
                      <w:rFonts w:ascii="Times" w:hAnsi="Times"/>
                      <w:sz w:val="20"/>
                      <w:szCs w:val="20"/>
                    </w:rPr>
                  </w:pPr>
                  <w:r w:rsidRPr="00DE7A5D">
                    <w:rPr>
                      <w:rFonts w:cs="Arial"/>
                      <w:color w:val="414042"/>
                      <w:sz w:val="20"/>
                      <w:szCs w:val="20"/>
                    </w:rPr>
                    <w:t>19.44 %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A5574" w14:textId="033F6BA5" w:rsidR="007D518D" w:rsidRPr="000C21F3" w:rsidRDefault="007D518D" w:rsidP="007D518D">
                  <w:pPr>
                    <w:jc w:val="center"/>
                    <w:rPr>
                      <w:rFonts w:ascii="Times" w:hAnsi="Times"/>
                      <w:sz w:val="20"/>
                      <w:szCs w:val="20"/>
                    </w:rPr>
                  </w:pPr>
                  <w:r w:rsidRPr="00DE7A5D">
                    <w:rPr>
                      <w:rFonts w:cs="Arial"/>
                      <w:color w:val="414042"/>
                      <w:sz w:val="20"/>
                      <w:szCs w:val="20"/>
                    </w:rPr>
                    <w:t>23.23 %</w:t>
                  </w:r>
                </w:p>
              </w:tc>
            </w:tr>
            <w:tr w:rsidR="007D518D" w:rsidRPr="000C21F3" w14:paraId="57772407" w14:textId="77777777" w:rsidTr="007D518D">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55244" w14:textId="77777777" w:rsidR="007D518D" w:rsidRPr="000C21F3" w:rsidRDefault="007D518D" w:rsidP="007D518D">
                  <w:pPr>
                    <w:rPr>
                      <w:rFonts w:ascii="Times" w:hAnsi="Times"/>
                      <w:sz w:val="20"/>
                      <w:szCs w:val="20"/>
                    </w:rPr>
                  </w:pPr>
                  <w:r w:rsidRPr="000C21F3">
                    <w:rPr>
                      <w:rFonts w:cs="Arial"/>
                      <w:color w:val="000000"/>
                      <w:sz w:val="20"/>
                      <w:szCs w:val="20"/>
                    </w:rPr>
                    <w:t>Standard Not Met:</w:t>
                  </w:r>
                </w:p>
                <w:p w14:paraId="0E91BED1" w14:textId="77777777" w:rsidR="007D518D" w:rsidRPr="000C21F3" w:rsidRDefault="007D518D" w:rsidP="007D518D">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20FAD" w14:textId="560A4975" w:rsidR="007D518D" w:rsidRPr="000C21F3" w:rsidRDefault="007D518D" w:rsidP="007D518D">
                  <w:pPr>
                    <w:jc w:val="center"/>
                    <w:rPr>
                      <w:rFonts w:ascii="Times" w:hAnsi="Times"/>
                      <w:sz w:val="20"/>
                      <w:szCs w:val="20"/>
                    </w:rPr>
                  </w:pPr>
                  <w:r w:rsidRPr="00DE7A5D">
                    <w:rPr>
                      <w:rFonts w:cs="Arial"/>
                      <w:color w:val="414042"/>
                      <w:sz w:val="20"/>
                      <w:szCs w:val="20"/>
                    </w:rPr>
                    <w:t>63.33 %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018B8" w14:textId="63B0E2D8" w:rsidR="007D518D" w:rsidRPr="000C21F3" w:rsidRDefault="007D518D" w:rsidP="007D518D">
                  <w:pPr>
                    <w:jc w:val="center"/>
                    <w:rPr>
                      <w:rFonts w:ascii="Times" w:hAnsi="Times"/>
                      <w:sz w:val="20"/>
                      <w:szCs w:val="20"/>
                    </w:rPr>
                  </w:pPr>
                  <w:r w:rsidRPr="00DE7A5D">
                    <w:rPr>
                      <w:rFonts w:cs="Arial"/>
                      <w:color w:val="414042"/>
                      <w:sz w:val="20"/>
                      <w:szCs w:val="20"/>
                    </w:rPr>
                    <w:t>75.76 %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11F84" w14:textId="13FB7467" w:rsidR="007D518D" w:rsidRPr="000C21F3" w:rsidRDefault="007D518D" w:rsidP="007D518D">
                  <w:pPr>
                    <w:jc w:val="center"/>
                    <w:rPr>
                      <w:rFonts w:ascii="Times" w:hAnsi="Times"/>
                      <w:sz w:val="20"/>
                      <w:szCs w:val="20"/>
                    </w:rPr>
                  </w:pPr>
                  <w:r w:rsidRPr="00DE7A5D">
                    <w:rPr>
                      <w:rFonts w:cs="Arial"/>
                      <w:color w:val="414042"/>
                      <w:sz w:val="20"/>
                      <w:szCs w:val="20"/>
                    </w:rPr>
                    <w:t>69.44 %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602D3" w14:textId="33114CA5" w:rsidR="007D518D" w:rsidRPr="000C21F3" w:rsidRDefault="007D518D" w:rsidP="007D518D">
                  <w:pPr>
                    <w:jc w:val="center"/>
                    <w:rPr>
                      <w:rFonts w:ascii="Times" w:hAnsi="Times"/>
                      <w:sz w:val="20"/>
                      <w:szCs w:val="20"/>
                    </w:rPr>
                  </w:pPr>
                  <w:r w:rsidRPr="00DE7A5D">
                    <w:rPr>
                      <w:rFonts w:cs="Arial"/>
                      <w:color w:val="414042"/>
                      <w:sz w:val="20"/>
                      <w:szCs w:val="20"/>
                    </w:rPr>
                    <w:t>69.70 %</w:t>
                  </w:r>
                </w:p>
              </w:tc>
            </w:tr>
          </w:tbl>
          <w:p w14:paraId="58060690" w14:textId="77777777" w:rsidR="007D518D" w:rsidRPr="007D518D" w:rsidRDefault="007D518D" w:rsidP="007D518D">
            <w:pPr>
              <w:rPr>
                <w:rFonts w:eastAsia="Calibri" w:cs="Arial"/>
                <w:color w:val="000000"/>
              </w:rPr>
            </w:pPr>
          </w:p>
          <w:p w14:paraId="0AE273C2" w14:textId="23FE227F" w:rsidR="00580E3D" w:rsidRPr="007D518D" w:rsidRDefault="008D0F42" w:rsidP="00CD7F87">
            <w:pPr>
              <w:pStyle w:val="ListParagraph"/>
              <w:numPr>
                <w:ilvl w:val="0"/>
                <w:numId w:val="49"/>
              </w:numPr>
              <w:rPr>
                <w:rFonts w:eastAsia="Calibri" w:cs="Arial"/>
                <w:color w:val="000000"/>
              </w:rPr>
            </w:pPr>
            <w:r>
              <w:rPr>
                <w:rFonts w:eastAsia="Calibri" w:cs="Arial"/>
                <w:b/>
                <w:color w:val="000000"/>
                <w:u w:val="single"/>
              </w:rPr>
              <w:t>Not met.</w:t>
            </w:r>
            <w:r>
              <w:rPr>
                <w:rFonts w:eastAsia="Calibri" w:cs="Arial"/>
                <w:color w:val="000000"/>
              </w:rPr>
              <w:t xml:space="preserve"> LALPA</w:t>
            </w:r>
            <w:r w:rsidR="008F1384">
              <w:rPr>
                <w:rFonts w:eastAsia="Calibri" w:cs="Arial"/>
                <w:color w:val="000000"/>
              </w:rPr>
              <w:t xml:space="preserve"> </w:t>
            </w:r>
            <w:r>
              <w:rPr>
                <w:rFonts w:eastAsia="Calibri" w:cs="Arial"/>
                <w:color w:val="000000"/>
              </w:rPr>
              <w:t xml:space="preserve">approached the goal of </w:t>
            </w:r>
            <w:r w:rsidR="008F1384">
              <w:rPr>
                <w:rFonts w:eastAsia="Calibri" w:cs="Arial"/>
                <w:color w:val="000000"/>
              </w:rPr>
              <w:t xml:space="preserve">having </w:t>
            </w:r>
            <w:r>
              <w:rPr>
                <w:rFonts w:cs="Arial"/>
                <w:color w:val="000000"/>
              </w:rPr>
              <w:t xml:space="preserve">29 percent </w:t>
            </w:r>
            <w:r w:rsidR="006A1DB2">
              <w:rPr>
                <w:rFonts w:cs="Arial"/>
                <w:color w:val="000000"/>
              </w:rPr>
              <w:t>of its</w:t>
            </w:r>
            <w:r w:rsidR="008F1384">
              <w:rPr>
                <w:rFonts w:cs="Arial"/>
                <w:color w:val="000000"/>
              </w:rPr>
              <w:t xml:space="preserve"> students </w:t>
            </w:r>
            <w:r w:rsidR="006A1DB2">
              <w:rPr>
                <w:rFonts w:cs="Arial"/>
                <w:color w:val="000000"/>
              </w:rPr>
              <w:t xml:space="preserve">from low-income families </w:t>
            </w:r>
            <w:r>
              <w:rPr>
                <w:rFonts w:cs="Arial"/>
                <w:color w:val="000000"/>
              </w:rPr>
              <w:t>meeting o</w:t>
            </w:r>
            <w:r w:rsidR="008F1384">
              <w:rPr>
                <w:rFonts w:cs="Arial"/>
                <w:color w:val="000000"/>
              </w:rPr>
              <w:t>r exceeding state ELA standards</w:t>
            </w:r>
            <w:r w:rsidR="006A1DB2">
              <w:rPr>
                <w:rFonts w:cs="Arial"/>
                <w:color w:val="000000"/>
              </w:rPr>
              <w:t xml:space="preserve"> with roughly </w:t>
            </w:r>
            <w:r w:rsidR="008F1384">
              <w:rPr>
                <w:rFonts w:cs="Arial"/>
                <w:color w:val="000000"/>
              </w:rPr>
              <w:t xml:space="preserve">a quarter of </w:t>
            </w:r>
            <w:r w:rsidR="006A1DB2">
              <w:rPr>
                <w:rFonts w:cs="Arial"/>
                <w:color w:val="000000"/>
              </w:rPr>
              <w:t>them</w:t>
            </w:r>
            <w:r w:rsidR="008F1384">
              <w:rPr>
                <w:rFonts w:cs="Arial"/>
                <w:color w:val="000000"/>
              </w:rPr>
              <w:t xml:space="preserve"> doing so</w:t>
            </w:r>
            <w:r w:rsidR="006A1DB2">
              <w:rPr>
                <w:rFonts w:cs="Arial"/>
                <w:color w:val="000000"/>
              </w:rPr>
              <w:t xml:space="preserve"> (24.6 percent)</w:t>
            </w:r>
            <w:r w:rsidR="008F1384">
              <w:rPr>
                <w:rFonts w:cs="Arial"/>
                <w:color w:val="000000"/>
              </w:rPr>
              <w:t>. LALPA’s 3</w:t>
            </w:r>
            <w:r w:rsidR="008F1384" w:rsidRPr="008F1384">
              <w:rPr>
                <w:rFonts w:cs="Arial"/>
                <w:color w:val="000000"/>
                <w:vertAlign w:val="superscript"/>
              </w:rPr>
              <w:t>rd</w:t>
            </w:r>
            <w:r w:rsidR="008F1384">
              <w:rPr>
                <w:rFonts w:cs="Arial"/>
                <w:color w:val="000000"/>
              </w:rPr>
              <w:t xml:space="preserve"> grade cohort of students </w:t>
            </w:r>
            <w:r w:rsidR="006A1DB2">
              <w:rPr>
                <w:rFonts w:cs="Arial"/>
                <w:color w:val="000000"/>
              </w:rPr>
              <w:t xml:space="preserve">low-income families </w:t>
            </w:r>
            <w:r w:rsidR="008F1384">
              <w:rPr>
                <w:rFonts w:cs="Arial"/>
                <w:color w:val="000000"/>
              </w:rPr>
              <w:t xml:space="preserve">surpassed the benchmark, with about a 35 percent of them performing at those levels.  </w:t>
            </w:r>
          </w:p>
          <w:tbl>
            <w:tblPr>
              <w:tblW w:w="0" w:type="auto"/>
              <w:tblCellMar>
                <w:top w:w="15" w:type="dxa"/>
                <w:left w:w="15" w:type="dxa"/>
                <w:bottom w:w="15" w:type="dxa"/>
                <w:right w:w="15" w:type="dxa"/>
              </w:tblCellMar>
              <w:tblLook w:val="04A0" w:firstRow="1" w:lastRow="0" w:firstColumn="1" w:lastColumn="0" w:noHBand="0" w:noVBand="1"/>
            </w:tblPr>
            <w:tblGrid>
              <w:gridCol w:w="2090"/>
              <w:gridCol w:w="934"/>
              <w:gridCol w:w="934"/>
              <w:gridCol w:w="934"/>
              <w:gridCol w:w="934"/>
            </w:tblGrid>
            <w:tr w:rsidR="007D518D" w:rsidRPr="000C21F3" w14:paraId="0579E917" w14:textId="77777777" w:rsidTr="007D518D">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6178F" w14:textId="77777777" w:rsidR="007D518D" w:rsidRPr="000C21F3" w:rsidRDefault="007D518D" w:rsidP="007D518D">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2BD03" w14:textId="77777777" w:rsidR="007D518D" w:rsidRPr="000C21F3" w:rsidRDefault="007D518D" w:rsidP="007D518D">
                  <w:pPr>
                    <w:rPr>
                      <w:rFonts w:ascii="Times" w:hAnsi="Times"/>
                      <w:sz w:val="20"/>
                      <w:szCs w:val="20"/>
                    </w:rPr>
                  </w:pPr>
                  <w:r>
                    <w:rPr>
                      <w:rFonts w:cs="Arial"/>
                      <w:color w:val="000000"/>
                      <w:sz w:val="20"/>
                      <w:szCs w:val="20"/>
                    </w:rPr>
                    <w:t>3rd</w:t>
                  </w:r>
                </w:p>
                <w:p w14:paraId="042A03DF"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32514" w14:textId="77777777" w:rsidR="007D518D" w:rsidRPr="000C21F3" w:rsidRDefault="007D518D" w:rsidP="007D518D">
                  <w:pPr>
                    <w:rPr>
                      <w:rFonts w:ascii="Times" w:hAnsi="Times"/>
                      <w:sz w:val="20"/>
                      <w:szCs w:val="20"/>
                    </w:rPr>
                  </w:pPr>
                  <w:r>
                    <w:rPr>
                      <w:rFonts w:cs="Arial"/>
                      <w:color w:val="000000"/>
                      <w:sz w:val="20"/>
                      <w:szCs w:val="20"/>
                    </w:rPr>
                    <w:t>4</w:t>
                  </w:r>
                  <w:r w:rsidRPr="000C21F3">
                    <w:rPr>
                      <w:rFonts w:cs="Arial"/>
                      <w:color w:val="000000"/>
                      <w:sz w:val="20"/>
                      <w:szCs w:val="20"/>
                    </w:rPr>
                    <w:t>th</w:t>
                  </w:r>
                </w:p>
                <w:p w14:paraId="57124A67"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D3EF6" w14:textId="77777777" w:rsidR="007D518D" w:rsidRPr="000C21F3" w:rsidRDefault="007D518D" w:rsidP="007D518D">
                  <w:pPr>
                    <w:rPr>
                      <w:rFonts w:ascii="Times" w:hAnsi="Times"/>
                      <w:sz w:val="20"/>
                      <w:szCs w:val="20"/>
                    </w:rPr>
                  </w:pPr>
                  <w:r>
                    <w:rPr>
                      <w:rFonts w:cs="Arial"/>
                      <w:color w:val="000000"/>
                      <w:sz w:val="20"/>
                      <w:szCs w:val="20"/>
                    </w:rPr>
                    <w:t>5</w:t>
                  </w:r>
                  <w:r w:rsidRPr="000C21F3">
                    <w:rPr>
                      <w:rFonts w:cs="Arial"/>
                      <w:color w:val="000000"/>
                      <w:sz w:val="20"/>
                      <w:szCs w:val="20"/>
                    </w:rPr>
                    <w:t>th</w:t>
                  </w:r>
                </w:p>
                <w:p w14:paraId="3E2552A3"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00704" w14:textId="77777777" w:rsidR="007D518D" w:rsidRPr="000C21F3" w:rsidRDefault="007D518D" w:rsidP="007D518D">
                  <w:pPr>
                    <w:rPr>
                      <w:rFonts w:ascii="Times" w:hAnsi="Times"/>
                      <w:sz w:val="20"/>
                      <w:szCs w:val="20"/>
                    </w:rPr>
                  </w:pPr>
                  <w:r w:rsidRPr="000C21F3">
                    <w:rPr>
                      <w:rFonts w:cs="Arial"/>
                      <w:color w:val="000000"/>
                      <w:sz w:val="20"/>
                      <w:szCs w:val="20"/>
                    </w:rPr>
                    <w:t>All</w:t>
                  </w:r>
                </w:p>
              </w:tc>
            </w:tr>
            <w:tr w:rsidR="000E3FC5" w:rsidRPr="000C21F3" w14:paraId="12A6CBC1" w14:textId="77777777" w:rsidTr="007D518D">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FD985" w14:textId="616B7E74" w:rsidR="000E3FC5" w:rsidRPr="000C21F3" w:rsidRDefault="000E3FC5" w:rsidP="007D518D">
                  <w:pPr>
                    <w:rPr>
                      <w:rFonts w:cs="Arial"/>
                      <w:color w:val="000000"/>
                      <w:sz w:val="20"/>
                      <w:szCs w:val="20"/>
                    </w:rPr>
                  </w:pPr>
                  <w:r>
                    <w:rPr>
                      <w:rFonts w:cs="Arial"/>
                      <w:color w:val="000000"/>
                      <w:sz w:val="20"/>
                      <w:szCs w:val="20"/>
                    </w:rPr>
                    <w:t># of low SES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885B3" w14:textId="0F9BDD62" w:rsidR="000E3FC5" w:rsidRPr="000C21F3" w:rsidRDefault="000E3FC5" w:rsidP="007D518D">
                  <w:pPr>
                    <w:jc w:val="center"/>
                    <w:rPr>
                      <w:rFonts w:ascii="Times" w:hAnsi="Times"/>
                      <w:sz w:val="20"/>
                      <w:szCs w:val="20"/>
                    </w:rPr>
                  </w:pPr>
                  <w:r w:rsidRPr="00DE7A5D">
                    <w:rPr>
                      <w:rFonts w:cs="Arial"/>
                      <w:color w:val="414042"/>
                      <w:sz w:val="20"/>
                      <w:szCs w:val="20"/>
                    </w:rPr>
                    <w:t>58</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E21AF" w14:textId="6988B3DE" w:rsidR="000E3FC5" w:rsidRPr="000C21F3" w:rsidRDefault="000E3FC5" w:rsidP="007D518D">
                  <w:pPr>
                    <w:jc w:val="center"/>
                    <w:rPr>
                      <w:rFonts w:ascii="Times" w:hAnsi="Times"/>
                      <w:sz w:val="20"/>
                      <w:szCs w:val="20"/>
                    </w:rPr>
                  </w:pPr>
                  <w:r w:rsidRPr="00DE7A5D">
                    <w:rPr>
                      <w:rFonts w:cs="Arial"/>
                      <w:color w:val="414042"/>
                      <w:sz w:val="20"/>
                      <w:szCs w:val="20"/>
                    </w:rPr>
                    <w:t>61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F0194" w14:textId="3C693F7D" w:rsidR="000E3FC5" w:rsidRPr="000C21F3" w:rsidRDefault="000E3FC5" w:rsidP="007D518D">
                  <w:pPr>
                    <w:jc w:val="center"/>
                    <w:rPr>
                      <w:rFonts w:ascii="Times" w:hAnsi="Times"/>
                      <w:sz w:val="20"/>
                      <w:szCs w:val="20"/>
                    </w:rPr>
                  </w:pPr>
                  <w:r w:rsidRPr="00DE7A5D">
                    <w:rPr>
                      <w:rFonts w:cs="Arial"/>
                      <w:color w:val="414042"/>
                      <w:sz w:val="20"/>
                      <w:szCs w:val="20"/>
                    </w:rPr>
                    <w:t>60</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C5DC9" w14:textId="7B872016" w:rsidR="000E3FC5" w:rsidRPr="000C21F3" w:rsidRDefault="000E3FC5" w:rsidP="007D518D">
                  <w:pPr>
                    <w:jc w:val="center"/>
                    <w:rPr>
                      <w:rFonts w:ascii="Times" w:hAnsi="Times"/>
                      <w:sz w:val="20"/>
                      <w:szCs w:val="20"/>
                    </w:rPr>
                  </w:pPr>
                  <w:r w:rsidRPr="00DE7A5D">
                    <w:rPr>
                      <w:rFonts w:cs="Arial"/>
                      <w:color w:val="414042"/>
                      <w:sz w:val="20"/>
                      <w:szCs w:val="20"/>
                    </w:rPr>
                    <w:t>179</w:t>
                  </w:r>
                </w:p>
              </w:tc>
            </w:tr>
            <w:tr w:rsidR="000E3FC5" w:rsidRPr="000C21F3" w14:paraId="3586224E" w14:textId="77777777" w:rsidTr="007D518D">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35586" w14:textId="77777777" w:rsidR="000E3FC5" w:rsidRPr="000C21F3" w:rsidRDefault="000E3FC5" w:rsidP="007D518D">
                  <w:pPr>
                    <w:rPr>
                      <w:rFonts w:ascii="Times" w:hAnsi="Times"/>
                      <w:sz w:val="20"/>
                      <w:szCs w:val="20"/>
                    </w:rPr>
                  </w:pPr>
                  <w:r w:rsidRPr="000C21F3">
                    <w:rPr>
                      <w:rFonts w:cs="Arial"/>
                      <w:color w:val="000000"/>
                      <w:sz w:val="20"/>
                      <w:szCs w:val="20"/>
                    </w:rPr>
                    <w:t>Standard Exceeded:</w:t>
                  </w:r>
                </w:p>
                <w:p w14:paraId="6354C82D" w14:textId="77777777" w:rsidR="000E3FC5" w:rsidRPr="000C21F3" w:rsidRDefault="000E3FC5" w:rsidP="007D518D">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03FA9" w14:textId="2CB57135" w:rsidR="000E3FC5" w:rsidRPr="000C21F3" w:rsidRDefault="000E3FC5" w:rsidP="007D518D">
                  <w:pPr>
                    <w:jc w:val="center"/>
                    <w:rPr>
                      <w:rFonts w:ascii="Times" w:hAnsi="Times"/>
                      <w:sz w:val="20"/>
                      <w:szCs w:val="20"/>
                    </w:rPr>
                  </w:pPr>
                  <w:r w:rsidRPr="00DE7A5D">
                    <w:rPr>
                      <w:rFonts w:cs="Arial"/>
                      <w:color w:val="414042"/>
                      <w:sz w:val="20"/>
                      <w:szCs w:val="20"/>
                    </w:rPr>
                    <w:t>17.24 %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72404" w14:textId="47C4CD14" w:rsidR="000E3FC5" w:rsidRPr="000C21F3" w:rsidRDefault="000E3FC5" w:rsidP="007D518D">
                  <w:pPr>
                    <w:jc w:val="center"/>
                    <w:rPr>
                      <w:rFonts w:ascii="Times" w:hAnsi="Times"/>
                      <w:sz w:val="20"/>
                      <w:szCs w:val="20"/>
                    </w:rPr>
                  </w:pPr>
                  <w:r w:rsidRPr="00DE7A5D">
                    <w:rPr>
                      <w:rFonts w:cs="Arial"/>
                      <w:color w:val="414042"/>
                      <w:sz w:val="20"/>
                      <w:szCs w:val="20"/>
                    </w:rPr>
                    <w:t>9.84 %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D7D55" w14:textId="63FC5566" w:rsidR="000E3FC5" w:rsidRPr="000C21F3" w:rsidRDefault="000E3FC5" w:rsidP="007D518D">
                  <w:pPr>
                    <w:jc w:val="center"/>
                    <w:rPr>
                      <w:rFonts w:ascii="Times" w:hAnsi="Times"/>
                      <w:sz w:val="20"/>
                      <w:szCs w:val="20"/>
                    </w:rPr>
                  </w:pPr>
                  <w:r w:rsidRPr="00DE7A5D">
                    <w:rPr>
                      <w:rFonts w:cs="Arial"/>
                      <w:color w:val="414042"/>
                      <w:sz w:val="20"/>
                      <w:szCs w:val="20"/>
                    </w:rPr>
                    <w:t>5.00 %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DCB1D" w14:textId="09E6E767" w:rsidR="000E3FC5" w:rsidRPr="000C21F3" w:rsidRDefault="000E3FC5" w:rsidP="007D518D">
                  <w:pPr>
                    <w:jc w:val="center"/>
                    <w:rPr>
                      <w:rFonts w:ascii="Times" w:hAnsi="Times"/>
                      <w:sz w:val="20"/>
                      <w:szCs w:val="20"/>
                    </w:rPr>
                  </w:pPr>
                  <w:r w:rsidRPr="00DE7A5D">
                    <w:rPr>
                      <w:rFonts w:cs="Arial"/>
                      <w:color w:val="414042"/>
                      <w:sz w:val="20"/>
                      <w:szCs w:val="20"/>
                    </w:rPr>
                    <w:t>10.61 %</w:t>
                  </w:r>
                </w:p>
              </w:tc>
            </w:tr>
            <w:tr w:rsidR="000E3FC5" w:rsidRPr="000C21F3" w14:paraId="2AF96FC0" w14:textId="77777777" w:rsidTr="007D518D">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ECD18" w14:textId="77777777" w:rsidR="000E3FC5" w:rsidRPr="000C21F3" w:rsidRDefault="000E3FC5" w:rsidP="007D518D">
                  <w:pPr>
                    <w:rPr>
                      <w:rFonts w:ascii="Times" w:hAnsi="Times"/>
                      <w:sz w:val="20"/>
                      <w:szCs w:val="20"/>
                    </w:rPr>
                  </w:pPr>
                  <w:r w:rsidRPr="000C21F3">
                    <w:rPr>
                      <w:rFonts w:cs="Arial"/>
                      <w:color w:val="000000"/>
                      <w:sz w:val="20"/>
                      <w:szCs w:val="20"/>
                    </w:rPr>
                    <w:t>Standard Met:</w:t>
                  </w:r>
                </w:p>
                <w:p w14:paraId="7F6F0BD9" w14:textId="77777777" w:rsidR="000E3FC5" w:rsidRPr="000C21F3" w:rsidRDefault="000E3FC5" w:rsidP="007D518D">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68708" w14:textId="626521CA" w:rsidR="000E3FC5" w:rsidRPr="000C21F3" w:rsidRDefault="000E3FC5" w:rsidP="007D518D">
                  <w:pPr>
                    <w:jc w:val="center"/>
                    <w:rPr>
                      <w:rFonts w:ascii="Times" w:hAnsi="Times"/>
                      <w:sz w:val="20"/>
                      <w:szCs w:val="20"/>
                    </w:rPr>
                  </w:pPr>
                  <w:r w:rsidRPr="00DE7A5D">
                    <w:rPr>
                      <w:rFonts w:cs="Arial"/>
                      <w:color w:val="414042"/>
                      <w:sz w:val="20"/>
                      <w:szCs w:val="20"/>
                    </w:rPr>
                    <w:t>17.24 %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719D7" w14:textId="5CCE2643" w:rsidR="000E3FC5" w:rsidRPr="000C21F3" w:rsidRDefault="000E3FC5" w:rsidP="007D518D">
                  <w:pPr>
                    <w:jc w:val="center"/>
                    <w:rPr>
                      <w:rFonts w:ascii="Times" w:hAnsi="Times"/>
                      <w:sz w:val="20"/>
                      <w:szCs w:val="20"/>
                    </w:rPr>
                  </w:pPr>
                  <w:r w:rsidRPr="00DE7A5D">
                    <w:rPr>
                      <w:rFonts w:cs="Arial"/>
                      <w:color w:val="414042"/>
                      <w:sz w:val="20"/>
                      <w:szCs w:val="20"/>
                    </w:rPr>
                    <w:t>11.48 %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74870" w14:textId="6B9EB70C" w:rsidR="000E3FC5" w:rsidRPr="000C21F3" w:rsidRDefault="000E3FC5" w:rsidP="007D518D">
                  <w:pPr>
                    <w:jc w:val="center"/>
                    <w:rPr>
                      <w:rFonts w:ascii="Times" w:hAnsi="Times"/>
                      <w:sz w:val="20"/>
                      <w:szCs w:val="20"/>
                    </w:rPr>
                  </w:pPr>
                  <w:r w:rsidRPr="00DE7A5D">
                    <w:rPr>
                      <w:rFonts w:cs="Arial"/>
                      <w:color w:val="414042"/>
                      <w:sz w:val="20"/>
                      <w:szCs w:val="20"/>
                    </w:rPr>
                    <w:t>13.33 %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2C9EE" w14:textId="7A48142F" w:rsidR="000E3FC5" w:rsidRPr="000C21F3" w:rsidRDefault="000E3FC5" w:rsidP="007D518D">
                  <w:pPr>
                    <w:jc w:val="center"/>
                    <w:rPr>
                      <w:rFonts w:ascii="Times" w:hAnsi="Times"/>
                      <w:sz w:val="20"/>
                      <w:szCs w:val="20"/>
                    </w:rPr>
                  </w:pPr>
                  <w:r w:rsidRPr="00DE7A5D">
                    <w:rPr>
                      <w:rFonts w:cs="Arial"/>
                      <w:color w:val="414042"/>
                      <w:sz w:val="20"/>
                      <w:szCs w:val="20"/>
                    </w:rPr>
                    <w:t>13.97 %</w:t>
                  </w:r>
                </w:p>
              </w:tc>
            </w:tr>
            <w:tr w:rsidR="000E3FC5" w:rsidRPr="000C21F3" w14:paraId="64D8553D" w14:textId="77777777" w:rsidTr="007D518D">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0ECBF" w14:textId="77777777" w:rsidR="000E3FC5" w:rsidRPr="000C21F3" w:rsidRDefault="000E3FC5" w:rsidP="007D518D">
                  <w:pPr>
                    <w:rPr>
                      <w:rFonts w:ascii="Times" w:hAnsi="Times"/>
                      <w:sz w:val="20"/>
                      <w:szCs w:val="20"/>
                    </w:rPr>
                  </w:pPr>
                  <w:r w:rsidRPr="000C21F3">
                    <w:rPr>
                      <w:rFonts w:cs="Arial"/>
                      <w:color w:val="000000"/>
                      <w:sz w:val="20"/>
                      <w:szCs w:val="20"/>
                    </w:rPr>
                    <w:t>Standard Nearly Met:</w:t>
                  </w:r>
                </w:p>
                <w:p w14:paraId="5BC7269D" w14:textId="77777777" w:rsidR="000E3FC5" w:rsidRPr="000C21F3" w:rsidRDefault="000E3FC5" w:rsidP="007D518D">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13CF7" w14:textId="42E137FA" w:rsidR="000E3FC5" w:rsidRPr="000C21F3" w:rsidRDefault="000E3FC5" w:rsidP="007D518D">
                  <w:pPr>
                    <w:jc w:val="center"/>
                    <w:rPr>
                      <w:rFonts w:ascii="Times" w:hAnsi="Times"/>
                      <w:sz w:val="20"/>
                      <w:szCs w:val="20"/>
                    </w:rPr>
                  </w:pPr>
                  <w:r w:rsidRPr="00DE7A5D">
                    <w:rPr>
                      <w:rFonts w:cs="Arial"/>
                      <w:color w:val="414042"/>
                      <w:sz w:val="20"/>
                      <w:szCs w:val="20"/>
                    </w:rPr>
                    <w:t>17.24 %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C80BC" w14:textId="552D4BF5" w:rsidR="000E3FC5" w:rsidRPr="000C21F3" w:rsidRDefault="000E3FC5" w:rsidP="007D518D">
                  <w:pPr>
                    <w:jc w:val="center"/>
                    <w:rPr>
                      <w:rFonts w:ascii="Times" w:hAnsi="Times"/>
                      <w:sz w:val="20"/>
                      <w:szCs w:val="20"/>
                    </w:rPr>
                  </w:pPr>
                  <w:r w:rsidRPr="00DE7A5D">
                    <w:rPr>
                      <w:rFonts w:cs="Arial"/>
                      <w:color w:val="414042"/>
                      <w:sz w:val="20"/>
                      <w:szCs w:val="20"/>
                    </w:rPr>
                    <w:t>24.59 %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37E32" w14:textId="45C7E38D" w:rsidR="000E3FC5" w:rsidRPr="000C21F3" w:rsidRDefault="000E3FC5" w:rsidP="007D518D">
                  <w:pPr>
                    <w:jc w:val="center"/>
                    <w:rPr>
                      <w:rFonts w:ascii="Times" w:hAnsi="Times"/>
                      <w:sz w:val="20"/>
                      <w:szCs w:val="20"/>
                    </w:rPr>
                  </w:pPr>
                  <w:r w:rsidRPr="00DE7A5D">
                    <w:rPr>
                      <w:rFonts w:cs="Arial"/>
                      <w:color w:val="414042"/>
                      <w:sz w:val="20"/>
                      <w:szCs w:val="20"/>
                    </w:rPr>
                    <w:t>25.00 %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D2319" w14:textId="3A3B5100" w:rsidR="000E3FC5" w:rsidRPr="000C21F3" w:rsidRDefault="000E3FC5" w:rsidP="007D518D">
                  <w:pPr>
                    <w:jc w:val="center"/>
                    <w:rPr>
                      <w:rFonts w:ascii="Times" w:hAnsi="Times"/>
                      <w:sz w:val="20"/>
                      <w:szCs w:val="20"/>
                    </w:rPr>
                  </w:pPr>
                  <w:r w:rsidRPr="00DE7A5D">
                    <w:rPr>
                      <w:rFonts w:cs="Arial"/>
                      <w:color w:val="414042"/>
                      <w:sz w:val="20"/>
                      <w:szCs w:val="20"/>
                    </w:rPr>
                    <w:t>22.35 %</w:t>
                  </w:r>
                </w:p>
              </w:tc>
            </w:tr>
            <w:tr w:rsidR="000E3FC5" w:rsidRPr="000C21F3" w14:paraId="73B1854D" w14:textId="77777777" w:rsidTr="007D518D">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AF939" w14:textId="77777777" w:rsidR="000E3FC5" w:rsidRPr="000C21F3" w:rsidRDefault="000E3FC5" w:rsidP="007D518D">
                  <w:pPr>
                    <w:rPr>
                      <w:rFonts w:ascii="Times" w:hAnsi="Times"/>
                      <w:sz w:val="20"/>
                      <w:szCs w:val="20"/>
                    </w:rPr>
                  </w:pPr>
                  <w:r w:rsidRPr="000C21F3">
                    <w:rPr>
                      <w:rFonts w:cs="Arial"/>
                      <w:color w:val="000000"/>
                      <w:sz w:val="20"/>
                      <w:szCs w:val="20"/>
                    </w:rPr>
                    <w:t>Standard Not Met:</w:t>
                  </w:r>
                </w:p>
                <w:p w14:paraId="0947E769" w14:textId="77777777" w:rsidR="000E3FC5" w:rsidRPr="000C21F3" w:rsidRDefault="000E3FC5" w:rsidP="007D518D">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5699C" w14:textId="20716121" w:rsidR="000E3FC5" w:rsidRPr="000C21F3" w:rsidRDefault="000E3FC5" w:rsidP="007D518D">
                  <w:pPr>
                    <w:jc w:val="center"/>
                    <w:rPr>
                      <w:rFonts w:ascii="Times" w:hAnsi="Times"/>
                      <w:sz w:val="20"/>
                      <w:szCs w:val="20"/>
                    </w:rPr>
                  </w:pPr>
                  <w:r w:rsidRPr="00DE7A5D">
                    <w:rPr>
                      <w:rFonts w:cs="Arial"/>
                      <w:color w:val="414042"/>
                      <w:sz w:val="20"/>
                      <w:szCs w:val="20"/>
                    </w:rPr>
                    <w:t>48.28 %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13D91" w14:textId="38A7FEB6" w:rsidR="000E3FC5" w:rsidRPr="000C21F3" w:rsidRDefault="000E3FC5" w:rsidP="007D518D">
                  <w:pPr>
                    <w:jc w:val="center"/>
                    <w:rPr>
                      <w:rFonts w:ascii="Times" w:hAnsi="Times"/>
                      <w:sz w:val="20"/>
                      <w:szCs w:val="20"/>
                    </w:rPr>
                  </w:pPr>
                  <w:r w:rsidRPr="00DE7A5D">
                    <w:rPr>
                      <w:rFonts w:cs="Arial"/>
                      <w:color w:val="414042"/>
                      <w:sz w:val="20"/>
                      <w:szCs w:val="20"/>
                    </w:rPr>
                    <w:t>54.10 %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3D0D8" w14:textId="1FE37026" w:rsidR="000E3FC5" w:rsidRPr="000C21F3" w:rsidRDefault="000E3FC5" w:rsidP="007D518D">
                  <w:pPr>
                    <w:jc w:val="center"/>
                    <w:rPr>
                      <w:rFonts w:ascii="Times" w:hAnsi="Times"/>
                      <w:sz w:val="20"/>
                      <w:szCs w:val="20"/>
                    </w:rPr>
                  </w:pPr>
                  <w:r w:rsidRPr="00DE7A5D">
                    <w:rPr>
                      <w:rFonts w:cs="Arial"/>
                      <w:color w:val="414042"/>
                      <w:sz w:val="20"/>
                      <w:szCs w:val="20"/>
                    </w:rPr>
                    <w:t>56.67 %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FE141" w14:textId="109F45A5" w:rsidR="000E3FC5" w:rsidRPr="000C21F3" w:rsidRDefault="000E3FC5" w:rsidP="007D518D">
                  <w:pPr>
                    <w:jc w:val="center"/>
                    <w:rPr>
                      <w:rFonts w:ascii="Times" w:hAnsi="Times"/>
                      <w:sz w:val="20"/>
                      <w:szCs w:val="20"/>
                    </w:rPr>
                  </w:pPr>
                  <w:r w:rsidRPr="00DE7A5D">
                    <w:rPr>
                      <w:rFonts w:cs="Arial"/>
                      <w:color w:val="414042"/>
                      <w:sz w:val="20"/>
                      <w:szCs w:val="20"/>
                    </w:rPr>
                    <w:t>53.07 %</w:t>
                  </w:r>
                </w:p>
              </w:tc>
            </w:tr>
          </w:tbl>
          <w:p w14:paraId="4DCAE593" w14:textId="77777777" w:rsidR="007D518D" w:rsidRPr="007D518D" w:rsidRDefault="007D518D" w:rsidP="007D518D">
            <w:pPr>
              <w:rPr>
                <w:rFonts w:eastAsia="Calibri" w:cs="Arial"/>
                <w:color w:val="000000"/>
              </w:rPr>
            </w:pPr>
          </w:p>
          <w:p w14:paraId="2C7FA12F" w14:textId="35CCD55B" w:rsidR="00580E3D" w:rsidRPr="007D518D" w:rsidRDefault="008F1384" w:rsidP="00CD7F87">
            <w:pPr>
              <w:pStyle w:val="ListParagraph"/>
              <w:numPr>
                <w:ilvl w:val="0"/>
                <w:numId w:val="49"/>
              </w:numPr>
              <w:rPr>
                <w:rFonts w:eastAsia="Calibri" w:cs="Arial"/>
                <w:color w:val="000000"/>
              </w:rPr>
            </w:pPr>
            <w:r>
              <w:rPr>
                <w:rFonts w:eastAsia="Calibri" w:cs="Arial"/>
                <w:b/>
                <w:color w:val="000000"/>
                <w:u w:val="single"/>
              </w:rPr>
              <w:t>Not met.</w:t>
            </w:r>
            <w:r>
              <w:rPr>
                <w:rFonts w:eastAsia="Calibri" w:cs="Arial"/>
                <w:color w:val="000000"/>
              </w:rPr>
              <w:t xml:space="preserve"> LALPA did not meet the goal of having </w:t>
            </w:r>
            <w:r>
              <w:rPr>
                <w:rFonts w:cs="Arial"/>
                <w:color w:val="000000"/>
              </w:rPr>
              <w:t xml:space="preserve">26 percent of </w:t>
            </w:r>
            <w:r w:rsidR="008836EF">
              <w:rPr>
                <w:rFonts w:cs="Arial"/>
                <w:color w:val="000000"/>
              </w:rPr>
              <w:t>its</w:t>
            </w:r>
            <w:r>
              <w:rPr>
                <w:rFonts w:cs="Arial"/>
                <w:color w:val="000000"/>
              </w:rPr>
              <w:t xml:space="preserve"> students with disabilities meet or exceed the state ELA standards. In the 2017 CAASPP, about nine percent of LALA’s students with disabilities did so. </w:t>
            </w:r>
          </w:p>
          <w:tbl>
            <w:tblPr>
              <w:tblW w:w="0" w:type="auto"/>
              <w:tblCellMar>
                <w:top w:w="15" w:type="dxa"/>
                <w:left w:w="15" w:type="dxa"/>
                <w:bottom w:w="15" w:type="dxa"/>
                <w:right w:w="15" w:type="dxa"/>
              </w:tblCellMar>
              <w:tblLook w:val="04A0" w:firstRow="1" w:lastRow="0" w:firstColumn="1" w:lastColumn="0" w:noHBand="0" w:noVBand="1"/>
            </w:tblPr>
            <w:tblGrid>
              <w:gridCol w:w="2090"/>
              <w:gridCol w:w="934"/>
              <w:gridCol w:w="934"/>
              <w:gridCol w:w="934"/>
              <w:gridCol w:w="934"/>
            </w:tblGrid>
            <w:tr w:rsidR="007D518D" w:rsidRPr="000C21F3" w14:paraId="51B5A006" w14:textId="77777777" w:rsidTr="007D518D">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0A7F2" w14:textId="77777777" w:rsidR="007D518D" w:rsidRPr="000C21F3" w:rsidRDefault="007D518D" w:rsidP="007D518D">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7D378" w14:textId="77777777" w:rsidR="007D518D" w:rsidRPr="000C21F3" w:rsidRDefault="007D518D" w:rsidP="007D518D">
                  <w:pPr>
                    <w:rPr>
                      <w:rFonts w:ascii="Times" w:hAnsi="Times"/>
                      <w:sz w:val="20"/>
                      <w:szCs w:val="20"/>
                    </w:rPr>
                  </w:pPr>
                  <w:r>
                    <w:rPr>
                      <w:rFonts w:cs="Arial"/>
                      <w:color w:val="000000"/>
                      <w:sz w:val="20"/>
                      <w:szCs w:val="20"/>
                    </w:rPr>
                    <w:t>3rd</w:t>
                  </w:r>
                </w:p>
                <w:p w14:paraId="32A8734B"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BCFC7" w14:textId="77777777" w:rsidR="007D518D" w:rsidRPr="000C21F3" w:rsidRDefault="007D518D" w:rsidP="007D518D">
                  <w:pPr>
                    <w:rPr>
                      <w:rFonts w:ascii="Times" w:hAnsi="Times"/>
                      <w:sz w:val="20"/>
                      <w:szCs w:val="20"/>
                    </w:rPr>
                  </w:pPr>
                  <w:r>
                    <w:rPr>
                      <w:rFonts w:cs="Arial"/>
                      <w:color w:val="000000"/>
                      <w:sz w:val="20"/>
                      <w:szCs w:val="20"/>
                    </w:rPr>
                    <w:t>4</w:t>
                  </w:r>
                  <w:r w:rsidRPr="000C21F3">
                    <w:rPr>
                      <w:rFonts w:cs="Arial"/>
                      <w:color w:val="000000"/>
                      <w:sz w:val="20"/>
                      <w:szCs w:val="20"/>
                    </w:rPr>
                    <w:t>th</w:t>
                  </w:r>
                </w:p>
                <w:p w14:paraId="743EBC5D"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D2908" w14:textId="77777777" w:rsidR="007D518D" w:rsidRPr="000C21F3" w:rsidRDefault="007D518D" w:rsidP="007D518D">
                  <w:pPr>
                    <w:rPr>
                      <w:rFonts w:ascii="Times" w:hAnsi="Times"/>
                      <w:sz w:val="20"/>
                      <w:szCs w:val="20"/>
                    </w:rPr>
                  </w:pPr>
                  <w:r>
                    <w:rPr>
                      <w:rFonts w:cs="Arial"/>
                      <w:color w:val="000000"/>
                      <w:sz w:val="20"/>
                      <w:szCs w:val="20"/>
                    </w:rPr>
                    <w:t>5</w:t>
                  </w:r>
                  <w:r w:rsidRPr="000C21F3">
                    <w:rPr>
                      <w:rFonts w:cs="Arial"/>
                      <w:color w:val="000000"/>
                      <w:sz w:val="20"/>
                      <w:szCs w:val="20"/>
                    </w:rPr>
                    <w:t>th</w:t>
                  </w:r>
                </w:p>
                <w:p w14:paraId="4AABEB73"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488EC" w14:textId="77777777" w:rsidR="007D518D" w:rsidRPr="000C21F3" w:rsidRDefault="007D518D" w:rsidP="007D518D">
                  <w:pPr>
                    <w:rPr>
                      <w:rFonts w:ascii="Times" w:hAnsi="Times"/>
                      <w:sz w:val="20"/>
                      <w:szCs w:val="20"/>
                    </w:rPr>
                  </w:pPr>
                  <w:r w:rsidRPr="000C21F3">
                    <w:rPr>
                      <w:rFonts w:cs="Arial"/>
                      <w:color w:val="000000"/>
                      <w:sz w:val="20"/>
                      <w:szCs w:val="20"/>
                    </w:rPr>
                    <w:t>All</w:t>
                  </w:r>
                </w:p>
              </w:tc>
            </w:tr>
            <w:tr w:rsidR="008D0F42" w:rsidRPr="000C21F3" w14:paraId="26128E88" w14:textId="77777777" w:rsidTr="007D518D">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8DB4C" w14:textId="69C259AC" w:rsidR="008D0F42" w:rsidRPr="000C21F3" w:rsidRDefault="008D0F42" w:rsidP="007D518D">
                  <w:pPr>
                    <w:rPr>
                      <w:rFonts w:cs="Arial"/>
                      <w:color w:val="000000"/>
                      <w:sz w:val="20"/>
                      <w:szCs w:val="20"/>
                    </w:rPr>
                  </w:pPr>
                  <w:r>
                    <w:rPr>
                      <w:rFonts w:cs="Arial"/>
                      <w:color w:val="000000"/>
                      <w:sz w:val="20"/>
                      <w:szCs w:val="20"/>
                    </w:rPr>
                    <w:t># of SPED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1D9A3" w14:textId="56111866" w:rsidR="008D0F42" w:rsidRPr="000C21F3" w:rsidRDefault="008D0F42" w:rsidP="007D518D">
                  <w:pPr>
                    <w:jc w:val="center"/>
                    <w:rPr>
                      <w:rFonts w:ascii="Times" w:hAnsi="Times"/>
                      <w:sz w:val="20"/>
                      <w:szCs w:val="20"/>
                    </w:rPr>
                  </w:pPr>
                  <w:r w:rsidRPr="004F605A">
                    <w:rPr>
                      <w:rFonts w:cs="Arial"/>
                      <w:color w:val="414042"/>
                      <w:sz w:val="20"/>
                      <w:szCs w:val="20"/>
                    </w:rPr>
                    <w:t>11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712B0" w14:textId="68E1D220" w:rsidR="008D0F42" w:rsidRPr="000C21F3" w:rsidRDefault="008D0F42" w:rsidP="007D518D">
                  <w:pPr>
                    <w:jc w:val="center"/>
                    <w:rPr>
                      <w:rFonts w:ascii="Times" w:hAnsi="Times"/>
                      <w:sz w:val="20"/>
                      <w:szCs w:val="20"/>
                    </w:rPr>
                  </w:pPr>
                  <w:r w:rsidRPr="004F605A">
                    <w:rPr>
                      <w:rFonts w:cs="Arial"/>
                      <w:color w:val="414042"/>
                      <w:sz w:val="20"/>
                      <w:szCs w:val="20"/>
                    </w:rPr>
                    <w:t>15</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4C6ED" w14:textId="3A4703FF" w:rsidR="008D0F42" w:rsidRPr="000C21F3" w:rsidRDefault="008D0F42" w:rsidP="007D518D">
                  <w:pPr>
                    <w:jc w:val="center"/>
                    <w:rPr>
                      <w:rFonts w:ascii="Times" w:hAnsi="Times"/>
                      <w:sz w:val="20"/>
                      <w:szCs w:val="20"/>
                    </w:rPr>
                  </w:pPr>
                  <w:r w:rsidRPr="004F605A">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03588" w14:textId="75A9CC8F" w:rsidR="008D0F42" w:rsidRPr="000C21F3" w:rsidRDefault="008D0F42" w:rsidP="007D518D">
                  <w:pPr>
                    <w:jc w:val="center"/>
                    <w:rPr>
                      <w:rFonts w:ascii="Times" w:hAnsi="Times"/>
                      <w:sz w:val="20"/>
                      <w:szCs w:val="20"/>
                    </w:rPr>
                  </w:pPr>
                  <w:r w:rsidRPr="004F605A">
                    <w:rPr>
                      <w:rFonts w:cs="Arial"/>
                      <w:color w:val="414042"/>
                      <w:sz w:val="20"/>
                      <w:szCs w:val="20"/>
                    </w:rPr>
                    <w:t>35</w:t>
                  </w:r>
                </w:p>
              </w:tc>
            </w:tr>
            <w:tr w:rsidR="008D0F42" w:rsidRPr="000C21F3" w14:paraId="6F3CA0CF" w14:textId="77777777" w:rsidTr="007D518D">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2AF01" w14:textId="77777777" w:rsidR="008D0F42" w:rsidRPr="000C21F3" w:rsidRDefault="008D0F42" w:rsidP="007D518D">
                  <w:pPr>
                    <w:rPr>
                      <w:rFonts w:ascii="Times" w:hAnsi="Times"/>
                      <w:sz w:val="20"/>
                      <w:szCs w:val="20"/>
                    </w:rPr>
                  </w:pPr>
                  <w:r w:rsidRPr="000C21F3">
                    <w:rPr>
                      <w:rFonts w:cs="Arial"/>
                      <w:color w:val="000000"/>
                      <w:sz w:val="20"/>
                      <w:szCs w:val="20"/>
                    </w:rPr>
                    <w:t>Standard Exceeded:</w:t>
                  </w:r>
                </w:p>
                <w:p w14:paraId="69308AA9" w14:textId="77777777" w:rsidR="008D0F42" w:rsidRPr="000C21F3" w:rsidRDefault="008D0F42" w:rsidP="007D518D">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4524F" w14:textId="51711677" w:rsidR="008D0F42" w:rsidRPr="000C21F3" w:rsidRDefault="008D0F42" w:rsidP="007D518D">
                  <w:pPr>
                    <w:jc w:val="center"/>
                    <w:rPr>
                      <w:rFonts w:ascii="Times" w:hAnsi="Times"/>
                      <w:sz w:val="20"/>
                      <w:szCs w:val="20"/>
                    </w:rPr>
                  </w:pPr>
                  <w:r w:rsidRPr="004F605A">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65D2C" w14:textId="7A77C259" w:rsidR="008D0F42" w:rsidRPr="000C21F3" w:rsidRDefault="008D0F42" w:rsidP="007D518D">
                  <w:pPr>
                    <w:jc w:val="center"/>
                    <w:rPr>
                      <w:rFonts w:ascii="Times" w:hAnsi="Times"/>
                      <w:sz w:val="20"/>
                      <w:szCs w:val="20"/>
                    </w:rPr>
                  </w:pPr>
                  <w:r w:rsidRPr="004F605A">
                    <w:rPr>
                      <w:rFonts w:cs="Arial"/>
                      <w:color w:val="414042"/>
                      <w:sz w:val="20"/>
                      <w:szCs w:val="20"/>
                    </w:rPr>
                    <w:t>6.67 %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10481" w14:textId="5F67B87B" w:rsidR="008D0F42" w:rsidRPr="000C21F3" w:rsidRDefault="008D0F42" w:rsidP="007D518D">
                  <w:pPr>
                    <w:jc w:val="center"/>
                    <w:rPr>
                      <w:rFonts w:ascii="Times" w:hAnsi="Times"/>
                      <w:sz w:val="20"/>
                      <w:szCs w:val="20"/>
                    </w:rPr>
                  </w:pPr>
                  <w:r w:rsidRPr="004F605A">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68015" w14:textId="0E198522" w:rsidR="008D0F42" w:rsidRPr="000C21F3" w:rsidRDefault="008D0F42" w:rsidP="007D518D">
                  <w:pPr>
                    <w:jc w:val="center"/>
                    <w:rPr>
                      <w:rFonts w:ascii="Times" w:hAnsi="Times"/>
                      <w:sz w:val="20"/>
                      <w:szCs w:val="20"/>
                    </w:rPr>
                  </w:pPr>
                  <w:r w:rsidRPr="004F605A">
                    <w:rPr>
                      <w:rFonts w:cs="Arial"/>
                      <w:color w:val="414042"/>
                      <w:sz w:val="20"/>
                      <w:szCs w:val="20"/>
                    </w:rPr>
                    <w:t>2.86 %</w:t>
                  </w:r>
                </w:p>
              </w:tc>
            </w:tr>
            <w:tr w:rsidR="008D0F42" w:rsidRPr="000C21F3" w14:paraId="627B2457" w14:textId="77777777" w:rsidTr="007D518D">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216B8" w14:textId="77777777" w:rsidR="008D0F42" w:rsidRPr="000C21F3" w:rsidRDefault="008D0F42" w:rsidP="007D518D">
                  <w:pPr>
                    <w:rPr>
                      <w:rFonts w:ascii="Times" w:hAnsi="Times"/>
                      <w:sz w:val="20"/>
                      <w:szCs w:val="20"/>
                    </w:rPr>
                  </w:pPr>
                  <w:r w:rsidRPr="000C21F3">
                    <w:rPr>
                      <w:rFonts w:cs="Arial"/>
                      <w:color w:val="000000"/>
                      <w:sz w:val="20"/>
                      <w:szCs w:val="20"/>
                    </w:rPr>
                    <w:t>Standard Met:</w:t>
                  </w:r>
                </w:p>
                <w:p w14:paraId="795E4B82" w14:textId="77777777" w:rsidR="008D0F42" w:rsidRPr="000C21F3" w:rsidRDefault="008D0F42" w:rsidP="007D518D">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3C30C" w14:textId="291D331B" w:rsidR="008D0F42" w:rsidRPr="000C21F3" w:rsidRDefault="008D0F42" w:rsidP="007D518D">
                  <w:pPr>
                    <w:jc w:val="center"/>
                    <w:rPr>
                      <w:rFonts w:ascii="Times" w:hAnsi="Times"/>
                      <w:sz w:val="20"/>
                      <w:szCs w:val="20"/>
                    </w:rPr>
                  </w:pPr>
                  <w:r w:rsidRPr="004F605A">
                    <w:rPr>
                      <w:rFonts w:cs="Arial"/>
                      <w:color w:val="414042"/>
                      <w:sz w:val="20"/>
                      <w:szCs w:val="20"/>
                    </w:rPr>
                    <w:t>9.09 %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E70E9" w14:textId="603E6647" w:rsidR="008D0F42" w:rsidRPr="000C21F3" w:rsidRDefault="008D0F42" w:rsidP="007D518D">
                  <w:pPr>
                    <w:jc w:val="center"/>
                    <w:rPr>
                      <w:rFonts w:ascii="Times" w:hAnsi="Times"/>
                      <w:sz w:val="20"/>
                      <w:szCs w:val="20"/>
                    </w:rPr>
                  </w:pPr>
                  <w:r w:rsidRPr="004F605A">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E7469" w14:textId="54E698F8" w:rsidR="008D0F42" w:rsidRPr="000C21F3" w:rsidRDefault="008D0F42" w:rsidP="007D518D">
                  <w:pPr>
                    <w:jc w:val="center"/>
                    <w:rPr>
                      <w:rFonts w:ascii="Times" w:hAnsi="Times"/>
                      <w:sz w:val="20"/>
                      <w:szCs w:val="20"/>
                    </w:rPr>
                  </w:pPr>
                  <w:r w:rsidRPr="004F605A">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4AAD9" w14:textId="04153482" w:rsidR="008D0F42" w:rsidRPr="000C21F3" w:rsidRDefault="008D0F42" w:rsidP="007D518D">
                  <w:pPr>
                    <w:jc w:val="center"/>
                    <w:rPr>
                      <w:rFonts w:ascii="Times" w:hAnsi="Times"/>
                      <w:sz w:val="20"/>
                      <w:szCs w:val="20"/>
                    </w:rPr>
                  </w:pPr>
                  <w:r w:rsidRPr="004F605A">
                    <w:rPr>
                      <w:rFonts w:cs="Arial"/>
                      <w:color w:val="414042"/>
                      <w:sz w:val="20"/>
                      <w:szCs w:val="20"/>
                    </w:rPr>
                    <w:t>5.71 %</w:t>
                  </w:r>
                </w:p>
              </w:tc>
            </w:tr>
            <w:tr w:rsidR="008D0F42" w:rsidRPr="000C21F3" w14:paraId="2D1F08C0" w14:textId="77777777" w:rsidTr="007D518D">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E11D2" w14:textId="77777777" w:rsidR="008D0F42" w:rsidRPr="000C21F3" w:rsidRDefault="008D0F42" w:rsidP="007D518D">
                  <w:pPr>
                    <w:rPr>
                      <w:rFonts w:ascii="Times" w:hAnsi="Times"/>
                      <w:sz w:val="20"/>
                      <w:szCs w:val="20"/>
                    </w:rPr>
                  </w:pPr>
                  <w:r w:rsidRPr="000C21F3">
                    <w:rPr>
                      <w:rFonts w:cs="Arial"/>
                      <w:color w:val="000000"/>
                      <w:sz w:val="20"/>
                      <w:szCs w:val="20"/>
                    </w:rPr>
                    <w:t>Standard Nearly Met:</w:t>
                  </w:r>
                </w:p>
                <w:p w14:paraId="676E7490" w14:textId="77777777" w:rsidR="008D0F42" w:rsidRPr="000C21F3" w:rsidRDefault="008D0F42" w:rsidP="007D518D">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98E6" w14:textId="2D874081" w:rsidR="008D0F42" w:rsidRPr="000C21F3" w:rsidRDefault="008D0F42" w:rsidP="007D518D">
                  <w:pPr>
                    <w:jc w:val="center"/>
                    <w:rPr>
                      <w:rFonts w:ascii="Times" w:hAnsi="Times"/>
                      <w:sz w:val="20"/>
                      <w:szCs w:val="20"/>
                    </w:rPr>
                  </w:pPr>
                  <w:r w:rsidRPr="004F605A">
                    <w:rPr>
                      <w:rFonts w:cs="Arial"/>
                      <w:color w:val="414042"/>
                      <w:sz w:val="20"/>
                      <w:szCs w:val="20"/>
                    </w:rPr>
                    <w:t>27.27 %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86833" w14:textId="38C2699C" w:rsidR="008D0F42" w:rsidRPr="000C21F3" w:rsidRDefault="008D0F42" w:rsidP="007D518D">
                  <w:pPr>
                    <w:jc w:val="center"/>
                    <w:rPr>
                      <w:rFonts w:ascii="Times" w:hAnsi="Times"/>
                      <w:sz w:val="20"/>
                      <w:szCs w:val="20"/>
                    </w:rPr>
                  </w:pPr>
                  <w:r w:rsidRPr="004F605A">
                    <w:rPr>
                      <w:rFonts w:cs="Arial"/>
                      <w:color w:val="414042"/>
                      <w:sz w:val="20"/>
                      <w:szCs w:val="20"/>
                    </w:rPr>
                    <w:t>20.00 %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252A8" w14:textId="155A49DC" w:rsidR="008D0F42" w:rsidRPr="000C21F3" w:rsidRDefault="008D0F42" w:rsidP="007D518D">
                  <w:pPr>
                    <w:jc w:val="center"/>
                    <w:rPr>
                      <w:rFonts w:ascii="Times" w:hAnsi="Times"/>
                      <w:sz w:val="20"/>
                      <w:szCs w:val="20"/>
                    </w:rPr>
                  </w:pPr>
                  <w:r w:rsidRPr="004F605A">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9C09C" w14:textId="3C8C19D2" w:rsidR="008D0F42" w:rsidRPr="000C21F3" w:rsidRDefault="008D0F42" w:rsidP="007D518D">
                  <w:pPr>
                    <w:jc w:val="center"/>
                    <w:rPr>
                      <w:rFonts w:ascii="Times" w:hAnsi="Times"/>
                      <w:sz w:val="20"/>
                      <w:szCs w:val="20"/>
                    </w:rPr>
                  </w:pPr>
                  <w:r w:rsidRPr="004F605A">
                    <w:rPr>
                      <w:rFonts w:cs="Arial"/>
                      <w:color w:val="414042"/>
                      <w:sz w:val="20"/>
                      <w:szCs w:val="20"/>
                    </w:rPr>
                    <w:t>20.00 %</w:t>
                  </w:r>
                </w:p>
              </w:tc>
            </w:tr>
            <w:tr w:rsidR="008D0F42" w:rsidRPr="000C21F3" w14:paraId="0D4C8EE7" w14:textId="77777777" w:rsidTr="007D518D">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F6CC4" w14:textId="77777777" w:rsidR="008D0F42" w:rsidRPr="000C21F3" w:rsidRDefault="008D0F42" w:rsidP="007D518D">
                  <w:pPr>
                    <w:rPr>
                      <w:rFonts w:ascii="Times" w:hAnsi="Times"/>
                      <w:sz w:val="20"/>
                      <w:szCs w:val="20"/>
                    </w:rPr>
                  </w:pPr>
                  <w:r w:rsidRPr="000C21F3">
                    <w:rPr>
                      <w:rFonts w:cs="Arial"/>
                      <w:color w:val="000000"/>
                      <w:sz w:val="20"/>
                      <w:szCs w:val="20"/>
                    </w:rPr>
                    <w:t>Standard Not Met:</w:t>
                  </w:r>
                </w:p>
                <w:p w14:paraId="711C6BD3" w14:textId="77777777" w:rsidR="008D0F42" w:rsidRPr="000C21F3" w:rsidRDefault="008D0F42" w:rsidP="007D518D">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16893" w14:textId="43D03BA3" w:rsidR="008D0F42" w:rsidRPr="000C21F3" w:rsidRDefault="008D0F42" w:rsidP="007D518D">
                  <w:pPr>
                    <w:jc w:val="center"/>
                    <w:rPr>
                      <w:rFonts w:ascii="Times" w:hAnsi="Times"/>
                      <w:sz w:val="20"/>
                      <w:szCs w:val="20"/>
                    </w:rPr>
                  </w:pPr>
                  <w:r w:rsidRPr="004F605A">
                    <w:rPr>
                      <w:rFonts w:cs="Arial"/>
                      <w:color w:val="414042"/>
                      <w:sz w:val="20"/>
                      <w:szCs w:val="20"/>
                    </w:rPr>
                    <w:t>63.64 %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5B109" w14:textId="268CB754" w:rsidR="008D0F42" w:rsidRPr="000C21F3" w:rsidRDefault="008D0F42" w:rsidP="007D518D">
                  <w:pPr>
                    <w:jc w:val="center"/>
                    <w:rPr>
                      <w:rFonts w:ascii="Times" w:hAnsi="Times"/>
                      <w:sz w:val="20"/>
                      <w:szCs w:val="20"/>
                    </w:rPr>
                  </w:pPr>
                  <w:r w:rsidRPr="004F605A">
                    <w:rPr>
                      <w:rFonts w:cs="Arial"/>
                      <w:color w:val="414042"/>
                      <w:sz w:val="20"/>
                      <w:szCs w:val="20"/>
                    </w:rPr>
                    <w:t>73.33 %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573BF" w14:textId="7F61E68E" w:rsidR="008D0F42" w:rsidRPr="000C21F3" w:rsidRDefault="008D0F42" w:rsidP="007D518D">
                  <w:pPr>
                    <w:jc w:val="center"/>
                    <w:rPr>
                      <w:rFonts w:ascii="Times" w:hAnsi="Times"/>
                      <w:sz w:val="20"/>
                      <w:szCs w:val="20"/>
                    </w:rPr>
                  </w:pPr>
                  <w:r w:rsidRPr="004F605A">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6392E" w14:textId="65C768C6" w:rsidR="008D0F42" w:rsidRPr="000C21F3" w:rsidRDefault="008D0F42" w:rsidP="007D518D">
                  <w:pPr>
                    <w:jc w:val="center"/>
                    <w:rPr>
                      <w:rFonts w:ascii="Times" w:hAnsi="Times"/>
                      <w:sz w:val="20"/>
                      <w:szCs w:val="20"/>
                    </w:rPr>
                  </w:pPr>
                  <w:r w:rsidRPr="004F605A">
                    <w:rPr>
                      <w:rFonts w:cs="Arial"/>
                      <w:color w:val="414042"/>
                      <w:sz w:val="20"/>
                      <w:szCs w:val="20"/>
                    </w:rPr>
                    <w:t>71.43 %</w:t>
                  </w:r>
                </w:p>
              </w:tc>
            </w:tr>
          </w:tbl>
          <w:p w14:paraId="73DF2053" w14:textId="77777777" w:rsidR="007D518D" w:rsidRPr="007D518D" w:rsidRDefault="007D518D" w:rsidP="007D518D">
            <w:pPr>
              <w:rPr>
                <w:rFonts w:eastAsia="Calibri" w:cs="Arial"/>
                <w:color w:val="000000"/>
              </w:rPr>
            </w:pPr>
          </w:p>
          <w:p w14:paraId="37575B65" w14:textId="423C89E5" w:rsidR="00580E3D" w:rsidRPr="007D518D" w:rsidRDefault="00E336F1" w:rsidP="00CD7F87">
            <w:pPr>
              <w:pStyle w:val="ListParagraph"/>
              <w:numPr>
                <w:ilvl w:val="0"/>
                <w:numId w:val="49"/>
              </w:numPr>
              <w:rPr>
                <w:rFonts w:eastAsia="Calibri" w:cs="Arial"/>
                <w:color w:val="000000"/>
              </w:rPr>
            </w:pPr>
            <w:r>
              <w:rPr>
                <w:rFonts w:eastAsia="Calibri" w:cs="Arial"/>
                <w:b/>
                <w:color w:val="000000"/>
                <w:u w:val="single"/>
              </w:rPr>
              <w:t>Not met.</w:t>
            </w:r>
            <w:r>
              <w:rPr>
                <w:rFonts w:eastAsia="Calibri" w:cs="Arial"/>
                <w:color w:val="000000"/>
              </w:rPr>
              <w:t xml:space="preserve"> Overall, roughly 27 percent of LALPA’s </w:t>
            </w:r>
            <w:r w:rsidR="00580E3D">
              <w:rPr>
                <w:rFonts w:eastAsia="Calibri" w:cs="Arial"/>
                <w:color w:val="000000"/>
              </w:rPr>
              <w:t>Latino</w:t>
            </w:r>
            <w:r>
              <w:rPr>
                <w:rFonts w:eastAsia="Calibri" w:cs="Arial"/>
                <w:color w:val="000000"/>
              </w:rPr>
              <w:t xml:space="preserve"> students met or exceeded the state ELA standards, missing </w:t>
            </w:r>
            <w:r w:rsidR="008836EF">
              <w:rPr>
                <w:rFonts w:eastAsia="Calibri" w:cs="Arial"/>
                <w:color w:val="000000"/>
              </w:rPr>
              <w:t>its</w:t>
            </w:r>
            <w:r>
              <w:rPr>
                <w:rFonts w:eastAsia="Calibri" w:cs="Arial"/>
                <w:color w:val="000000"/>
              </w:rPr>
              <w:t xml:space="preserve"> goal by about two percent. </w:t>
            </w:r>
            <w:r>
              <w:rPr>
                <w:rFonts w:cs="Arial"/>
                <w:color w:val="000000"/>
              </w:rPr>
              <w:t>The school’s 3</w:t>
            </w:r>
            <w:r w:rsidRPr="00E336F1">
              <w:rPr>
                <w:rFonts w:cs="Arial"/>
                <w:color w:val="000000"/>
                <w:vertAlign w:val="superscript"/>
              </w:rPr>
              <w:t>rd</w:t>
            </w:r>
            <w:r w:rsidR="0095061B">
              <w:rPr>
                <w:rFonts w:cs="Arial"/>
                <w:color w:val="000000"/>
              </w:rPr>
              <w:t xml:space="preserve"> grade Latino students surpassed the goal with about 34 percent of them performing at the expected levels. </w:t>
            </w:r>
          </w:p>
          <w:tbl>
            <w:tblPr>
              <w:tblW w:w="0" w:type="auto"/>
              <w:tblCellMar>
                <w:top w:w="15" w:type="dxa"/>
                <w:left w:w="15" w:type="dxa"/>
                <w:bottom w:w="15" w:type="dxa"/>
                <w:right w:w="15" w:type="dxa"/>
              </w:tblCellMar>
              <w:tblLook w:val="04A0" w:firstRow="1" w:lastRow="0" w:firstColumn="1" w:lastColumn="0" w:noHBand="0" w:noVBand="1"/>
            </w:tblPr>
            <w:tblGrid>
              <w:gridCol w:w="2090"/>
              <w:gridCol w:w="934"/>
              <w:gridCol w:w="934"/>
              <w:gridCol w:w="934"/>
              <w:gridCol w:w="934"/>
            </w:tblGrid>
            <w:tr w:rsidR="007D518D" w:rsidRPr="000C21F3" w14:paraId="093881C2" w14:textId="77777777" w:rsidTr="007D518D">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2E1EB" w14:textId="77777777" w:rsidR="007D518D" w:rsidRPr="000C21F3" w:rsidRDefault="007D518D" w:rsidP="007D518D">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1D7CE" w14:textId="77777777" w:rsidR="007D518D" w:rsidRPr="000C21F3" w:rsidRDefault="007D518D" w:rsidP="007D518D">
                  <w:pPr>
                    <w:rPr>
                      <w:rFonts w:ascii="Times" w:hAnsi="Times"/>
                      <w:sz w:val="20"/>
                      <w:szCs w:val="20"/>
                    </w:rPr>
                  </w:pPr>
                  <w:r>
                    <w:rPr>
                      <w:rFonts w:cs="Arial"/>
                      <w:color w:val="000000"/>
                      <w:sz w:val="20"/>
                      <w:szCs w:val="20"/>
                    </w:rPr>
                    <w:t>3rd</w:t>
                  </w:r>
                </w:p>
                <w:p w14:paraId="4220AEBC"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C4546" w14:textId="77777777" w:rsidR="007D518D" w:rsidRPr="000C21F3" w:rsidRDefault="007D518D" w:rsidP="007D518D">
                  <w:pPr>
                    <w:rPr>
                      <w:rFonts w:ascii="Times" w:hAnsi="Times"/>
                      <w:sz w:val="20"/>
                      <w:szCs w:val="20"/>
                    </w:rPr>
                  </w:pPr>
                  <w:r>
                    <w:rPr>
                      <w:rFonts w:cs="Arial"/>
                      <w:color w:val="000000"/>
                      <w:sz w:val="20"/>
                      <w:szCs w:val="20"/>
                    </w:rPr>
                    <w:t>4</w:t>
                  </w:r>
                  <w:r w:rsidRPr="000C21F3">
                    <w:rPr>
                      <w:rFonts w:cs="Arial"/>
                      <w:color w:val="000000"/>
                      <w:sz w:val="20"/>
                      <w:szCs w:val="20"/>
                    </w:rPr>
                    <w:t>th</w:t>
                  </w:r>
                </w:p>
                <w:p w14:paraId="6F5A8C9B"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11203" w14:textId="77777777" w:rsidR="007D518D" w:rsidRPr="000C21F3" w:rsidRDefault="007D518D" w:rsidP="007D518D">
                  <w:pPr>
                    <w:rPr>
                      <w:rFonts w:ascii="Times" w:hAnsi="Times"/>
                      <w:sz w:val="20"/>
                      <w:szCs w:val="20"/>
                    </w:rPr>
                  </w:pPr>
                  <w:r>
                    <w:rPr>
                      <w:rFonts w:cs="Arial"/>
                      <w:color w:val="000000"/>
                      <w:sz w:val="20"/>
                      <w:szCs w:val="20"/>
                    </w:rPr>
                    <w:t>5</w:t>
                  </w:r>
                  <w:r w:rsidRPr="000C21F3">
                    <w:rPr>
                      <w:rFonts w:cs="Arial"/>
                      <w:color w:val="000000"/>
                      <w:sz w:val="20"/>
                      <w:szCs w:val="20"/>
                    </w:rPr>
                    <w:t>th</w:t>
                  </w:r>
                </w:p>
                <w:p w14:paraId="12ACF919"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CFF3D" w14:textId="77777777" w:rsidR="007D518D" w:rsidRPr="000C21F3" w:rsidRDefault="007D518D" w:rsidP="007D518D">
                  <w:pPr>
                    <w:rPr>
                      <w:rFonts w:ascii="Times" w:hAnsi="Times"/>
                      <w:sz w:val="20"/>
                      <w:szCs w:val="20"/>
                    </w:rPr>
                  </w:pPr>
                  <w:r w:rsidRPr="000C21F3">
                    <w:rPr>
                      <w:rFonts w:cs="Arial"/>
                      <w:color w:val="000000"/>
                      <w:sz w:val="20"/>
                      <w:szCs w:val="20"/>
                    </w:rPr>
                    <w:t>All</w:t>
                  </w:r>
                </w:p>
              </w:tc>
            </w:tr>
            <w:tr w:rsidR="008D0F42" w:rsidRPr="000C21F3" w14:paraId="3D5DC0D6" w14:textId="77777777" w:rsidTr="007D518D">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6A499" w14:textId="521E570F" w:rsidR="008D0F42" w:rsidRPr="000C21F3" w:rsidRDefault="008D0F42" w:rsidP="007D518D">
                  <w:pPr>
                    <w:rPr>
                      <w:rFonts w:cs="Arial"/>
                      <w:color w:val="000000"/>
                      <w:sz w:val="20"/>
                      <w:szCs w:val="20"/>
                    </w:rPr>
                  </w:pPr>
                  <w:r>
                    <w:rPr>
                      <w:rFonts w:cs="Arial"/>
                      <w:color w:val="000000"/>
                      <w:sz w:val="20"/>
                      <w:szCs w:val="20"/>
                    </w:rPr>
                    <w:t># of Latino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57977" w14:textId="7095218F" w:rsidR="008D0F42" w:rsidRPr="000C21F3" w:rsidRDefault="008D0F42" w:rsidP="007D518D">
                  <w:pPr>
                    <w:jc w:val="center"/>
                    <w:rPr>
                      <w:rFonts w:ascii="Times" w:hAnsi="Times"/>
                      <w:sz w:val="20"/>
                      <w:szCs w:val="20"/>
                    </w:rPr>
                  </w:pPr>
                  <w:r w:rsidRPr="004F605A">
                    <w:rPr>
                      <w:rFonts w:cs="Arial"/>
                      <w:color w:val="414042"/>
                      <w:sz w:val="20"/>
                      <w:szCs w:val="20"/>
                    </w:rPr>
                    <w:t>61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1BC0D" w14:textId="243562D6" w:rsidR="008D0F42" w:rsidRPr="000C21F3" w:rsidRDefault="008D0F42" w:rsidP="007D518D">
                  <w:pPr>
                    <w:jc w:val="center"/>
                    <w:rPr>
                      <w:rFonts w:ascii="Times" w:hAnsi="Times"/>
                      <w:sz w:val="20"/>
                      <w:szCs w:val="20"/>
                    </w:rPr>
                  </w:pPr>
                  <w:r w:rsidRPr="004F605A">
                    <w:rPr>
                      <w:rFonts w:cs="Arial"/>
                      <w:color w:val="414042"/>
                      <w:sz w:val="20"/>
                      <w:szCs w:val="20"/>
                    </w:rPr>
                    <w:t>61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7EED4" w14:textId="2F1D7732" w:rsidR="008D0F42" w:rsidRPr="000C21F3" w:rsidRDefault="008D0F42" w:rsidP="007D518D">
                  <w:pPr>
                    <w:jc w:val="center"/>
                    <w:rPr>
                      <w:rFonts w:ascii="Times" w:hAnsi="Times"/>
                      <w:sz w:val="20"/>
                      <w:szCs w:val="20"/>
                    </w:rPr>
                  </w:pPr>
                  <w:r w:rsidRPr="004F605A">
                    <w:rPr>
                      <w:rFonts w:cs="Arial"/>
                      <w:color w:val="414042"/>
                      <w:sz w:val="20"/>
                      <w:szCs w:val="20"/>
                    </w:rPr>
                    <w:t>51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20604" w14:textId="665BA3B3" w:rsidR="008D0F42" w:rsidRPr="000C21F3" w:rsidRDefault="008D0F42" w:rsidP="007D518D">
                  <w:pPr>
                    <w:jc w:val="center"/>
                    <w:rPr>
                      <w:rFonts w:ascii="Times" w:hAnsi="Times"/>
                      <w:sz w:val="20"/>
                      <w:szCs w:val="20"/>
                    </w:rPr>
                  </w:pPr>
                  <w:r w:rsidRPr="004F605A">
                    <w:rPr>
                      <w:rFonts w:cs="Arial"/>
                      <w:color w:val="414042"/>
                      <w:sz w:val="20"/>
                      <w:szCs w:val="20"/>
                    </w:rPr>
                    <w:t>173</w:t>
                  </w:r>
                </w:p>
              </w:tc>
            </w:tr>
            <w:tr w:rsidR="008D0F42" w:rsidRPr="000C21F3" w14:paraId="60ABEE2F" w14:textId="77777777" w:rsidTr="007D518D">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BB579" w14:textId="77777777" w:rsidR="008D0F42" w:rsidRPr="000C21F3" w:rsidRDefault="008D0F42" w:rsidP="007D518D">
                  <w:pPr>
                    <w:rPr>
                      <w:rFonts w:ascii="Times" w:hAnsi="Times"/>
                      <w:sz w:val="20"/>
                      <w:szCs w:val="20"/>
                    </w:rPr>
                  </w:pPr>
                  <w:r w:rsidRPr="000C21F3">
                    <w:rPr>
                      <w:rFonts w:cs="Arial"/>
                      <w:color w:val="000000"/>
                      <w:sz w:val="20"/>
                      <w:szCs w:val="20"/>
                    </w:rPr>
                    <w:t>Standard Exceeded:</w:t>
                  </w:r>
                </w:p>
                <w:p w14:paraId="4C2DB3BB" w14:textId="77777777" w:rsidR="008D0F42" w:rsidRPr="000C21F3" w:rsidRDefault="008D0F42" w:rsidP="007D518D">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4DF6F" w14:textId="18728FA2" w:rsidR="008D0F42" w:rsidRPr="000C21F3" w:rsidRDefault="008D0F42" w:rsidP="007D518D">
                  <w:pPr>
                    <w:jc w:val="center"/>
                    <w:rPr>
                      <w:rFonts w:ascii="Times" w:hAnsi="Times"/>
                      <w:sz w:val="20"/>
                      <w:szCs w:val="20"/>
                    </w:rPr>
                  </w:pPr>
                  <w:r w:rsidRPr="004F605A">
                    <w:rPr>
                      <w:rFonts w:cs="Arial"/>
                      <w:color w:val="414042"/>
                      <w:sz w:val="20"/>
                      <w:szCs w:val="20"/>
                    </w:rPr>
                    <w:t>18.03 %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C5847" w14:textId="7DFD04DA" w:rsidR="008D0F42" w:rsidRPr="000C21F3" w:rsidRDefault="008D0F42" w:rsidP="007D518D">
                  <w:pPr>
                    <w:jc w:val="center"/>
                    <w:rPr>
                      <w:rFonts w:ascii="Times" w:hAnsi="Times"/>
                      <w:sz w:val="20"/>
                      <w:szCs w:val="20"/>
                    </w:rPr>
                  </w:pPr>
                  <w:r w:rsidRPr="004F605A">
                    <w:rPr>
                      <w:rFonts w:cs="Arial"/>
                      <w:color w:val="414042"/>
                      <w:sz w:val="20"/>
                      <w:szCs w:val="20"/>
                    </w:rPr>
                    <w:t>13.11 %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3630D" w14:textId="6EB01894" w:rsidR="008D0F42" w:rsidRPr="000C21F3" w:rsidRDefault="008D0F42" w:rsidP="007D518D">
                  <w:pPr>
                    <w:jc w:val="center"/>
                    <w:rPr>
                      <w:rFonts w:ascii="Times" w:hAnsi="Times"/>
                      <w:sz w:val="20"/>
                      <w:szCs w:val="20"/>
                    </w:rPr>
                  </w:pPr>
                  <w:r w:rsidRPr="004F605A">
                    <w:rPr>
                      <w:rFonts w:cs="Arial"/>
                      <w:color w:val="414042"/>
                      <w:sz w:val="20"/>
                      <w:szCs w:val="20"/>
                    </w:rPr>
                    <w:t>3.92 %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BB999" w14:textId="64A3E9A2" w:rsidR="008D0F42" w:rsidRPr="000C21F3" w:rsidRDefault="008D0F42" w:rsidP="007D518D">
                  <w:pPr>
                    <w:jc w:val="center"/>
                    <w:rPr>
                      <w:rFonts w:ascii="Times" w:hAnsi="Times"/>
                      <w:sz w:val="20"/>
                      <w:szCs w:val="20"/>
                    </w:rPr>
                  </w:pPr>
                  <w:r w:rsidRPr="004F605A">
                    <w:rPr>
                      <w:rFonts w:cs="Arial"/>
                      <w:color w:val="414042"/>
                      <w:sz w:val="20"/>
                      <w:szCs w:val="20"/>
                    </w:rPr>
                    <w:t>12.14 %</w:t>
                  </w:r>
                </w:p>
              </w:tc>
            </w:tr>
            <w:tr w:rsidR="008D0F42" w:rsidRPr="000C21F3" w14:paraId="274EDEF4" w14:textId="77777777" w:rsidTr="007D518D">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D657B" w14:textId="77777777" w:rsidR="008D0F42" w:rsidRPr="000C21F3" w:rsidRDefault="008D0F42" w:rsidP="007D518D">
                  <w:pPr>
                    <w:rPr>
                      <w:rFonts w:ascii="Times" w:hAnsi="Times"/>
                      <w:sz w:val="20"/>
                      <w:szCs w:val="20"/>
                    </w:rPr>
                  </w:pPr>
                  <w:r w:rsidRPr="000C21F3">
                    <w:rPr>
                      <w:rFonts w:cs="Arial"/>
                      <w:color w:val="000000"/>
                      <w:sz w:val="20"/>
                      <w:szCs w:val="20"/>
                    </w:rPr>
                    <w:t>Standard Met:</w:t>
                  </w:r>
                </w:p>
                <w:p w14:paraId="4E8AE272" w14:textId="77777777" w:rsidR="008D0F42" w:rsidRPr="000C21F3" w:rsidRDefault="008D0F42" w:rsidP="007D518D">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E032F" w14:textId="74ABC97E" w:rsidR="008D0F42" w:rsidRPr="000C21F3" w:rsidRDefault="008D0F42" w:rsidP="007D518D">
                  <w:pPr>
                    <w:jc w:val="center"/>
                    <w:rPr>
                      <w:rFonts w:ascii="Times" w:hAnsi="Times"/>
                      <w:sz w:val="20"/>
                      <w:szCs w:val="20"/>
                    </w:rPr>
                  </w:pPr>
                  <w:r w:rsidRPr="004F605A">
                    <w:rPr>
                      <w:rFonts w:cs="Arial"/>
                      <w:color w:val="414042"/>
                      <w:sz w:val="20"/>
                      <w:szCs w:val="20"/>
                    </w:rPr>
                    <w:t>16.39 %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CFEC3" w14:textId="7D5DDDFB" w:rsidR="008D0F42" w:rsidRPr="000C21F3" w:rsidRDefault="008D0F42" w:rsidP="007D518D">
                  <w:pPr>
                    <w:jc w:val="center"/>
                    <w:rPr>
                      <w:rFonts w:ascii="Times" w:hAnsi="Times"/>
                      <w:sz w:val="20"/>
                      <w:szCs w:val="20"/>
                    </w:rPr>
                  </w:pPr>
                  <w:r w:rsidRPr="004F605A">
                    <w:rPr>
                      <w:rFonts w:cs="Arial"/>
                      <w:color w:val="414042"/>
                      <w:sz w:val="20"/>
                      <w:szCs w:val="20"/>
                    </w:rPr>
                    <w:t>9.84 %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64CC3" w14:textId="1519E617" w:rsidR="008D0F42" w:rsidRPr="000C21F3" w:rsidRDefault="008D0F42" w:rsidP="007D518D">
                  <w:pPr>
                    <w:jc w:val="center"/>
                    <w:rPr>
                      <w:rFonts w:ascii="Times" w:hAnsi="Times"/>
                      <w:sz w:val="20"/>
                      <w:szCs w:val="20"/>
                    </w:rPr>
                  </w:pPr>
                  <w:r w:rsidRPr="004F605A">
                    <w:rPr>
                      <w:rFonts w:cs="Arial"/>
                      <w:color w:val="414042"/>
                      <w:sz w:val="20"/>
                      <w:szCs w:val="20"/>
                    </w:rPr>
                    <w:t>17.65 %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BD172" w14:textId="7F46E35C" w:rsidR="008D0F42" w:rsidRPr="000C21F3" w:rsidRDefault="008D0F42" w:rsidP="007D518D">
                  <w:pPr>
                    <w:jc w:val="center"/>
                    <w:rPr>
                      <w:rFonts w:ascii="Times" w:hAnsi="Times"/>
                      <w:sz w:val="20"/>
                      <w:szCs w:val="20"/>
                    </w:rPr>
                  </w:pPr>
                  <w:r w:rsidRPr="004F605A">
                    <w:rPr>
                      <w:rFonts w:cs="Arial"/>
                      <w:color w:val="414042"/>
                      <w:sz w:val="20"/>
                      <w:szCs w:val="20"/>
                    </w:rPr>
                    <w:t>14.45 %</w:t>
                  </w:r>
                </w:p>
              </w:tc>
            </w:tr>
            <w:tr w:rsidR="008D0F42" w:rsidRPr="000C21F3" w14:paraId="01149EF9" w14:textId="77777777" w:rsidTr="007D518D">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BF6A2" w14:textId="77777777" w:rsidR="008D0F42" w:rsidRPr="000C21F3" w:rsidRDefault="008D0F42" w:rsidP="007D518D">
                  <w:pPr>
                    <w:rPr>
                      <w:rFonts w:ascii="Times" w:hAnsi="Times"/>
                      <w:sz w:val="20"/>
                      <w:szCs w:val="20"/>
                    </w:rPr>
                  </w:pPr>
                  <w:r w:rsidRPr="000C21F3">
                    <w:rPr>
                      <w:rFonts w:cs="Arial"/>
                      <w:color w:val="000000"/>
                      <w:sz w:val="20"/>
                      <w:szCs w:val="20"/>
                    </w:rPr>
                    <w:t>Standard Nearly Met:</w:t>
                  </w:r>
                </w:p>
                <w:p w14:paraId="06C15CFA" w14:textId="77777777" w:rsidR="008D0F42" w:rsidRPr="000C21F3" w:rsidRDefault="008D0F42" w:rsidP="007D518D">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8982B" w14:textId="1D9CB63B" w:rsidR="008D0F42" w:rsidRPr="000C21F3" w:rsidRDefault="008D0F42" w:rsidP="007D518D">
                  <w:pPr>
                    <w:jc w:val="center"/>
                    <w:rPr>
                      <w:rFonts w:ascii="Times" w:hAnsi="Times"/>
                      <w:sz w:val="20"/>
                      <w:szCs w:val="20"/>
                    </w:rPr>
                  </w:pPr>
                  <w:r w:rsidRPr="004F605A">
                    <w:rPr>
                      <w:rFonts w:cs="Arial"/>
                      <w:color w:val="414042"/>
                      <w:sz w:val="20"/>
                      <w:szCs w:val="20"/>
                    </w:rPr>
                    <w:t>18.03 %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2900D" w14:textId="2007BFEA" w:rsidR="008D0F42" w:rsidRPr="000C21F3" w:rsidRDefault="008D0F42" w:rsidP="007D518D">
                  <w:pPr>
                    <w:jc w:val="center"/>
                    <w:rPr>
                      <w:rFonts w:ascii="Times" w:hAnsi="Times"/>
                      <w:sz w:val="20"/>
                      <w:szCs w:val="20"/>
                    </w:rPr>
                  </w:pPr>
                  <w:r w:rsidRPr="004F605A">
                    <w:rPr>
                      <w:rFonts w:cs="Arial"/>
                      <w:color w:val="414042"/>
                      <w:sz w:val="20"/>
                      <w:szCs w:val="20"/>
                    </w:rPr>
                    <w:t>26.23 %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D01D1" w14:textId="645A3C9D" w:rsidR="008D0F42" w:rsidRPr="000C21F3" w:rsidRDefault="008D0F42" w:rsidP="007D518D">
                  <w:pPr>
                    <w:jc w:val="center"/>
                    <w:rPr>
                      <w:rFonts w:ascii="Times" w:hAnsi="Times"/>
                      <w:sz w:val="20"/>
                      <w:szCs w:val="20"/>
                    </w:rPr>
                  </w:pPr>
                  <w:r w:rsidRPr="004F605A">
                    <w:rPr>
                      <w:rFonts w:cs="Arial"/>
                      <w:color w:val="414042"/>
                      <w:sz w:val="20"/>
                      <w:szCs w:val="20"/>
                    </w:rPr>
                    <w:t>27.45 %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B6028" w14:textId="5D8D35C2" w:rsidR="008D0F42" w:rsidRPr="000C21F3" w:rsidRDefault="008D0F42" w:rsidP="007D518D">
                  <w:pPr>
                    <w:jc w:val="center"/>
                    <w:rPr>
                      <w:rFonts w:ascii="Times" w:hAnsi="Times"/>
                      <w:sz w:val="20"/>
                      <w:szCs w:val="20"/>
                    </w:rPr>
                  </w:pPr>
                  <w:r w:rsidRPr="004F605A">
                    <w:rPr>
                      <w:rFonts w:cs="Arial"/>
                      <w:color w:val="414042"/>
                      <w:sz w:val="20"/>
                      <w:szCs w:val="20"/>
                    </w:rPr>
                    <w:t>23.70 %</w:t>
                  </w:r>
                </w:p>
              </w:tc>
            </w:tr>
            <w:tr w:rsidR="008D0F42" w:rsidRPr="000C21F3" w14:paraId="115DEC83" w14:textId="77777777" w:rsidTr="007D518D">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37207" w14:textId="77777777" w:rsidR="008D0F42" w:rsidRPr="000C21F3" w:rsidRDefault="008D0F42" w:rsidP="007D518D">
                  <w:pPr>
                    <w:rPr>
                      <w:rFonts w:ascii="Times" w:hAnsi="Times"/>
                      <w:sz w:val="20"/>
                      <w:szCs w:val="20"/>
                    </w:rPr>
                  </w:pPr>
                  <w:r w:rsidRPr="000C21F3">
                    <w:rPr>
                      <w:rFonts w:cs="Arial"/>
                      <w:color w:val="000000"/>
                      <w:sz w:val="20"/>
                      <w:szCs w:val="20"/>
                    </w:rPr>
                    <w:t>Standard Not Met:</w:t>
                  </w:r>
                </w:p>
                <w:p w14:paraId="5DDA3987" w14:textId="77777777" w:rsidR="008D0F42" w:rsidRPr="000C21F3" w:rsidRDefault="008D0F42" w:rsidP="007D518D">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DE439" w14:textId="74D42D3F" w:rsidR="008D0F42" w:rsidRPr="000C21F3" w:rsidRDefault="008D0F42" w:rsidP="007D518D">
                  <w:pPr>
                    <w:jc w:val="center"/>
                    <w:rPr>
                      <w:rFonts w:ascii="Times" w:hAnsi="Times"/>
                      <w:sz w:val="20"/>
                      <w:szCs w:val="20"/>
                    </w:rPr>
                  </w:pPr>
                  <w:r w:rsidRPr="004F605A">
                    <w:rPr>
                      <w:rFonts w:cs="Arial"/>
                      <w:color w:val="414042"/>
                      <w:sz w:val="20"/>
                      <w:szCs w:val="20"/>
                    </w:rPr>
                    <w:t>47.54 %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9175B" w14:textId="0AD8BE67" w:rsidR="008D0F42" w:rsidRPr="000C21F3" w:rsidRDefault="008D0F42" w:rsidP="007D518D">
                  <w:pPr>
                    <w:jc w:val="center"/>
                    <w:rPr>
                      <w:rFonts w:ascii="Times" w:hAnsi="Times"/>
                      <w:sz w:val="20"/>
                      <w:szCs w:val="20"/>
                    </w:rPr>
                  </w:pPr>
                  <w:r w:rsidRPr="004F605A">
                    <w:rPr>
                      <w:rFonts w:cs="Arial"/>
                      <w:color w:val="414042"/>
                      <w:sz w:val="20"/>
                      <w:szCs w:val="20"/>
                    </w:rPr>
                    <w:t>50.82 %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1BDD3" w14:textId="380D3A47" w:rsidR="008D0F42" w:rsidRPr="000C21F3" w:rsidRDefault="008D0F42" w:rsidP="007D518D">
                  <w:pPr>
                    <w:jc w:val="center"/>
                    <w:rPr>
                      <w:rFonts w:ascii="Times" w:hAnsi="Times"/>
                      <w:sz w:val="20"/>
                      <w:szCs w:val="20"/>
                    </w:rPr>
                  </w:pPr>
                  <w:r w:rsidRPr="004F605A">
                    <w:rPr>
                      <w:rFonts w:cs="Arial"/>
                      <w:color w:val="414042"/>
                      <w:sz w:val="20"/>
                      <w:szCs w:val="20"/>
                    </w:rPr>
                    <w:t>50.98 %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C113C" w14:textId="0D543EB4" w:rsidR="008D0F42" w:rsidRPr="000C21F3" w:rsidRDefault="008D0F42" w:rsidP="007D518D">
                  <w:pPr>
                    <w:jc w:val="center"/>
                    <w:rPr>
                      <w:rFonts w:ascii="Times" w:hAnsi="Times"/>
                      <w:sz w:val="20"/>
                      <w:szCs w:val="20"/>
                    </w:rPr>
                  </w:pPr>
                  <w:r w:rsidRPr="004F605A">
                    <w:rPr>
                      <w:rFonts w:cs="Arial"/>
                      <w:color w:val="414042"/>
                      <w:sz w:val="20"/>
                      <w:szCs w:val="20"/>
                    </w:rPr>
                    <w:t>49.71 %</w:t>
                  </w:r>
                </w:p>
              </w:tc>
            </w:tr>
          </w:tbl>
          <w:p w14:paraId="5FF6FF5D" w14:textId="77777777" w:rsidR="007D518D" w:rsidRPr="007D518D" w:rsidRDefault="007D518D" w:rsidP="007D518D">
            <w:pPr>
              <w:ind w:left="360"/>
              <w:rPr>
                <w:rFonts w:eastAsia="Calibri" w:cs="Arial"/>
                <w:color w:val="000000"/>
              </w:rPr>
            </w:pPr>
          </w:p>
          <w:p w14:paraId="45E4DA56" w14:textId="509E763F" w:rsidR="00AD04C4" w:rsidRPr="00513721" w:rsidRDefault="00973EAB" w:rsidP="00CD7F87">
            <w:pPr>
              <w:pStyle w:val="ListParagraph"/>
              <w:numPr>
                <w:ilvl w:val="0"/>
                <w:numId w:val="49"/>
              </w:numPr>
              <w:rPr>
                <w:rFonts w:eastAsia="Calibri" w:cs="Arial"/>
                <w:color w:val="000000"/>
              </w:rPr>
            </w:pPr>
            <w:r w:rsidRPr="00973EAB">
              <w:rPr>
                <w:rFonts w:eastAsia="Calibri" w:cs="Arial"/>
                <w:b/>
                <w:color w:val="000000"/>
                <w:u w:val="single"/>
              </w:rPr>
              <w:t>Met.</w:t>
            </w:r>
            <w:r w:rsidRPr="00973EAB">
              <w:rPr>
                <w:rFonts w:eastAsia="Calibri" w:cs="Arial"/>
                <w:color w:val="000000"/>
              </w:rPr>
              <w:t xml:space="preserve"> Of the 196 EL students with growth projections</w:t>
            </w:r>
            <w:r>
              <w:rPr>
                <w:rFonts w:eastAsia="Calibri" w:cs="Arial"/>
                <w:color w:val="000000"/>
              </w:rPr>
              <w:t xml:space="preserve"> for the NWEA MAP reading assessment</w:t>
            </w:r>
            <w:r w:rsidRPr="00973EAB">
              <w:rPr>
                <w:rFonts w:eastAsia="Calibri" w:cs="Arial"/>
                <w:color w:val="000000"/>
              </w:rPr>
              <w:t>, 82 met their growth targets, surpassing the 25 percent benchmark by roughly 17 percentage points</w:t>
            </w:r>
            <w:r>
              <w:rPr>
                <w:rFonts w:eastAsia="Calibri" w:cs="Arial"/>
                <w:color w:val="000000"/>
              </w:rPr>
              <w:t xml:space="preserve"> at </w:t>
            </w:r>
            <w:r w:rsidRPr="00973EAB">
              <w:rPr>
                <w:rFonts w:eastAsia="Calibri" w:cs="Arial"/>
                <w:color w:val="000000"/>
              </w:rPr>
              <w:t>41.</w:t>
            </w:r>
            <w:r>
              <w:rPr>
                <w:rFonts w:eastAsia="Calibri" w:cs="Arial"/>
                <w:color w:val="000000"/>
              </w:rPr>
              <w:t>8 percent.</w:t>
            </w:r>
          </w:p>
          <w:p w14:paraId="7262331C" w14:textId="7BD37590" w:rsidR="00580E3D" w:rsidRPr="00513721" w:rsidRDefault="00580E3D" w:rsidP="00513721">
            <w:pPr>
              <w:rPr>
                <w:rFonts w:eastAsia="Calibri" w:cs="Arial"/>
                <w:color w:val="000000"/>
                <w:highlight w:val="yellow"/>
              </w:rPr>
            </w:pPr>
          </w:p>
          <w:p w14:paraId="7D0D7319" w14:textId="77777777" w:rsidR="00513721" w:rsidRDefault="00513721" w:rsidP="00CD7F87">
            <w:pPr>
              <w:pStyle w:val="ListParagraph"/>
              <w:numPr>
                <w:ilvl w:val="0"/>
                <w:numId w:val="49"/>
              </w:numPr>
              <w:rPr>
                <w:rFonts w:eastAsia="Calibri" w:cs="Arial"/>
                <w:color w:val="000000"/>
              </w:rPr>
            </w:pPr>
            <w:r w:rsidRPr="0099198E">
              <w:rPr>
                <w:rFonts w:cs="Arial"/>
                <w:b/>
                <w:color w:val="000000"/>
                <w:u w:val="single"/>
              </w:rPr>
              <w:t>Met.</w:t>
            </w:r>
            <w:r>
              <w:rPr>
                <w:rFonts w:eastAsia="Calibri" w:cs="Arial"/>
                <w:color w:val="000000"/>
              </w:rPr>
              <w:t xml:space="preserve"> LALPA’s students from low-</w:t>
            </w:r>
            <w:r w:rsidRPr="0099198E">
              <w:rPr>
                <w:rFonts w:eastAsia="Calibri" w:cs="Arial"/>
                <w:color w:val="000000"/>
              </w:rPr>
              <w:t>income families</w:t>
            </w:r>
            <w:r>
              <w:rPr>
                <w:rFonts w:eastAsia="Calibri" w:cs="Arial"/>
                <w:color w:val="000000"/>
              </w:rPr>
              <w:t xml:space="preserve"> met</w:t>
            </w:r>
            <w:r w:rsidRPr="0099198E">
              <w:rPr>
                <w:rFonts w:eastAsia="Calibri" w:cs="Arial"/>
                <w:color w:val="000000"/>
              </w:rPr>
              <w:t xml:space="preserve"> the </w:t>
            </w:r>
            <w:r>
              <w:rPr>
                <w:rFonts w:eastAsia="Calibri" w:cs="Arial"/>
                <w:color w:val="000000"/>
              </w:rPr>
              <w:t>expected 29</w:t>
            </w:r>
            <w:r w:rsidRPr="0099198E">
              <w:rPr>
                <w:rFonts w:eastAsia="Calibri" w:cs="Arial"/>
                <w:color w:val="000000"/>
              </w:rPr>
              <w:t xml:space="preserve"> percent benchmark </w:t>
            </w:r>
            <w:r>
              <w:rPr>
                <w:rFonts w:eastAsia="Calibri" w:cs="Arial"/>
                <w:color w:val="000000"/>
              </w:rPr>
              <w:t>for the NWEA MAP reading assessment. Of the 256 students from low-</w:t>
            </w:r>
            <w:r w:rsidRPr="0099198E">
              <w:rPr>
                <w:rFonts w:eastAsia="Calibri" w:cs="Arial"/>
                <w:color w:val="000000"/>
              </w:rPr>
              <w:t xml:space="preserve">income families with growth projections, </w:t>
            </w:r>
            <w:r>
              <w:rPr>
                <w:rFonts w:eastAsia="Calibri" w:cs="Arial"/>
                <w:color w:val="000000"/>
              </w:rPr>
              <w:t>116 (45.3</w:t>
            </w:r>
            <w:r w:rsidRPr="0099198E">
              <w:rPr>
                <w:rFonts w:eastAsia="Calibri" w:cs="Arial"/>
                <w:color w:val="000000"/>
              </w:rPr>
              <w:t xml:space="preserve"> percent) met their growth targets. </w:t>
            </w:r>
          </w:p>
          <w:p w14:paraId="3BB8949A" w14:textId="77777777" w:rsidR="00973EAB" w:rsidRPr="00432E18" w:rsidRDefault="00973EAB" w:rsidP="00432E18">
            <w:pPr>
              <w:rPr>
                <w:rFonts w:eastAsia="Calibri" w:cs="Arial"/>
                <w:color w:val="000000"/>
                <w:highlight w:val="yellow"/>
              </w:rPr>
            </w:pPr>
          </w:p>
          <w:p w14:paraId="53DD2EE4" w14:textId="77777777" w:rsidR="0015104A" w:rsidRPr="0015104A" w:rsidRDefault="00563D06" w:rsidP="00CD7F87">
            <w:pPr>
              <w:pStyle w:val="ListParagraph"/>
              <w:numPr>
                <w:ilvl w:val="0"/>
                <w:numId w:val="49"/>
              </w:numPr>
              <w:rPr>
                <w:rFonts w:eastAsia="Calibri" w:cs="Arial"/>
                <w:color w:val="000000"/>
              </w:rPr>
            </w:pPr>
            <w:r w:rsidRPr="00563D06">
              <w:rPr>
                <w:rFonts w:cs="Arial"/>
                <w:b/>
                <w:color w:val="000000"/>
                <w:u w:val="single"/>
              </w:rPr>
              <w:t>Not met.</w:t>
            </w:r>
            <w:r w:rsidRPr="00563D06">
              <w:rPr>
                <w:rFonts w:cs="Arial"/>
                <w:color w:val="000000"/>
              </w:rPr>
              <w:t xml:space="preserve"> Of the 40 LALPA students with disabilities who had growth projections for </w:t>
            </w:r>
            <w:r w:rsidR="0081420E">
              <w:rPr>
                <w:rFonts w:cs="Arial"/>
                <w:color w:val="000000"/>
              </w:rPr>
              <w:t>reading</w:t>
            </w:r>
            <w:r w:rsidRPr="00563D06">
              <w:rPr>
                <w:rFonts w:cs="Arial"/>
                <w:color w:val="000000"/>
              </w:rPr>
              <w:t>, 10 were able to meet their growth targets, missing the expected 34 percent benchmark by less nine percentage points at 25 percent.</w:t>
            </w:r>
          </w:p>
          <w:p w14:paraId="6C215BE7" w14:textId="77777777" w:rsidR="0015104A" w:rsidRPr="0015104A" w:rsidRDefault="0015104A" w:rsidP="0015104A">
            <w:pPr>
              <w:rPr>
                <w:rFonts w:cs="Arial"/>
                <w:b/>
                <w:color w:val="000000"/>
                <w:u w:val="single"/>
              </w:rPr>
            </w:pPr>
          </w:p>
          <w:p w14:paraId="30908537" w14:textId="2B55E65F" w:rsidR="00BA7D1F" w:rsidRPr="0015104A" w:rsidRDefault="00C95DEF" w:rsidP="00CD7F87">
            <w:pPr>
              <w:pStyle w:val="ListParagraph"/>
              <w:numPr>
                <w:ilvl w:val="0"/>
                <w:numId w:val="49"/>
              </w:numPr>
              <w:rPr>
                <w:rFonts w:eastAsia="Calibri" w:cs="Arial"/>
                <w:color w:val="000000"/>
              </w:rPr>
            </w:pPr>
            <w:r>
              <w:rPr>
                <w:rFonts w:cs="Arial"/>
                <w:b/>
                <w:color w:val="000000"/>
                <w:u w:val="single"/>
              </w:rPr>
              <w:t>M</w:t>
            </w:r>
            <w:r w:rsidR="00BA7D1F" w:rsidRPr="0015104A">
              <w:rPr>
                <w:rFonts w:cs="Arial"/>
                <w:b/>
                <w:color w:val="000000"/>
                <w:u w:val="single"/>
              </w:rPr>
              <w:t>et.</w:t>
            </w:r>
            <w:r w:rsidR="00BA7D1F" w:rsidRPr="0015104A">
              <w:rPr>
                <w:rFonts w:cs="Arial"/>
                <w:color w:val="000000"/>
              </w:rPr>
              <w:t xml:space="preserve"> LALPA’s Latino students surpassed the expected </w:t>
            </w:r>
            <w:r w:rsidR="0015104A" w:rsidRPr="0015104A">
              <w:rPr>
                <w:rFonts w:cs="Arial"/>
                <w:color w:val="000000"/>
              </w:rPr>
              <w:t>28</w:t>
            </w:r>
            <w:r w:rsidR="00BA7D1F" w:rsidRPr="0015104A">
              <w:rPr>
                <w:rFonts w:cs="Arial"/>
                <w:color w:val="000000"/>
              </w:rPr>
              <w:t xml:space="preserve"> percent benchmark for the NWEA MAP reading assessment. Of the </w:t>
            </w:r>
            <w:r w:rsidR="0015104A" w:rsidRPr="0015104A">
              <w:rPr>
                <w:rFonts w:cs="Arial"/>
                <w:color w:val="000000"/>
              </w:rPr>
              <w:t>308</w:t>
            </w:r>
            <w:r w:rsidR="00BA7D1F" w:rsidRPr="0015104A">
              <w:rPr>
                <w:rFonts w:cs="Arial"/>
                <w:color w:val="000000"/>
              </w:rPr>
              <w:t xml:space="preserve"> students with growth </w:t>
            </w:r>
            <w:r w:rsidR="0015104A" w:rsidRPr="0015104A">
              <w:rPr>
                <w:rFonts w:cs="Arial"/>
                <w:color w:val="000000"/>
              </w:rPr>
              <w:t xml:space="preserve">reading </w:t>
            </w:r>
            <w:r w:rsidR="00BA7D1F" w:rsidRPr="0015104A">
              <w:rPr>
                <w:rFonts w:cs="Arial"/>
                <w:color w:val="000000"/>
              </w:rPr>
              <w:t xml:space="preserve">projections, </w:t>
            </w:r>
            <w:r w:rsidR="0015104A" w:rsidRPr="0015104A">
              <w:rPr>
                <w:rFonts w:cs="Arial"/>
                <w:color w:val="000000"/>
              </w:rPr>
              <w:t>137</w:t>
            </w:r>
            <w:r w:rsidR="00BA7D1F" w:rsidRPr="0015104A">
              <w:rPr>
                <w:rFonts w:cs="Arial"/>
                <w:color w:val="000000"/>
              </w:rPr>
              <w:t xml:space="preserve"> met </w:t>
            </w:r>
            <w:r w:rsidR="0015104A" w:rsidRPr="0015104A">
              <w:rPr>
                <w:rFonts w:cs="Arial"/>
                <w:color w:val="000000"/>
              </w:rPr>
              <w:t>their growth target</w:t>
            </w:r>
            <w:r w:rsidR="007D6C59">
              <w:rPr>
                <w:rFonts w:cs="Arial"/>
                <w:color w:val="000000"/>
              </w:rPr>
              <w:t>, for a rate of 4</w:t>
            </w:r>
            <w:r w:rsidR="00BA7D1F" w:rsidRPr="0015104A">
              <w:rPr>
                <w:rFonts w:cs="Arial"/>
                <w:color w:val="000000"/>
              </w:rPr>
              <w:t xml:space="preserve">4.9 percent. </w:t>
            </w:r>
          </w:p>
          <w:p w14:paraId="503F89A6" w14:textId="77777777" w:rsidR="00BA7D1F" w:rsidRPr="00607DFB" w:rsidRDefault="00BA7D1F" w:rsidP="00973EAB">
            <w:pPr>
              <w:rPr>
                <w:rFonts w:eastAsia="Calibri" w:cs="Arial"/>
                <w:color w:val="000000"/>
              </w:rPr>
            </w:pPr>
          </w:p>
          <w:p w14:paraId="301D8D0C" w14:textId="4B47BBC8" w:rsidR="00973EAB" w:rsidRPr="00607DFB" w:rsidRDefault="00973EAB" w:rsidP="00CD7F87">
            <w:pPr>
              <w:pStyle w:val="ListParagraph"/>
              <w:numPr>
                <w:ilvl w:val="0"/>
                <w:numId w:val="49"/>
              </w:numPr>
              <w:rPr>
                <w:rFonts w:eastAsia="Calibri" w:cs="Arial"/>
                <w:color w:val="000000"/>
              </w:rPr>
            </w:pPr>
            <w:r w:rsidRPr="00607DFB">
              <w:rPr>
                <w:rFonts w:cs="Arial"/>
                <w:b/>
                <w:color w:val="000000"/>
                <w:u w:val="single"/>
              </w:rPr>
              <w:t>Met.</w:t>
            </w:r>
            <w:r w:rsidRPr="00607DFB">
              <w:rPr>
                <w:rFonts w:cs="Arial"/>
                <w:color w:val="000000"/>
              </w:rPr>
              <w:t xml:space="preserve"> Of the 91 EL students with NWEA growth projections in language, 36.3 percent (33 students) met their growth targets, surpassing the expected benchmark by roughly 14 percent. </w:t>
            </w:r>
          </w:p>
          <w:p w14:paraId="4E62C375" w14:textId="77777777" w:rsidR="00973EAB" w:rsidRPr="00513721" w:rsidRDefault="00973EAB" w:rsidP="00973EAB">
            <w:pPr>
              <w:rPr>
                <w:rFonts w:eastAsia="Calibri" w:cs="Arial"/>
                <w:color w:val="000000"/>
              </w:rPr>
            </w:pPr>
          </w:p>
          <w:p w14:paraId="0B78834D" w14:textId="77777777" w:rsidR="0081420E" w:rsidRPr="0081420E" w:rsidRDefault="00513721" w:rsidP="00CD7F87">
            <w:pPr>
              <w:pStyle w:val="ListParagraph"/>
              <w:numPr>
                <w:ilvl w:val="0"/>
                <w:numId w:val="49"/>
              </w:numPr>
              <w:rPr>
                <w:rFonts w:eastAsia="Calibri" w:cs="Arial"/>
                <w:color w:val="000000"/>
              </w:rPr>
            </w:pPr>
            <w:r w:rsidRPr="00513721">
              <w:rPr>
                <w:rFonts w:cs="Arial"/>
                <w:b/>
                <w:color w:val="000000"/>
                <w:u w:val="single"/>
              </w:rPr>
              <w:t>Met.</w:t>
            </w:r>
            <w:r w:rsidRPr="00513721">
              <w:rPr>
                <w:rFonts w:cs="Arial"/>
                <w:color w:val="000000"/>
              </w:rPr>
              <w:t xml:space="preserve"> Roughly 37 percent of LALPA’s </w:t>
            </w:r>
            <w:r>
              <w:rPr>
                <w:rFonts w:cs="Arial"/>
                <w:color w:val="000000"/>
              </w:rPr>
              <w:t>low-income</w:t>
            </w:r>
            <w:r w:rsidRPr="00513721">
              <w:rPr>
                <w:rFonts w:cs="Arial"/>
                <w:color w:val="000000"/>
              </w:rPr>
              <w:t xml:space="preserve"> students with growth projections in language met their growth targets (55 of 149 students), surpassing the expected 24 percent benchmark by </w:t>
            </w:r>
            <w:r>
              <w:rPr>
                <w:rFonts w:cs="Arial"/>
                <w:color w:val="000000"/>
              </w:rPr>
              <w:t>approximately</w:t>
            </w:r>
            <w:r w:rsidRPr="00513721">
              <w:rPr>
                <w:rFonts w:cs="Arial"/>
                <w:color w:val="000000"/>
              </w:rPr>
              <w:t xml:space="preserve"> 13 percent.</w:t>
            </w:r>
          </w:p>
          <w:p w14:paraId="46890C55" w14:textId="77777777" w:rsidR="0081420E" w:rsidRPr="0081420E" w:rsidRDefault="0081420E" w:rsidP="0081420E">
            <w:pPr>
              <w:rPr>
                <w:rFonts w:cs="Arial"/>
                <w:b/>
                <w:color w:val="000000"/>
                <w:u w:val="single"/>
              </w:rPr>
            </w:pPr>
          </w:p>
          <w:p w14:paraId="7898C5A0" w14:textId="286C606B" w:rsidR="00607DFB" w:rsidRPr="0015104A" w:rsidRDefault="0081420E" w:rsidP="00CD7F87">
            <w:pPr>
              <w:pStyle w:val="ListParagraph"/>
              <w:numPr>
                <w:ilvl w:val="0"/>
                <w:numId w:val="49"/>
              </w:numPr>
              <w:rPr>
                <w:rFonts w:eastAsia="Calibri" w:cs="Arial"/>
                <w:color w:val="000000"/>
              </w:rPr>
            </w:pPr>
            <w:r w:rsidRPr="0081420E">
              <w:rPr>
                <w:rFonts w:cs="Arial"/>
                <w:b/>
                <w:color w:val="000000"/>
                <w:u w:val="single"/>
              </w:rPr>
              <w:t>Met.</w:t>
            </w:r>
            <w:r w:rsidRPr="0081420E">
              <w:rPr>
                <w:rFonts w:cs="Arial"/>
                <w:color w:val="000000"/>
              </w:rPr>
              <w:t xml:space="preserve"> Of LAL</w:t>
            </w:r>
            <w:r>
              <w:rPr>
                <w:rFonts w:cs="Arial"/>
                <w:color w:val="000000"/>
              </w:rPr>
              <w:t>P</w:t>
            </w:r>
            <w:r w:rsidRPr="0081420E">
              <w:rPr>
                <w:rFonts w:cs="Arial"/>
                <w:color w:val="000000"/>
              </w:rPr>
              <w:t xml:space="preserve">A’s 28 students with disabilities who had growth projections in language, 46.4 percent (13 students) met their growth targets. In all, LALA’s students with disabilities surpassed the expected benchmark of 21 percent by more than 25 percent. </w:t>
            </w:r>
          </w:p>
          <w:p w14:paraId="6DC8D186" w14:textId="77777777" w:rsidR="0081420E" w:rsidRPr="00AD04C4" w:rsidRDefault="0081420E" w:rsidP="00607DFB">
            <w:pPr>
              <w:pStyle w:val="ListParagraph"/>
              <w:rPr>
                <w:rFonts w:eastAsia="Calibri" w:cs="Arial"/>
                <w:color w:val="000000"/>
                <w:highlight w:val="yellow"/>
              </w:rPr>
            </w:pPr>
          </w:p>
          <w:p w14:paraId="006B4C29" w14:textId="65C13E8E" w:rsidR="0015104A" w:rsidRPr="009806C2" w:rsidRDefault="0015104A" w:rsidP="00CD7F87">
            <w:pPr>
              <w:pStyle w:val="ListParagraph"/>
              <w:numPr>
                <w:ilvl w:val="0"/>
                <w:numId w:val="49"/>
              </w:numPr>
              <w:rPr>
                <w:rFonts w:eastAsia="Calibri" w:cs="Arial"/>
                <w:color w:val="000000"/>
              </w:rPr>
            </w:pPr>
            <w:r w:rsidRPr="009806C2">
              <w:rPr>
                <w:rFonts w:cs="Arial"/>
                <w:b/>
                <w:color w:val="000000"/>
                <w:u w:val="single"/>
              </w:rPr>
              <w:t>Met.</w:t>
            </w:r>
            <w:r w:rsidRPr="009806C2">
              <w:rPr>
                <w:rFonts w:cs="Arial"/>
                <w:color w:val="000000"/>
              </w:rPr>
              <w:t xml:space="preserve"> LAL</w:t>
            </w:r>
            <w:r w:rsidR="00717E97" w:rsidRPr="009806C2">
              <w:rPr>
                <w:rFonts w:cs="Arial"/>
                <w:color w:val="000000"/>
              </w:rPr>
              <w:t>P</w:t>
            </w:r>
            <w:r w:rsidRPr="009806C2">
              <w:rPr>
                <w:rFonts w:cs="Arial"/>
                <w:color w:val="000000"/>
              </w:rPr>
              <w:t xml:space="preserve">A’s Latino students surpassed the expected </w:t>
            </w:r>
            <w:r w:rsidR="00717E97" w:rsidRPr="009806C2">
              <w:rPr>
                <w:rFonts w:cs="Arial"/>
                <w:color w:val="000000"/>
              </w:rPr>
              <w:t xml:space="preserve">26 </w:t>
            </w:r>
            <w:r w:rsidRPr="009806C2">
              <w:rPr>
                <w:rFonts w:cs="Arial"/>
                <w:color w:val="000000"/>
              </w:rPr>
              <w:t xml:space="preserve">percent benchmark </w:t>
            </w:r>
            <w:r w:rsidR="009806C2" w:rsidRPr="009806C2">
              <w:rPr>
                <w:rFonts w:cs="Arial"/>
                <w:color w:val="000000"/>
              </w:rPr>
              <w:t>for the</w:t>
            </w:r>
            <w:r w:rsidRPr="009806C2">
              <w:rPr>
                <w:rFonts w:cs="Arial"/>
                <w:color w:val="000000"/>
              </w:rPr>
              <w:t xml:space="preserve"> NWEA MAP language assessment by a little more than </w:t>
            </w:r>
            <w:r w:rsidR="009806C2" w:rsidRPr="009806C2">
              <w:rPr>
                <w:rFonts w:cs="Arial"/>
                <w:color w:val="000000"/>
              </w:rPr>
              <w:t>12</w:t>
            </w:r>
            <w:r w:rsidRPr="009806C2">
              <w:rPr>
                <w:rFonts w:cs="Arial"/>
                <w:color w:val="000000"/>
              </w:rPr>
              <w:t xml:space="preserve"> percent, with </w:t>
            </w:r>
            <w:r w:rsidR="009806C2" w:rsidRPr="009806C2">
              <w:rPr>
                <w:rFonts w:cs="Arial"/>
                <w:color w:val="000000"/>
              </w:rPr>
              <w:t>38.1</w:t>
            </w:r>
            <w:r w:rsidRPr="009806C2">
              <w:rPr>
                <w:rFonts w:cs="Arial"/>
                <w:color w:val="000000"/>
              </w:rPr>
              <w:t xml:space="preserve"> percent of those with growth projections meeting their targets (</w:t>
            </w:r>
            <w:r w:rsidR="009806C2" w:rsidRPr="009806C2">
              <w:rPr>
                <w:rFonts w:cs="Arial"/>
                <w:color w:val="000000"/>
              </w:rPr>
              <w:t>61</w:t>
            </w:r>
            <w:r w:rsidRPr="009806C2">
              <w:rPr>
                <w:rFonts w:cs="Arial"/>
                <w:color w:val="000000"/>
              </w:rPr>
              <w:t xml:space="preserve"> of </w:t>
            </w:r>
            <w:r w:rsidR="009806C2" w:rsidRPr="009806C2">
              <w:rPr>
                <w:rFonts w:cs="Arial"/>
                <w:color w:val="000000"/>
              </w:rPr>
              <w:t>160 students</w:t>
            </w:r>
            <w:r w:rsidRPr="009806C2">
              <w:rPr>
                <w:rFonts w:cs="Arial"/>
                <w:color w:val="000000"/>
              </w:rPr>
              <w:t xml:space="preserve">). </w:t>
            </w:r>
          </w:p>
          <w:p w14:paraId="2F556D2E" w14:textId="77777777" w:rsidR="0015104A" w:rsidRPr="00061881" w:rsidRDefault="0015104A" w:rsidP="00B83FE2">
            <w:pPr>
              <w:pStyle w:val="ListParagraph"/>
              <w:rPr>
                <w:rFonts w:eastAsia="Calibri" w:cs="Arial"/>
                <w:i/>
                <w:color w:val="000000"/>
              </w:rPr>
            </w:pPr>
          </w:p>
          <w:p w14:paraId="6D2DD97A" w14:textId="4031FBAA" w:rsidR="00580E3D" w:rsidRDefault="009B602F" w:rsidP="00CD7F87">
            <w:pPr>
              <w:pStyle w:val="ListParagraph"/>
              <w:numPr>
                <w:ilvl w:val="0"/>
                <w:numId w:val="49"/>
              </w:numPr>
              <w:rPr>
                <w:rFonts w:eastAsia="Calibri" w:cs="Arial"/>
                <w:color w:val="000000"/>
              </w:rPr>
            </w:pPr>
            <w:r>
              <w:rPr>
                <w:rFonts w:eastAsia="Calibri" w:cs="Arial"/>
                <w:b/>
                <w:color w:val="000000"/>
                <w:u w:val="single"/>
              </w:rPr>
              <w:t>Not met.</w:t>
            </w:r>
            <w:r>
              <w:rPr>
                <w:rFonts w:eastAsia="Calibri" w:cs="Arial"/>
                <w:color w:val="000000"/>
              </w:rPr>
              <w:t xml:space="preserve"> According to 2016-2017 data on Dataquest, </w:t>
            </w:r>
            <w:r w:rsidR="00B83FE2">
              <w:rPr>
                <w:rFonts w:eastAsia="Calibri" w:cs="Arial"/>
                <w:color w:val="000000"/>
              </w:rPr>
              <w:t>LAL</w:t>
            </w:r>
            <w:r w:rsidR="00075FCF">
              <w:rPr>
                <w:rFonts w:eastAsia="Calibri" w:cs="Arial"/>
                <w:color w:val="000000"/>
              </w:rPr>
              <w:t>P</w:t>
            </w:r>
            <w:r w:rsidR="00B83FE2">
              <w:rPr>
                <w:rFonts w:eastAsia="Calibri" w:cs="Arial"/>
                <w:color w:val="000000"/>
              </w:rPr>
              <w:t xml:space="preserve">A reclassified 15 of our 209 EL students for a reclassification rate of 7 percent, missing the 13 percent benchmark by six percent. </w:t>
            </w:r>
          </w:p>
          <w:p w14:paraId="3AFAE517" w14:textId="77777777" w:rsidR="00B83FE2" w:rsidRPr="00B83FE2" w:rsidRDefault="00B83FE2" w:rsidP="00B83FE2">
            <w:pPr>
              <w:rPr>
                <w:rFonts w:eastAsia="Calibri" w:cs="Arial"/>
                <w:color w:val="000000"/>
              </w:rPr>
            </w:pPr>
          </w:p>
          <w:p w14:paraId="12FD1270" w14:textId="6336EBFC" w:rsidR="00580E3D" w:rsidRPr="007D518D" w:rsidRDefault="0095061B" w:rsidP="00CD7F87">
            <w:pPr>
              <w:pStyle w:val="ListParagraph"/>
              <w:numPr>
                <w:ilvl w:val="0"/>
                <w:numId w:val="49"/>
              </w:numPr>
              <w:rPr>
                <w:rFonts w:eastAsia="Calibri" w:cs="Arial"/>
                <w:color w:val="000000"/>
              </w:rPr>
            </w:pPr>
            <w:r>
              <w:rPr>
                <w:rFonts w:cs="Arial"/>
                <w:b/>
                <w:color w:val="000000"/>
                <w:u w:val="single"/>
              </w:rPr>
              <w:t>Not met.</w:t>
            </w:r>
            <w:r>
              <w:rPr>
                <w:rFonts w:cs="Arial"/>
                <w:color w:val="000000"/>
              </w:rPr>
              <w:t xml:space="preserve"> A little more than six percent of LALPA’s EL students met or exceeded state math standards, about 26 percent below </w:t>
            </w:r>
            <w:r w:rsidR="008836EF">
              <w:rPr>
                <w:rFonts w:cs="Arial"/>
                <w:color w:val="000000"/>
              </w:rPr>
              <w:t>the stated</w:t>
            </w:r>
            <w:r>
              <w:rPr>
                <w:rFonts w:cs="Arial"/>
                <w:color w:val="000000"/>
              </w:rPr>
              <w:t xml:space="preserve"> goal of 32 percent. Only the 3</w:t>
            </w:r>
            <w:r w:rsidRPr="0095061B">
              <w:rPr>
                <w:rFonts w:cs="Arial"/>
                <w:color w:val="000000"/>
                <w:vertAlign w:val="superscript"/>
              </w:rPr>
              <w:t>rd</w:t>
            </w:r>
            <w:r>
              <w:rPr>
                <w:rFonts w:cs="Arial"/>
                <w:color w:val="000000"/>
              </w:rPr>
              <w:t xml:space="preserve"> grade cohort had a double-digit percentage of EL students perf</w:t>
            </w:r>
            <w:r w:rsidR="00E60DD2">
              <w:rPr>
                <w:rFonts w:cs="Arial"/>
                <w:color w:val="000000"/>
              </w:rPr>
              <w:t xml:space="preserve">orm as expected with 10 percent exactly. </w:t>
            </w:r>
          </w:p>
          <w:tbl>
            <w:tblPr>
              <w:tblW w:w="0" w:type="auto"/>
              <w:tblCellMar>
                <w:top w:w="15" w:type="dxa"/>
                <w:left w:w="15" w:type="dxa"/>
                <w:bottom w:w="15" w:type="dxa"/>
                <w:right w:w="15" w:type="dxa"/>
              </w:tblCellMar>
              <w:tblLook w:val="04A0" w:firstRow="1" w:lastRow="0" w:firstColumn="1" w:lastColumn="0" w:noHBand="0" w:noVBand="1"/>
            </w:tblPr>
            <w:tblGrid>
              <w:gridCol w:w="2090"/>
              <w:gridCol w:w="934"/>
              <w:gridCol w:w="934"/>
              <w:gridCol w:w="934"/>
              <w:gridCol w:w="934"/>
            </w:tblGrid>
            <w:tr w:rsidR="007D518D" w:rsidRPr="000C21F3" w14:paraId="2EFCA715" w14:textId="77777777" w:rsidTr="007D518D">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1BA8B" w14:textId="77777777" w:rsidR="007D518D" w:rsidRPr="000C21F3" w:rsidRDefault="007D518D" w:rsidP="007D518D">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E5145" w14:textId="77777777" w:rsidR="007D518D" w:rsidRPr="000C21F3" w:rsidRDefault="007D518D" w:rsidP="007D518D">
                  <w:pPr>
                    <w:rPr>
                      <w:rFonts w:ascii="Times" w:hAnsi="Times"/>
                      <w:sz w:val="20"/>
                      <w:szCs w:val="20"/>
                    </w:rPr>
                  </w:pPr>
                  <w:r>
                    <w:rPr>
                      <w:rFonts w:cs="Arial"/>
                      <w:color w:val="000000"/>
                      <w:sz w:val="20"/>
                      <w:szCs w:val="20"/>
                    </w:rPr>
                    <w:t>3rd</w:t>
                  </w:r>
                </w:p>
                <w:p w14:paraId="290097B0"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809B1" w14:textId="77777777" w:rsidR="007D518D" w:rsidRPr="000C21F3" w:rsidRDefault="007D518D" w:rsidP="007D518D">
                  <w:pPr>
                    <w:rPr>
                      <w:rFonts w:ascii="Times" w:hAnsi="Times"/>
                      <w:sz w:val="20"/>
                      <w:szCs w:val="20"/>
                    </w:rPr>
                  </w:pPr>
                  <w:r>
                    <w:rPr>
                      <w:rFonts w:cs="Arial"/>
                      <w:color w:val="000000"/>
                      <w:sz w:val="20"/>
                      <w:szCs w:val="20"/>
                    </w:rPr>
                    <w:t>4</w:t>
                  </w:r>
                  <w:r w:rsidRPr="000C21F3">
                    <w:rPr>
                      <w:rFonts w:cs="Arial"/>
                      <w:color w:val="000000"/>
                      <w:sz w:val="20"/>
                      <w:szCs w:val="20"/>
                    </w:rPr>
                    <w:t>th</w:t>
                  </w:r>
                </w:p>
                <w:p w14:paraId="13287B1C"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7904E" w14:textId="77777777" w:rsidR="007D518D" w:rsidRPr="000C21F3" w:rsidRDefault="007D518D" w:rsidP="007D518D">
                  <w:pPr>
                    <w:rPr>
                      <w:rFonts w:ascii="Times" w:hAnsi="Times"/>
                      <w:sz w:val="20"/>
                      <w:szCs w:val="20"/>
                    </w:rPr>
                  </w:pPr>
                  <w:r>
                    <w:rPr>
                      <w:rFonts w:cs="Arial"/>
                      <w:color w:val="000000"/>
                      <w:sz w:val="20"/>
                      <w:szCs w:val="20"/>
                    </w:rPr>
                    <w:t>5</w:t>
                  </w:r>
                  <w:r w:rsidRPr="000C21F3">
                    <w:rPr>
                      <w:rFonts w:cs="Arial"/>
                      <w:color w:val="000000"/>
                      <w:sz w:val="20"/>
                      <w:szCs w:val="20"/>
                    </w:rPr>
                    <w:t>th</w:t>
                  </w:r>
                </w:p>
                <w:p w14:paraId="2437BD7B"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CD38E" w14:textId="77777777" w:rsidR="007D518D" w:rsidRPr="000C21F3" w:rsidRDefault="007D518D" w:rsidP="007D518D">
                  <w:pPr>
                    <w:rPr>
                      <w:rFonts w:ascii="Times" w:hAnsi="Times"/>
                      <w:sz w:val="20"/>
                      <w:szCs w:val="20"/>
                    </w:rPr>
                  </w:pPr>
                  <w:r w:rsidRPr="000C21F3">
                    <w:rPr>
                      <w:rFonts w:cs="Arial"/>
                      <w:color w:val="000000"/>
                      <w:sz w:val="20"/>
                      <w:szCs w:val="20"/>
                    </w:rPr>
                    <w:t>All</w:t>
                  </w:r>
                </w:p>
              </w:tc>
            </w:tr>
            <w:tr w:rsidR="007D518D" w:rsidRPr="000C21F3" w14:paraId="2EEA2628" w14:textId="77777777" w:rsidTr="007D518D">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2A8D2" w14:textId="77777777" w:rsidR="007D518D" w:rsidRPr="000C21F3" w:rsidRDefault="007D518D" w:rsidP="007D518D">
                  <w:pPr>
                    <w:rPr>
                      <w:rFonts w:cs="Arial"/>
                      <w:color w:val="000000"/>
                      <w:sz w:val="20"/>
                      <w:szCs w:val="20"/>
                    </w:rPr>
                  </w:pPr>
                  <w:r>
                    <w:rPr>
                      <w:rFonts w:cs="Arial"/>
                      <w:color w:val="000000"/>
                      <w:sz w:val="20"/>
                      <w:szCs w:val="20"/>
                    </w:rPr>
                    <w:t># of EL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3521C" w14:textId="71757999" w:rsidR="007D518D" w:rsidRPr="000C21F3" w:rsidRDefault="007D518D" w:rsidP="007D518D">
                  <w:pPr>
                    <w:jc w:val="center"/>
                    <w:rPr>
                      <w:rFonts w:ascii="Times" w:hAnsi="Times"/>
                      <w:sz w:val="20"/>
                      <w:szCs w:val="20"/>
                    </w:rPr>
                  </w:pPr>
                  <w:r w:rsidRPr="00DE7A5D">
                    <w:rPr>
                      <w:rFonts w:cs="Arial"/>
                      <w:color w:val="414042"/>
                      <w:sz w:val="20"/>
                      <w:szCs w:val="20"/>
                    </w:rPr>
                    <w:t>30</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1E37F" w14:textId="42C6D765" w:rsidR="007D518D" w:rsidRPr="000C21F3" w:rsidRDefault="007D518D" w:rsidP="007D518D">
                  <w:pPr>
                    <w:jc w:val="center"/>
                    <w:rPr>
                      <w:rFonts w:ascii="Times" w:hAnsi="Times"/>
                      <w:sz w:val="20"/>
                      <w:szCs w:val="20"/>
                    </w:rPr>
                  </w:pPr>
                  <w:r w:rsidRPr="00DE7A5D">
                    <w:rPr>
                      <w:rFonts w:cs="Arial"/>
                      <w:color w:val="414042"/>
                      <w:sz w:val="20"/>
                      <w:szCs w:val="20"/>
                    </w:rPr>
                    <w:t>33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6B7C" w14:textId="61421E6C" w:rsidR="007D518D" w:rsidRPr="000C21F3" w:rsidRDefault="007D518D" w:rsidP="007D518D">
                  <w:pPr>
                    <w:jc w:val="center"/>
                    <w:rPr>
                      <w:rFonts w:ascii="Times" w:hAnsi="Times"/>
                      <w:sz w:val="20"/>
                      <w:szCs w:val="20"/>
                    </w:rPr>
                  </w:pPr>
                  <w:r w:rsidRPr="00DE7A5D">
                    <w:rPr>
                      <w:rFonts w:cs="Arial"/>
                      <w:color w:val="414042"/>
                      <w:sz w:val="20"/>
                      <w:szCs w:val="20"/>
                    </w:rPr>
                    <w:t>36</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5408D" w14:textId="1A22B77B" w:rsidR="007D518D" w:rsidRPr="000C21F3" w:rsidRDefault="007D518D" w:rsidP="007D518D">
                  <w:pPr>
                    <w:jc w:val="center"/>
                    <w:rPr>
                      <w:rFonts w:ascii="Times" w:hAnsi="Times"/>
                      <w:sz w:val="20"/>
                      <w:szCs w:val="20"/>
                    </w:rPr>
                  </w:pPr>
                  <w:r w:rsidRPr="00DE7A5D">
                    <w:rPr>
                      <w:rFonts w:cs="Arial"/>
                      <w:color w:val="414042"/>
                      <w:sz w:val="20"/>
                      <w:szCs w:val="20"/>
                    </w:rPr>
                    <w:t>99</w:t>
                  </w:r>
                </w:p>
              </w:tc>
            </w:tr>
            <w:tr w:rsidR="007D518D" w:rsidRPr="000C21F3" w14:paraId="454B802C" w14:textId="77777777" w:rsidTr="007D518D">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6AA90" w14:textId="77777777" w:rsidR="007D518D" w:rsidRPr="000C21F3" w:rsidRDefault="007D518D" w:rsidP="007D518D">
                  <w:pPr>
                    <w:rPr>
                      <w:rFonts w:ascii="Times" w:hAnsi="Times"/>
                      <w:sz w:val="20"/>
                      <w:szCs w:val="20"/>
                    </w:rPr>
                  </w:pPr>
                  <w:r w:rsidRPr="000C21F3">
                    <w:rPr>
                      <w:rFonts w:cs="Arial"/>
                      <w:color w:val="000000"/>
                      <w:sz w:val="20"/>
                      <w:szCs w:val="20"/>
                    </w:rPr>
                    <w:t>Standard Exceeded:</w:t>
                  </w:r>
                </w:p>
                <w:p w14:paraId="4B8A54F1" w14:textId="77777777" w:rsidR="007D518D" w:rsidRPr="000C21F3" w:rsidRDefault="007D518D" w:rsidP="007D518D">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97A58" w14:textId="4096022E" w:rsidR="007D518D" w:rsidRPr="000C21F3" w:rsidRDefault="007D518D" w:rsidP="007D518D">
                  <w:pPr>
                    <w:jc w:val="center"/>
                    <w:rPr>
                      <w:rFonts w:ascii="Times" w:hAnsi="Times"/>
                      <w:sz w:val="20"/>
                      <w:szCs w:val="20"/>
                    </w:rPr>
                  </w:pPr>
                  <w:r w:rsidRPr="00DE7A5D">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73ECF" w14:textId="55DE7C98" w:rsidR="007D518D" w:rsidRPr="000C21F3" w:rsidRDefault="007D518D" w:rsidP="007D518D">
                  <w:pPr>
                    <w:jc w:val="center"/>
                    <w:rPr>
                      <w:rFonts w:ascii="Times" w:hAnsi="Times"/>
                      <w:sz w:val="20"/>
                      <w:szCs w:val="20"/>
                    </w:rPr>
                  </w:pPr>
                  <w:r w:rsidRPr="00DE7A5D">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177EC" w14:textId="535EC3E9" w:rsidR="007D518D" w:rsidRPr="000C21F3" w:rsidRDefault="007D518D" w:rsidP="007D518D">
                  <w:pPr>
                    <w:jc w:val="center"/>
                    <w:rPr>
                      <w:rFonts w:ascii="Times" w:hAnsi="Times"/>
                      <w:sz w:val="20"/>
                      <w:szCs w:val="20"/>
                    </w:rPr>
                  </w:pPr>
                  <w:r w:rsidRPr="00DE7A5D">
                    <w:rPr>
                      <w:rFonts w:cs="Arial"/>
                      <w:color w:val="414042"/>
                      <w:sz w:val="20"/>
                      <w:szCs w:val="20"/>
                    </w:rPr>
                    <w:t>2.78 %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261B7" w14:textId="40E5A7F3" w:rsidR="007D518D" w:rsidRPr="000C21F3" w:rsidRDefault="007D518D" w:rsidP="007D518D">
                  <w:pPr>
                    <w:jc w:val="center"/>
                    <w:rPr>
                      <w:rFonts w:ascii="Times" w:hAnsi="Times"/>
                      <w:sz w:val="20"/>
                      <w:szCs w:val="20"/>
                    </w:rPr>
                  </w:pPr>
                  <w:r w:rsidRPr="00DE7A5D">
                    <w:rPr>
                      <w:rFonts w:cs="Arial"/>
                      <w:color w:val="414042"/>
                      <w:sz w:val="20"/>
                      <w:szCs w:val="20"/>
                    </w:rPr>
                    <w:t>1.01 %</w:t>
                  </w:r>
                </w:p>
              </w:tc>
            </w:tr>
            <w:tr w:rsidR="007D518D" w:rsidRPr="000C21F3" w14:paraId="5B0309EF" w14:textId="77777777" w:rsidTr="007D518D">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0F7E4" w14:textId="77777777" w:rsidR="007D518D" w:rsidRPr="000C21F3" w:rsidRDefault="007D518D" w:rsidP="007D518D">
                  <w:pPr>
                    <w:rPr>
                      <w:rFonts w:ascii="Times" w:hAnsi="Times"/>
                      <w:sz w:val="20"/>
                      <w:szCs w:val="20"/>
                    </w:rPr>
                  </w:pPr>
                  <w:r w:rsidRPr="000C21F3">
                    <w:rPr>
                      <w:rFonts w:cs="Arial"/>
                      <w:color w:val="000000"/>
                      <w:sz w:val="20"/>
                      <w:szCs w:val="20"/>
                    </w:rPr>
                    <w:t>Standard Met:</w:t>
                  </w:r>
                </w:p>
                <w:p w14:paraId="7AB2D2D8" w14:textId="77777777" w:rsidR="007D518D" w:rsidRPr="000C21F3" w:rsidRDefault="007D518D" w:rsidP="007D518D">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FB3C3" w14:textId="758EA2AC" w:rsidR="007D518D" w:rsidRPr="000C21F3" w:rsidRDefault="007D518D" w:rsidP="007D518D">
                  <w:pPr>
                    <w:jc w:val="center"/>
                    <w:rPr>
                      <w:rFonts w:ascii="Times" w:hAnsi="Times"/>
                      <w:sz w:val="20"/>
                      <w:szCs w:val="20"/>
                    </w:rPr>
                  </w:pPr>
                  <w:r w:rsidRPr="00DE7A5D">
                    <w:rPr>
                      <w:rFonts w:cs="Arial"/>
                      <w:color w:val="414042"/>
                      <w:sz w:val="20"/>
                      <w:szCs w:val="20"/>
                    </w:rPr>
                    <w:t>10.00 %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00D17" w14:textId="7C03A94D" w:rsidR="007D518D" w:rsidRPr="000C21F3" w:rsidRDefault="007D518D" w:rsidP="007D518D">
                  <w:pPr>
                    <w:jc w:val="center"/>
                    <w:rPr>
                      <w:rFonts w:ascii="Times" w:hAnsi="Times"/>
                      <w:sz w:val="20"/>
                      <w:szCs w:val="20"/>
                    </w:rPr>
                  </w:pPr>
                  <w:r w:rsidRPr="00DE7A5D">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30F9D" w14:textId="3382E2E3" w:rsidR="007D518D" w:rsidRPr="000C21F3" w:rsidRDefault="007D518D" w:rsidP="007D518D">
                  <w:pPr>
                    <w:jc w:val="center"/>
                    <w:rPr>
                      <w:rFonts w:ascii="Times" w:hAnsi="Times"/>
                      <w:sz w:val="20"/>
                      <w:szCs w:val="20"/>
                    </w:rPr>
                  </w:pPr>
                  <w:r w:rsidRPr="00DE7A5D">
                    <w:rPr>
                      <w:rFonts w:cs="Arial"/>
                      <w:color w:val="414042"/>
                      <w:sz w:val="20"/>
                      <w:szCs w:val="20"/>
                    </w:rPr>
                    <w:t>5.56 %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AAEDD" w14:textId="4568ECF2" w:rsidR="007D518D" w:rsidRPr="000C21F3" w:rsidRDefault="007D518D" w:rsidP="007D518D">
                  <w:pPr>
                    <w:jc w:val="center"/>
                    <w:rPr>
                      <w:rFonts w:ascii="Times" w:hAnsi="Times"/>
                      <w:sz w:val="20"/>
                      <w:szCs w:val="20"/>
                    </w:rPr>
                  </w:pPr>
                  <w:r w:rsidRPr="00DE7A5D">
                    <w:rPr>
                      <w:rFonts w:cs="Arial"/>
                      <w:color w:val="414042"/>
                      <w:sz w:val="20"/>
                      <w:szCs w:val="20"/>
                    </w:rPr>
                    <w:t>5.05 %</w:t>
                  </w:r>
                </w:p>
              </w:tc>
            </w:tr>
            <w:tr w:rsidR="007D518D" w:rsidRPr="000C21F3" w14:paraId="5DDB942C" w14:textId="77777777" w:rsidTr="007D518D">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0F1C3" w14:textId="77777777" w:rsidR="007D518D" w:rsidRPr="000C21F3" w:rsidRDefault="007D518D" w:rsidP="007D518D">
                  <w:pPr>
                    <w:rPr>
                      <w:rFonts w:ascii="Times" w:hAnsi="Times"/>
                      <w:sz w:val="20"/>
                      <w:szCs w:val="20"/>
                    </w:rPr>
                  </w:pPr>
                  <w:r w:rsidRPr="000C21F3">
                    <w:rPr>
                      <w:rFonts w:cs="Arial"/>
                      <w:color w:val="000000"/>
                      <w:sz w:val="20"/>
                      <w:szCs w:val="20"/>
                    </w:rPr>
                    <w:t>Standard Nearly Met:</w:t>
                  </w:r>
                </w:p>
                <w:p w14:paraId="1F679AD0" w14:textId="77777777" w:rsidR="007D518D" w:rsidRPr="000C21F3" w:rsidRDefault="007D518D" w:rsidP="007D518D">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AD049" w14:textId="3F46F84E" w:rsidR="007D518D" w:rsidRPr="000C21F3" w:rsidRDefault="007D518D" w:rsidP="007D518D">
                  <w:pPr>
                    <w:jc w:val="center"/>
                    <w:rPr>
                      <w:rFonts w:ascii="Times" w:hAnsi="Times"/>
                      <w:sz w:val="20"/>
                      <w:szCs w:val="20"/>
                    </w:rPr>
                  </w:pPr>
                  <w:r w:rsidRPr="00DE7A5D">
                    <w:rPr>
                      <w:rFonts w:cs="Arial"/>
                      <w:color w:val="414042"/>
                      <w:sz w:val="20"/>
                      <w:szCs w:val="20"/>
                    </w:rPr>
                    <w:t>26.67 %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57F9A" w14:textId="20B09A03" w:rsidR="007D518D" w:rsidRPr="000C21F3" w:rsidRDefault="007D518D" w:rsidP="007D518D">
                  <w:pPr>
                    <w:jc w:val="center"/>
                    <w:rPr>
                      <w:rFonts w:ascii="Times" w:hAnsi="Times"/>
                      <w:sz w:val="20"/>
                      <w:szCs w:val="20"/>
                    </w:rPr>
                  </w:pPr>
                  <w:r w:rsidRPr="00DE7A5D">
                    <w:rPr>
                      <w:rFonts w:cs="Arial"/>
                      <w:color w:val="414042"/>
                      <w:sz w:val="20"/>
                      <w:szCs w:val="20"/>
                    </w:rPr>
                    <w:t>24.24 %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CECD1" w14:textId="3211181E" w:rsidR="007D518D" w:rsidRPr="000C21F3" w:rsidRDefault="007D518D" w:rsidP="007D518D">
                  <w:pPr>
                    <w:jc w:val="center"/>
                    <w:rPr>
                      <w:rFonts w:ascii="Times" w:hAnsi="Times"/>
                      <w:sz w:val="20"/>
                      <w:szCs w:val="20"/>
                    </w:rPr>
                  </w:pPr>
                  <w:r w:rsidRPr="00DE7A5D">
                    <w:rPr>
                      <w:rFonts w:cs="Arial"/>
                      <w:color w:val="414042"/>
                      <w:sz w:val="20"/>
                      <w:szCs w:val="20"/>
                    </w:rPr>
                    <w:t>33.33 %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5FEC4" w14:textId="6556C752" w:rsidR="007D518D" w:rsidRPr="000C21F3" w:rsidRDefault="007D518D" w:rsidP="007D518D">
                  <w:pPr>
                    <w:jc w:val="center"/>
                    <w:rPr>
                      <w:rFonts w:ascii="Times" w:hAnsi="Times"/>
                      <w:sz w:val="20"/>
                      <w:szCs w:val="20"/>
                    </w:rPr>
                  </w:pPr>
                  <w:r w:rsidRPr="00DE7A5D">
                    <w:rPr>
                      <w:rFonts w:cs="Arial"/>
                      <w:color w:val="414042"/>
                      <w:sz w:val="20"/>
                      <w:szCs w:val="20"/>
                    </w:rPr>
                    <w:t>28.28 %</w:t>
                  </w:r>
                </w:p>
              </w:tc>
            </w:tr>
            <w:tr w:rsidR="007D518D" w:rsidRPr="000C21F3" w14:paraId="445CF2EC" w14:textId="77777777" w:rsidTr="007D518D">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03633" w14:textId="77777777" w:rsidR="007D518D" w:rsidRPr="000C21F3" w:rsidRDefault="007D518D" w:rsidP="007D518D">
                  <w:pPr>
                    <w:rPr>
                      <w:rFonts w:ascii="Times" w:hAnsi="Times"/>
                      <w:sz w:val="20"/>
                      <w:szCs w:val="20"/>
                    </w:rPr>
                  </w:pPr>
                  <w:r w:rsidRPr="000C21F3">
                    <w:rPr>
                      <w:rFonts w:cs="Arial"/>
                      <w:color w:val="000000"/>
                      <w:sz w:val="20"/>
                      <w:szCs w:val="20"/>
                    </w:rPr>
                    <w:t>Standard Not Met:</w:t>
                  </w:r>
                </w:p>
                <w:p w14:paraId="0DBC10AE" w14:textId="77777777" w:rsidR="007D518D" w:rsidRPr="000C21F3" w:rsidRDefault="007D518D" w:rsidP="007D518D">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8A800" w14:textId="54D7051F" w:rsidR="007D518D" w:rsidRPr="000C21F3" w:rsidRDefault="007D518D" w:rsidP="007D518D">
                  <w:pPr>
                    <w:jc w:val="center"/>
                    <w:rPr>
                      <w:rFonts w:ascii="Times" w:hAnsi="Times"/>
                      <w:sz w:val="20"/>
                      <w:szCs w:val="20"/>
                    </w:rPr>
                  </w:pPr>
                  <w:r w:rsidRPr="00DE7A5D">
                    <w:rPr>
                      <w:rFonts w:cs="Arial"/>
                      <w:color w:val="414042"/>
                      <w:sz w:val="20"/>
                      <w:szCs w:val="20"/>
                    </w:rPr>
                    <w:t>63.33 %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1B1BC" w14:textId="57EC6860" w:rsidR="007D518D" w:rsidRPr="000C21F3" w:rsidRDefault="007D518D" w:rsidP="007D518D">
                  <w:pPr>
                    <w:jc w:val="center"/>
                    <w:rPr>
                      <w:rFonts w:ascii="Times" w:hAnsi="Times"/>
                      <w:sz w:val="20"/>
                      <w:szCs w:val="20"/>
                    </w:rPr>
                  </w:pPr>
                  <w:r w:rsidRPr="00DE7A5D">
                    <w:rPr>
                      <w:rFonts w:cs="Arial"/>
                      <w:color w:val="414042"/>
                      <w:sz w:val="20"/>
                      <w:szCs w:val="20"/>
                    </w:rPr>
                    <w:t>75.76 %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C59CE" w14:textId="236D1D38" w:rsidR="007D518D" w:rsidRPr="000C21F3" w:rsidRDefault="007D518D" w:rsidP="007D518D">
                  <w:pPr>
                    <w:jc w:val="center"/>
                    <w:rPr>
                      <w:rFonts w:ascii="Times" w:hAnsi="Times"/>
                      <w:sz w:val="20"/>
                      <w:szCs w:val="20"/>
                    </w:rPr>
                  </w:pPr>
                  <w:r w:rsidRPr="00DE7A5D">
                    <w:rPr>
                      <w:rFonts w:cs="Arial"/>
                      <w:color w:val="414042"/>
                      <w:sz w:val="20"/>
                      <w:szCs w:val="20"/>
                    </w:rPr>
                    <w:t>58.33 %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E22E2" w14:textId="4D297299" w:rsidR="007D518D" w:rsidRPr="000C21F3" w:rsidRDefault="007D518D" w:rsidP="007D518D">
                  <w:pPr>
                    <w:jc w:val="center"/>
                    <w:rPr>
                      <w:rFonts w:ascii="Times" w:hAnsi="Times"/>
                      <w:sz w:val="20"/>
                      <w:szCs w:val="20"/>
                    </w:rPr>
                  </w:pPr>
                  <w:r w:rsidRPr="00DE7A5D">
                    <w:rPr>
                      <w:rFonts w:cs="Arial"/>
                      <w:color w:val="414042"/>
                      <w:sz w:val="20"/>
                      <w:szCs w:val="20"/>
                    </w:rPr>
                    <w:t>65.66 %</w:t>
                  </w:r>
                </w:p>
              </w:tc>
            </w:tr>
          </w:tbl>
          <w:p w14:paraId="77484E44" w14:textId="77777777" w:rsidR="007D518D" w:rsidRPr="007D518D" w:rsidRDefault="007D518D" w:rsidP="007D518D">
            <w:pPr>
              <w:ind w:left="360"/>
              <w:rPr>
                <w:rFonts w:eastAsia="Calibri" w:cs="Arial"/>
                <w:color w:val="000000"/>
              </w:rPr>
            </w:pPr>
          </w:p>
          <w:p w14:paraId="11B90292" w14:textId="2AF5F8C8" w:rsidR="00580E3D" w:rsidRPr="007D518D" w:rsidRDefault="00E60DD2" w:rsidP="00CD7F87">
            <w:pPr>
              <w:pStyle w:val="ListParagraph"/>
              <w:numPr>
                <w:ilvl w:val="0"/>
                <w:numId w:val="49"/>
              </w:numPr>
              <w:rPr>
                <w:rFonts w:eastAsia="Calibri" w:cs="Arial"/>
                <w:color w:val="000000"/>
              </w:rPr>
            </w:pPr>
            <w:r>
              <w:rPr>
                <w:rFonts w:eastAsia="Calibri" w:cs="Arial"/>
                <w:b/>
                <w:color w:val="000000"/>
                <w:u w:val="single"/>
              </w:rPr>
              <w:t>Not met.</w:t>
            </w:r>
            <w:r>
              <w:rPr>
                <w:rFonts w:eastAsia="Calibri" w:cs="Arial"/>
                <w:color w:val="000000"/>
              </w:rPr>
              <w:t xml:space="preserve"> Forty-one percent of LALPA’s students from low-</w:t>
            </w:r>
            <w:r w:rsidR="00580E3D">
              <w:rPr>
                <w:rFonts w:eastAsia="Calibri" w:cs="Arial"/>
                <w:color w:val="000000"/>
              </w:rPr>
              <w:t xml:space="preserve">income </w:t>
            </w:r>
            <w:r>
              <w:rPr>
                <w:rFonts w:eastAsia="Calibri" w:cs="Arial"/>
                <w:color w:val="000000"/>
              </w:rPr>
              <w:t>families were expected to meet or exceed state math standards on the 2017</w:t>
            </w:r>
            <w:r w:rsidR="00580E3D">
              <w:rPr>
                <w:rFonts w:cs="Arial"/>
                <w:color w:val="000000"/>
              </w:rPr>
              <w:t xml:space="preserve"> CAASPP</w:t>
            </w:r>
            <w:r>
              <w:rPr>
                <w:rFonts w:cs="Arial"/>
                <w:color w:val="000000"/>
              </w:rPr>
              <w:t>; however, only about 18 percent did so. The school’s cohort of 3</w:t>
            </w:r>
            <w:r w:rsidRPr="00E60DD2">
              <w:rPr>
                <w:rFonts w:cs="Arial"/>
                <w:color w:val="000000"/>
                <w:vertAlign w:val="superscript"/>
              </w:rPr>
              <w:t>rd</w:t>
            </w:r>
            <w:r>
              <w:rPr>
                <w:rFonts w:cs="Arial"/>
                <w:color w:val="000000"/>
              </w:rPr>
              <w:t xml:space="preserve"> grade Latino students performed best, with </w:t>
            </w:r>
            <w:r w:rsidR="00165800">
              <w:rPr>
                <w:rFonts w:cs="Arial"/>
                <w:color w:val="000000"/>
              </w:rPr>
              <w:t xml:space="preserve">29 percent reaching the expected performance levels. </w:t>
            </w:r>
          </w:p>
          <w:tbl>
            <w:tblPr>
              <w:tblW w:w="0" w:type="auto"/>
              <w:tblCellMar>
                <w:top w:w="15" w:type="dxa"/>
                <w:left w:w="15" w:type="dxa"/>
                <w:bottom w:w="15" w:type="dxa"/>
                <w:right w:w="15" w:type="dxa"/>
              </w:tblCellMar>
              <w:tblLook w:val="04A0" w:firstRow="1" w:lastRow="0" w:firstColumn="1" w:lastColumn="0" w:noHBand="0" w:noVBand="1"/>
            </w:tblPr>
            <w:tblGrid>
              <w:gridCol w:w="2090"/>
              <w:gridCol w:w="934"/>
              <w:gridCol w:w="934"/>
              <w:gridCol w:w="934"/>
              <w:gridCol w:w="934"/>
            </w:tblGrid>
            <w:tr w:rsidR="007D518D" w:rsidRPr="000C21F3" w14:paraId="7B284822" w14:textId="77777777" w:rsidTr="007D518D">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55D21" w14:textId="77777777" w:rsidR="007D518D" w:rsidRPr="000C21F3" w:rsidRDefault="007D518D" w:rsidP="007D518D">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2604D" w14:textId="77777777" w:rsidR="007D518D" w:rsidRPr="000C21F3" w:rsidRDefault="007D518D" w:rsidP="007D518D">
                  <w:pPr>
                    <w:rPr>
                      <w:rFonts w:ascii="Times" w:hAnsi="Times"/>
                      <w:sz w:val="20"/>
                      <w:szCs w:val="20"/>
                    </w:rPr>
                  </w:pPr>
                  <w:r>
                    <w:rPr>
                      <w:rFonts w:cs="Arial"/>
                      <w:color w:val="000000"/>
                      <w:sz w:val="20"/>
                      <w:szCs w:val="20"/>
                    </w:rPr>
                    <w:t>3rd</w:t>
                  </w:r>
                </w:p>
                <w:p w14:paraId="5F455558"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7F5FA" w14:textId="77777777" w:rsidR="007D518D" w:rsidRPr="000C21F3" w:rsidRDefault="007D518D" w:rsidP="007D518D">
                  <w:pPr>
                    <w:rPr>
                      <w:rFonts w:ascii="Times" w:hAnsi="Times"/>
                      <w:sz w:val="20"/>
                      <w:szCs w:val="20"/>
                    </w:rPr>
                  </w:pPr>
                  <w:r>
                    <w:rPr>
                      <w:rFonts w:cs="Arial"/>
                      <w:color w:val="000000"/>
                      <w:sz w:val="20"/>
                      <w:szCs w:val="20"/>
                    </w:rPr>
                    <w:t>4</w:t>
                  </w:r>
                  <w:r w:rsidRPr="000C21F3">
                    <w:rPr>
                      <w:rFonts w:cs="Arial"/>
                      <w:color w:val="000000"/>
                      <w:sz w:val="20"/>
                      <w:szCs w:val="20"/>
                    </w:rPr>
                    <w:t>th</w:t>
                  </w:r>
                </w:p>
                <w:p w14:paraId="3AD4259A"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35E1C" w14:textId="77777777" w:rsidR="007D518D" w:rsidRPr="000C21F3" w:rsidRDefault="007D518D" w:rsidP="007D518D">
                  <w:pPr>
                    <w:rPr>
                      <w:rFonts w:ascii="Times" w:hAnsi="Times"/>
                      <w:sz w:val="20"/>
                      <w:szCs w:val="20"/>
                    </w:rPr>
                  </w:pPr>
                  <w:r>
                    <w:rPr>
                      <w:rFonts w:cs="Arial"/>
                      <w:color w:val="000000"/>
                      <w:sz w:val="20"/>
                      <w:szCs w:val="20"/>
                    </w:rPr>
                    <w:t>5</w:t>
                  </w:r>
                  <w:r w:rsidRPr="000C21F3">
                    <w:rPr>
                      <w:rFonts w:cs="Arial"/>
                      <w:color w:val="000000"/>
                      <w:sz w:val="20"/>
                      <w:szCs w:val="20"/>
                    </w:rPr>
                    <w:t>th</w:t>
                  </w:r>
                </w:p>
                <w:p w14:paraId="372E4EDC"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41CFA" w14:textId="77777777" w:rsidR="007D518D" w:rsidRPr="000C21F3" w:rsidRDefault="007D518D" w:rsidP="007D518D">
                  <w:pPr>
                    <w:rPr>
                      <w:rFonts w:ascii="Times" w:hAnsi="Times"/>
                      <w:sz w:val="20"/>
                      <w:szCs w:val="20"/>
                    </w:rPr>
                  </w:pPr>
                  <w:r w:rsidRPr="000C21F3">
                    <w:rPr>
                      <w:rFonts w:cs="Arial"/>
                      <w:color w:val="000000"/>
                      <w:sz w:val="20"/>
                      <w:szCs w:val="20"/>
                    </w:rPr>
                    <w:t>All</w:t>
                  </w:r>
                </w:p>
              </w:tc>
            </w:tr>
            <w:tr w:rsidR="000E3FC5" w:rsidRPr="000C21F3" w14:paraId="06AC46D8" w14:textId="77777777" w:rsidTr="007D518D">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42BB9" w14:textId="77777777" w:rsidR="000E3FC5" w:rsidRPr="000C21F3" w:rsidRDefault="000E3FC5" w:rsidP="007D518D">
                  <w:pPr>
                    <w:rPr>
                      <w:rFonts w:cs="Arial"/>
                      <w:color w:val="000000"/>
                      <w:sz w:val="20"/>
                      <w:szCs w:val="20"/>
                    </w:rPr>
                  </w:pPr>
                  <w:r>
                    <w:rPr>
                      <w:rFonts w:cs="Arial"/>
                      <w:color w:val="000000"/>
                      <w:sz w:val="20"/>
                      <w:szCs w:val="20"/>
                    </w:rPr>
                    <w:t># of low SES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E3D49" w14:textId="64199472" w:rsidR="000E3FC5" w:rsidRPr="000C21F3" w:rsidRDefault="000E3FC5" w:rsidP="007D518D">
                  <w:pPr>
                    <w:jc w:val="center"/>
                    <w:rPr>
                      <w:rFonts w:ascii="Times" w:hAnsi="Times"/>
                      <w:sz w:val="20"/>
                      <w:szCs w:val="20"/>
                    </w:rPr>
                  </w:pPr>
                  <w:r w:rsidRPr="00DE7A5D">
                    <w:rPr>
                      <w:rFonts w:cs="Arial"/>
                      <w:color w:val="414042"/>
                      <w:sz w:val="20"/>
                      <w:szCs w:val="20"/>
                    </w:rPr>
                    <w:t>58</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1F4A3" w14:textId="4460C769" w:rsidR="000E3FC5" w:rsidRPr="000C21F3" w:rsidRDefault="000E3FC5" w:rsidP="007D518D">
                  <w:pPr>
                    <w:jc w:val="center"/>
                    <w:rPr>
                      <w:rFonts w:ascii="Times" w:hAnsi="Times"/>
                      <w:sz w:val="20"/>
                      <w:szCs w:val="20"/>
                    </w:rPr>
                  </w:pPr>
                  <w:r w:rsidRPr="00DE7A5D">
                    <w:rPr>
                      <w:rFonts w:cs="Arial"/>
                      <w:color w:val="414042"/>
                      <w:sz w:val="20"/>
                      <w:szCs w:val="20"/>
                    </w:rPr>
                    <w:t>62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2BFE6" w14:textId="4FCED37F" w:rsidR="000E3FC5" w:rsidRPr="000C21F3" w:rsidRDefault="000E3FC5" w:rsidP="007D518D">
                  <w:pPr>
                    <w:jc w:val="center"/>
                    <w:rPr>
                      <w:rFonts w:ascii="Times" w:hAnsi="Times"/>
                      <w:sz w:val="20"/>
                      <w:szCs w:val="20"/>
                    </w:rPr>
                  </w:pPr>
                  <w:r w:rsidRPr="00DE7A5D">
                    <w:rPr>
                      <w:rFonts w:cs="Arial"/>
                      <w:color w:val="414042"/>
                      <w:sz w:val="20"/>
                      <w:szCs w:val="20"/>
                    </w:rPr>
                    <w:t>60</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89441" w14:textId="64EBBCDD" w:rsidR="000E3FC5" w:rsidRPr="000C21F3" w:rsidRDefault="000E3FC5" w:rsidP="007D518D">
                  <w:pPr>
                    <w:jc w:val="center"/>
                    <w:rPr>
                      <w:rFonts w:ascii="Times" w:hAnsi="Times"/>
                      <w:sz w:val="20"/>
                      <w:szCs w:val="20"/>
                    </w:rPr>
                  </w:pPr>
                  <w:r w:rsidRPr="00DE7A5D">
                    <w:rPr>
                      <w:rFonts w:cs="Arial"/>
                      <w:color w:val="414042"/>
                      <w:sz w:val="20"/>
                      <w:szCs w:val="20"/>
                    </w:rPr>
                    <w:t>180</w:t>
                  </w:r>
                </w:p>
              </w:tc>
            </w:tr>
            <w:tr w:rsidR="000E3FC5" w:rsidRPr="000C21F3" w14:paraId="783EC949" w14:textId="77777777" w:rsidTr="007D518D">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68F39" w14:textId="77777777" w:rsidR="000E3FC5" w:rsidRPr="000C21F3" w:rsidRDefault="000E3FC5" w:rsidP="007D518D">
                  <w:pPr>
                    <w:rPr>
                      <w:rFonts w:ascii="Times" w:hAnsi="Times"/>
                      <w:sz w:val="20"/>
                      <w:szCs w:val="20"/>
                    </w:rPr>
                  </w:pPr>
                  <w:r w:rsidRPr="000C21F3">
                    <w:rPr>
                      <w:rFonts w:cs="Arial"/>
                      <w:color w:val="000000"/>
                      <w:sz w:val="20"/>
                      <w:szCs w:val="20"/>
                    </w:rPr>
                    <w:t>Standard Exceeded:</w:t>
                  </w:r>
                </w:p>
                <w:p w14:paraId="54514238" w14:textId="77777777" w:rsidR="000E3FC5" w:rsidRPr="000C21F3" w:rsidRDefault="000E3FC5" w:rsidP="007D518D">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64059" w14:textId="4C948C7F" w:rsidR="000E3FC5" w:rsidRPr="000C21F3" w:rsidRDefault="000E3FC5" w:rsidP="007D518D">
                  <w:pPr>
                    <w:jc w:val="center"/>
                    <w:rPr>
                      <w:rFonts w:ascii="Times" w:hAnsi="Times"/>
                      <w:sz w:val="20"/>
                      <w:szCs w:val="20"/>
                    </w:rPr>
                  </w:pPr>
                  <w:r w:rsidRPr="00DE7A5D">
                    <w:rPr>
                      <w:rFonts w:cs="Arial"/>
                      <w:color w:val="414042"/>
                      <w:sz w:val="20"/>
                      <w:szCs w:val="20"/>
                    </w:rPr>
                    <w:t>5.17 %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F86A7" w14:textId="79DECA69" w:rsidR="000E3FC5" w:rsidRPr="000C21F3" w:rsidRDefault="000E3FC5" w:rsidP="007D518D">
                  <w:pPr>
                    <w:jc w:val="center"/>
                    <w:rPr>
                      <w:rFonts w:ascii="Times" w:hAnsi="Times"/>
                      <w:sz w:val="20"/>
                      <w:szCs w:val="20"/>
                    </w:rPr>
                  </w:pPr>
                  <w:r w:rsidRPr="00DE7A5D">
                    <w:rPr>
                      <w:rFonts w:cs="Arial"/>
                      <w:color w:val="414042"/>
                      <w:sz w:val="20"/>
                      <w:szCs w:val="20"/>
                    </w:rPr>
                    <w:t>3.23 %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D72DD" w14:textId="73081C05" w:rsidR="000E3FC5" w:rsidRPr="000C21F3" w:rsidRDefault="000E3FC5" w:rsidP="007D518D">
                  <w:pPr>
                    <w:jc w:val="center"/>
                    <w:rPr>
                      <w:rFonts w:ascii="Times" w:hAnsi="Times"/>
                      <w:sz w:val="20"/>
                      <w:szCs w:val="20"/>
                    </w:rPr>
                  </w:pPr>
                  <w:r w:rsidRPr="00DE7A5D">
                    <w:rPr>
                      <w:rFonts w:cs="Arial"/>
                      <w:color w:val="414042"/>
                      <w:sz w:val="20"/>
                      <w:szCs w:val="20"/>
                    </w:rPr>
                    <w:t>3.33 %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C329F" w14:textId="42B9664B" w:rsidR="000E3FC5" w:rsidRPr="000C21F3" w:rsidRDefault="000E3FC5" w:rsidP="007D518D">
                  <w:pPr>
                    <w:jc w:val="center"/>
                    <w:rPr>
                      <w:rFonts w:ascii="Times" w:hAnsi="Times"/>
                      <w:sz w:val="20"/>
                      <w:szCs w:val="20"/>
                    </w:rPr>
                  </w:pPr>
                  <w:r w:rsidRPr="00DE7A5D">
                    <w:rPr>
                      <w:rFonts w:cs="Arial"/>
                      <w:color w:val="414042"/>
                      <w:sz w:val="20"/>
                      <w:szCs w:val="20"/>
                    </w:rPr>
                    <w:t>3.89 %</w:t>
                  </w:r>
                </w:p>
              </w:tc>
            </w:tr>
            <w:tr w:rsidR="000E3FC5" w:rsidRPr="000C21F3" w14:paraId="5A54A1B5" w14:textId="77777777" w:rsidTr="007D518D">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CF952" w14:textId="77777777" w:rsidR="000E3FC5" w:rsidRPr="000C21F3" w:rsidRDefault="000E3FC5" w:rsidP="007D518D">
                  <w:pPr>
                    <w:rPr>
                      <w:rFonts w:ascii="Times" w:hAnsi="Times"/>
                      <w:sz w:val="20"/>
                      <w:szCs w:val="20"/>
                    </w:rPr>
                  </w:pPr>
                  <w:r w:rsidRPr="000C21F3">
                    <w:rPr>
                      <w:rFonts w:cs="Arial"/>
                      <w:color w:val="000000"/>
                      <w:sz w:val="20"/>
                      <w:szCs w:val="20"/>
                    </w:rPr>
                    <w:t>Standard Met:</w:t>
                  </w:r>
                </w:p>
                <w:p w14:paraId="3BB585BF" w14:textId="77777777" w:rsidR="000E3FC5" w:rsidRPr="000C21F3" w:rsidRDefault="000E3FC5" w:rsidP="007D518D">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8CAC0" w14:textId="1927F204" w:rsidR="000E3FC5" w:rsidRPr="000C21F3" w:rsidRDefault="000E3FC5" w:rsidP="007D518D">
                  <w:pPr>
                    <w:jc w:val="center"/>
                    <w:rPr>
                      <w:rFonts w:ascii="Times" w:hAnsi="Times"/>
                      <w:sz w:val="20"/>
                      <w:szCs w:val="20"/>
                    </w:rPr>
                  </w:pPr>
                  <w:r w:rsidRPr="00DE7A5D">
                    <w:rPr>
                      <w:rFonts w:cs="Arial"/>
                      <w:color w:val="414042"/>
                      <w:sz w:val="20"/>
                      <w:szCs w:val="20"/>
                    </w:rPr>
                    <w:t>24.14 %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703D6" w14:textId="2C7C4338" w:rsidR="000E3FC5" w:rsidRPr="000C21F3" w:rsidRDefault="000E3FC5" w:rsidP="007D518D">
                  <w:pPr>
                    <w:jc w:val="center"/>
                    <w:rPr>
                      <w:rFonts w:ascii="Times" w:hAnsi="Times"/>
                      <w:sz w:val="20"/>
                      <w:szCs w:val="20"/>
                    </w:rPr>
                  </w:pPr>
                  <w:r w:rsidRPr="00DE7A5D">
                    <w:rPr>
                      <w:rFonts w:cs="Arial"/>
                      <w:color w:val="414042"/>
                      <w:sz w:val="20"/>
                      <w:szCs w:val="20"/>
                    </w:rPr>
                    <w:t>8.06 %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B0BA5" w14:textId="362B84ED" w:rsidR="000E3FC5" w:rsidRPr="000C21F3" w:rsidRDefault="000E3FC5" w:rsidP="007D518D">
                  <w:pPr>
                    <w:jc w:val="center"/>
                    <w:rPr>
                      <w:rFonts w:ascii="Times" w:hAnsi="Times"/>
                      <w:sz w:val="20"/>
                      <w:szCs w:val="20"/>
                    </w:rPr>
                  </w:pPr>
                  <w:r w:rsidRPr="00DE7A5D">
                    <w:rPr>
                      <w:rFonts w:cs="Arial"/>
                      <w:color w:val="414042"/>
                      <w:sz w:val="20"/>
                      <w:szCs w:val="20"/>
                    </w:rPr>
                    <w:t>11.67 %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AB026" w14:textId="5D961653" w:rsidR="000E3FC5" w:rsidRPr="000C21F3" w:rsidRDefault="000E3FC5" w:rsidP="007D518D">
                  <w:pPr>
                    <w:jc w:val="center"/>
                    <w:rPr>
                      <w:rFonts w:ascii="Times" w:hAnsi="Times"/>
                      <w:sz w:val="20"/>
                      <w:szCs w:val="20"/>
                    </w:rPr>
                  </w:pPr>
                  <w:r w:rsidRPr="00DE7A5D">
                    <w:rPr>
                      <w:rFonts w:cs="Arial"/>
                      <w:color w:val="414042"/>
                      <w:sz w:val="20"/>
                      <w:szCs w:val="20"/>
                    </w:rPr>
                    <w:t>14.44 %</w:t>
                  </w:r>
                </w:p>
              </w:tc>
            </w:tr>
            <w:tr w:rsidR="000E3FC5" w:rsidRPr="000C21F3" w14:paraId="118E8974" w14:textId="77777777" w:rsidTr="007D518D">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C78EA" w14:textId="77777777" w:rsidR="000E3FC5" w:rsidRPr="000C21F3" w:rsidRDefault="000E3FC5" w:rsidP="007D518D">
                  <w:pPr>
                    <w:rPr>
                      <w:rFonts w:ascii="Times" w:hAnsi="Times"/>
                      <w:sz w:val="20"/>
                      <w:szCs w:val="20"/>
                    </w:rPr>
                  </w:pPr>
                  <w:r w:rsidRPr="000C21F3">
                    <w:rPr>
                      <w:rFonts w:cs="Arial"/>
                      <w:color w:val="000000"/>
                      <w:sz w:val="20"/>
                      <w:szCs w:val="20"/>
                    </w:rPr>
                    <w:t>Standard Nearly Met:</w:t>
                  </w:r>
                </w:p>
                <w:p w14:paraId="6E4792E1" w14:textId="77777777" w:rsidR="000E3FC5" w:rsidRPr="000C21F3" w:rsidRDefault="000E3FC5" w:rsidP="007D518D">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AB4E7" w14:textId="3E9739CF" w:rsidR="000E3FC5" w:rsidRPr="000C21F3" w:rsidRDefault="000E3FC5" w:rsidP="007D518D">
                  <w:pPr>
                    <w:jc w:val="center"/>
                    <w:rPr>
                      <w:rFonts w:ascii="Times" w:hAnsi="Times"/>
                      <w:sz w:val="20"/>
                      <w:szCs w:val="20"/>
                    </w:rPr>
                  </w:pPr>
                  <w:r w:rsidRPr="00DE7A5D">
                    <w:rPr>
                      <w:rFonts w:cs="Arial"/>
                      <w:color w:val="414042"/>
                      <w:sz w:val="20"/>
                      <w:szCs w:val="20"/>
                    </w:rPr>
                    <w:t>24.14 %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AE2CD" w14:textId="4A919F80" w:rsidR="000E3FC5" w:rsidRPr="000C21F3" w:rsidRDefault="000E3FC5" w:rsidP="007D518D">
                  <w:pPr>
                    <w:jc w:val="center"/>
                    <w:rPr>
                      <w:rFonts w:ascii="Times" w:hAnsi="Times"/>
                      <w:sz w:val="20"/>
                      <w:szCs w:val="20"/>
                    </w:rPr>
                  </w:pPr>
                  <w:r w:rsidRPr="00DE7A5D">
                    <w:rPr>
                      <w:rFonts w:cs="Arial"/>
                      <w:color w:val="414042"/>
                      <w:sz w:val="20"/>
                      <w:szCs w:val="20"/>
                    </w:rPr>
                    <w:t>27.42 %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BA6FF" w14:textId="4FA0E184" w:rsidR="000E3FC5" w:rsidRPr="000C21F3" w:rsidRDefault="000E3FC5" w:rsidP="007D518D">
                  <w:pPr>
                    <w:jc w:val="center"/>
                    <w:rPr>
                      <w:rFonts w:ascii="Times" w:hAnsi="Times"/>
                      <w:sz w:val="20"/>
                      <w:szCs w:val="20"/>
                    </w:rPr>
                  </w:pPr>
                  <w:r w:rsidRPr="00DE7A5D">
                    <w:rPr>
                      <w:rFonts w:cs="Arial"/>
                      <w:color w:val="414042"/>
                      <w:sz w:val="20"/>
                      <w:szCs w:val="20"/>
                    </w:rPr>
                    <w:t>43.33 %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233EC" w14:textId="61E34824" w:rsidR="000E3FC5" w:rsidRPr="000C21F3" w:rsidRDefault="000E3FC5" w:rsidP="007D518D">
                  <w:pPr>
                    <w:jc w:val="center"/>
                    <w:rPr>
                      <w:rFonts w:ascii="Times" w:hAnsi="Times"/>
                      <w:sz w:val="20"/>
                      <w:szCs w:val="20"/>
                    </w:rPr>
                  </w:pPr>
                  <w:r w:rsidRPr="00DE7A5D">
                    <w:rPr>
                      <w:rFonts w:cs="Arial"/>
                      <w:color w:val="414042"/>
                      <w:sz w:val="20"/>
                      <w:szCs w:val="20"/>
                    </w:rPr>
                    <w:t>31.67 %</w:t>
                  </w:r>
                </w:p>
              </w:tc>
            </w:tr>
            <w:tr w:rsidR="000E3FC5" w:rsidRPr="000C21F3" w14:paraId="498E21DB" w14:textId="77777777" w:rsidTr="007D518D">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BDAC5" w14:textId="77777777" w:rsidR="000E3FC5" w:rsidRPr="000C21F3" w:rsidRDefault="000E3FC5" w:rsidP="007D518D">
                  <w:pPr>
                    <w:rPr>
                      <w:rFonts w:ascii="Times" w:hAnsi="Times"/>
                      <w:sz w:val="20"/>
                      <w:szCs w:val="20"/>
                    </w:rPr>
                  </w:pPr>
                  <w:r w:rsidRPr="000C21F3">
                    <w:rPr>
                      <w:rFonts w:cs="Arial"/>
                      <w:color w:val="000000"/>
                      <w:sz w:val="20"/>
                      <w:szCs w:val="20"/>
                    </w:rPr>
                    <w:t>Standard Not Met:</w:t>
                  </w:r>
                </w:p>
                <w:p w14:paraId="274470D0" w14:textId="77777777" w:rsidR="000E3FC5" w:rsidRPr="000C21F3" w:rsidRDefault="000E3FC5" w:rsidP="007D518D">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8ACB7" w14:textId="69F873FF" w:rsidR="000E3FC5" w:rsidRPr="000C21F3" w:rsidRDefault="000E3FC5" w:rsidP="007D518D">
                  <w:pPr>
                    <w:jc w:val="center"/>
                    <w:rPr>
                      <w:rFonts w:ascii="Times" w:hAnsi="Times"/>
                      <w:sz w:val="20"/>
                      <w:szCs w:val="20"/>
                    </w:rPr>
                  </w:pPr>
                  <w:r w:rsidRPr="00DE7A5D">
                    <w:rPr>
                      <w:rFonts w:cs="Arial"/>
                      <w:color w:val="414042"/>
                      <w:sz w:val="20"/>
                      <w:szCs w:val="20"/>
                    </w:rPr>
                    <w:t>46.55 %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69117" w14:textId="7B86DED1" w:rsidR="000E3FC5" w:rsidRPr="000C21F3" w:rsidRDefault="000E3FC5" w:rsidP="007D518D">
                  <w:pPr>
                    <w:jc w:val="center"/>
                    <w:rPr>
                      <w:rFonts w:ascii="Times" w:hAnsi="Times"/>
                      <w:sz w:val="20"/>
                      <w:szCs w:val="20"/>
                    </w:rPr>
                  </w:pPr>
                  <w:r w:rsidRPr="00DE7A5D">
                    <w:rPr>
                      <w:rFonts w:cs="Arial"/>
                      <w:color w:val="414042"/>
                      <w:sz w:val="20"/>
                      <w:szCs w:val="20"/>
                    </w:rPr>
                    <w:t>61.29 %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90A6D" w14:textId="001EE853" w:rsidR="000E3FC5" w:rsidRPr="000C21F3" w:rsidRDefault="000E3FC5" w:rsidP="007D518D">
                  <w:pPr>
                    <w:jc w:val="center"/>
                    <w:rPr>
                      <w:rFonts w:ascii="Times" w:hAnsi="Times"/>
                      <w:sz w:val="20"/>
                      <w:szCs w:val="20"/>
                    </w:rPr>
                  </w:pPr>
                  <w:r w:rsidRPr="00DE7A5D">
                    <w:rPr>
                      <w:rFonts w:cs="Arial"/>
                      <w:color w:val="414042"/>
                      <w:sz w:val="20"/>
                      <w:szCs w:val="20"/>
                    </w:rPr>
                    <w:t>41.67 %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1E72B" w14:textId="67536CAF" w:rsidR="000E3FC5" w:rsidRPr="000C21F3" w:rsidRDefault="000E3FC5" w:rsidP="007D518D">
                  <w:pPr>
                    <w:jc w:val="center"/>
                    <w:rPr>
                      <w:rFonts w:ascii="Times" w:hAnsi="Times"/>
                      <w:sz w:val="20"/>
                      <w:szCs w:val="20"/>
                    </w:rPr>
                  </w:pPr>
                  <w:r w:rsidRPr="00DE7A5D">
                    <w:rPr>
                      <w:rFonts w:cs="Arial"/>
                      <w:color w:val="414042"/>
                      <w:sz w:val="20"/>
                      <w:szCs w:val="20"/>
                    </w:rPr>
                    <w:t>50.00 %</w:t>
                  </w:r>
                </w:p>
              </w:tc>
            </w:tr>
          </w:tbl>
          <w:p w14:paraId="6A6277BB" w14:textId="77777777" w:rsidR="007D518D" w:rsidRPr="007D518D" w:rsidRDefault="007D518D" w:rsidP="007D518D">
            <w:pPr>
              <w:ind w:left="360"/>
              <w:rPr>
                <w:rFonts w:eastAsia="Calibri" w:cs="Arial"/>
                <w:color w:val="000000"/>
              </w:rPr>
            </w:pPr>
          </w:p>
          <w:p w14:paraId="01A45124" w14:textId="58908452" w:rsidR="00580E3D" w:rsidRPr="007D518D" w:rsidRDefault="00165800" w:rsidP="00CD7F87">
            <w:pPr>
              <w:pStyle w:val="ListParagraph"/>
              <w:numPr>
                <w:ilvl w:val="0"/>
                <w:numId w:val="49"/>
              </w:numPr>
              <w:rPr>
                <w:rFonts w:eastAsia="Calibri" w:cs="Arial"/>
                <w:color w:val="000000"/>
              </w:rPr>
            </w:pPr>
            <w:r>
              <w:rPr>
                <w:rFonts w:eastAsia="Calibri" w:cs="Arial"/>
                <w:b/>
                <w:color w:val="000000"/>
                <w:u w:val="single"/>
              </w:rPr>
              <w:t>Not met.</w:t>
            </w:r>
            <w:r>
              <w:rPr>
                <w:rFonts w:eastAsia="Calibri" w:cs="Arial"/>
                <w:color w:val="000000"/>
              </w:rPr>
              <w:t xml:space="preserve"> LAL</w:t>
            </w:r>
            <w:r w:rsidR="00075FCF">
              <w:rPr>
                <w:rFonts w:eastAsia="Calibri" w:cs="Arial"/>
                <w:color w:val="000000"/>
              </w:rPr>
              <w:t>P</w:t>
            </w:r>
            <w:r>
              <w:rPr>
                <w:rFonts w:eastAsia="Calibri" w:cs="Arial"/>
                <w:color w:val="000000"/>
              </w:rPr>
              <w:t xml:space="preserve">A did not reach the goal of having 16 percent of its students with disabilities meet or exceed state math standards, with about nine percent doing so. </w:t>
            </w:r>
          </w:p>
          <w:tbl>
            <w:tblPr>
              <w:tblW w:w="0" w:type="auto"/>
              <w:tblCellMar>
                <w:top w:w="15" w:type="dxa"/>
                <w:left w:w="15" w:type="dxa"/>
                <w:bottom w:w="15" w:type="dxa"/>
                <w:right w:w="15" w:type="dxa"/>
              </w:tblCellMar>
              <w:tblLook w:val="04A0" w:firstRow="1" w:lastRow="0" w:firstColumn="1" w:lastColumn="0" w:noHBand="0" w:noVBand="1"/>
            </w:tblPr>
            <w:tblGrid>
              <w:gridCol w:w="2090"/>
              <w:gridCol w:w="934"/>
              <w:gridCol w:w="934"/>
              <w:gridCol w:w="934"/>
              <w:gridCol w:w="934"/>
            </w:tblGrid>
            <w:tr w:rsidR="007D518D" w:rsidRPr="000C21F3" w14:paraId="727A54A9" w14:textId="77777777" w:rsidTr="007D518D">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604C0" w14:textId="77777777" w:rsidR="007D518D" w:rsidRPr="000C21F3" w:rsidRDefault="007D518D" w:rsidP="007D518D">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11ED3" w14:textId="77777777" w:rsidR="007D518D" w:rsidRPr="000C21F3" w:rsidRDefault="007D518D" w:rsidP="007D518D">
                  <w:pPr>
                    <w:rPr>
                      <w:rFonts w:ascii="Times" w:hAnsi="Times"/>
                      <w:sz w:val="20"/>
                      <w:szCs w:val="20"/>
                    </w:rPr>
                  </w:pPr>
                  <w:r>
                    <w:rPr>
                      <w:rFonts w:cs="Arial"/>
                      <w:color w:val="000000"/>
                      <w:sz w:val="20"/>
                      <w:szCs w:val="20"/>
                    </w:rPr>
                    <w:t>3rd</w:t>
                  </w:r>
                </w:p>
                <w:p w14:paraId="2A288621"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E7508" w14:textId="77777777" w:rsidR="007D518D" w:rsidRPr="000C21F3" w:rsidRDefault="007D518D" w:rsidP="007D518D">
                  <w:pPr>
                    <w:rPr>
                      <w:rFonts w:ascii="Times" w:hAnsi="Times"/>
                      <w:sz w:val="20"/>
                      <w:szCs w:val="20"/>
                    </w:rPr>
                  </w:pPr>
                  <w:r>
                    <w:rPr>
                      <w:rFonts w:cs="Arial"/>
                      <w:color w:val="000000"/>
                      <w:sz w:val="20"/>
                      <w:szCs w:val="20"/>
                    </w:rPr>
                    <w:t>4</w:t>
                  </w:r>
                  <w:r w:rsidRPr="000C21F3">
                    <w:rPr>
                      <w:rFonts w:cs="Arial"/>
                      <w:color w:val="000000"/>
                      <w:sz w:val="20"/>
                      <w:szCs w:val="20"/>
                    </w:rPr>
                    <w:t>th</w:t>
                  </w:r>
                </w:p>
                <w:p w14:paraId="12CC93F8"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53F79" w14:textId="77777777" w:rsidR="007D518D" w:rsidRPr="000C21F3" w:rsidRDefault="007D518D" w:rsidP="007D518D">
                  <w:pPr>
                    <w:rPr>
                      <w:rFonts w:ascii="Times" w:hAnsi="Times"/>
                      <w:sz w:val="20"/>
                      <w:szCs w:val="20"/>
                    </w:rPr>
                  </w:pPr>
                  <w:r>
                    <w:rPr>
                      <w:rFonts w:cs="Arial"/>
                      <w:color w:val="000000"/>
                      <w:sz w:val="20"/>
                      <w:szCs w:val="20"/>
                    </w:rPr>
                    <w:t>5</w:t>
                  </w:r>
                  <w:r w:rsidRPr="000C21F3">
                    <w:rPr>
                      <w:rFonts w:cs="Arial"/>
                      <w:color w:val="000000"/>
                      <w:sz w:val="20"/>
                      <w:szCs w:val="20"/>
                    </w:rPr>
                    <w:t>th</w:t>
                  </w:r>
                </w:p>
                <w:p w14:paraId="5A70EF81"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10CF1" w14:textId="77777777" w:rsidR="007D518D" w:rsidRPr="000C21F3" w:rsidRDefault="007D518D" w:rsidP="007D518D">
                  <w:pPr>
                    <w:rPr>
                      <w:rFonts w:ascii="Times" w:hAnsi="Times"/>
                      <w:sz w:val="20"/>
                      <w:szCs w:val="20"/>
                    </w:rPr>
                  </w:pPr>
                  <w:r w:rsidRPr="000C21F3">
                    <w:rPr>
                      <w:rFonts w:cs="Arial"/>
                      <w:color w:val="000000"/>
                      <w:sz w:val="20"/>
                      <w:szCs w:val="20"/>
                    </w:rPr>
                    <w:t>All</w:t>
                  </w:r>
                </w:p>
              </w:tc>
            </w:tr>
            <w:tr w:rsidR="008D0F42" w:rsidRPr="000C21F3" w14:paraId="737C0701" w14:textId="77777777" w:rsidTr="007D518D">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ED2CD" w14:textId="77777777" w:rsidR="008D0F42" w:rsidRPr="000C21F3" w:rsidRDefault="008D0F42" w:rsidP="007D518D">
                  <w:pPr>
                    <w:rPr>
                      <w:rFonts w:cs="Arial"/>
                      <w:color w:val="000000"/>
                      <w:sz w:val="20"/>
                      <w:szCs w:val="20"/>
                    </w:rPr>
                  </w:pPr>
                  <w:r>
                    <w:rPr>
                      <w:rFonts w:cs="Arial"/>
                      <w:color w:val="000000"/>
                      <w:sz w:val="20"/>
                      <w:szCs w:val="20"/>
                    </w:rPr>
                    <w:t># of SPED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9E29C" w14:textId="05BA4166" w:rsidR="008D0F42" w:rsidRPr="000C21F3" w:rsidRDefault="008D0F42" w:rsidP="007D518D">
                  <w:pPr>
                    <w:jc w:val="center"/>
                    <w:rPr>
                      <w:rFonts w:ascii="Times" w:hAnsi="Times"/>
                      <w:sz w:val="20"/>
                      <w:szCs w:val="20"/>
                    </w:rPr>
                  </w:pPr>
                  <w:r w:rsidRPr="004F605A">
                    <w:rPr>
                      <w:rFonts w:cs="Arial"/>
                      <w:color w:val="414042"/>
                      <w:sz w:val="20"/>
                      <w:szCs w:val="20"/>
                    </w:rPr>
                    <w:t>11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72FDF" w14:textId="556BA2F8" w:rsidR="008D0F42" w:rsidRPr="000C21F3" w:rsidRDefault="008D0F42" w:rsidP="007D518D">
                  <w:pPr>
                    <w:jc w:val="center"/>
                    <w:rPr>
                      <w:rFonts w:ascii="Times" w:hAnsi="Times"/>
                      <w:sz w:val="20"/>
                      <w:szCs w:val="20"/>
                    </w:rPr>
                  </w:pPr>
                  <w:r w:rsidRPr="004F605A">
                    <w:rPr>
                      <w:rFonts w:cs="Arial"/>
                      <w:color w:val="414042"/>
                      <w:sz w:val="20"/>
                      <w:szCs w:val="20"/>
                    </w:rPr>
                    <w:t>15</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45681" w14:textId="1D57F7C9" w:rsidR="008D0F42" w:rsidRPr="000C21F3" w:rsidRDefault="008D0F42" w:rsidP="007D518D">
                  <w:pPr>
                    <w:jc w:val="center"/>
                    <w:rPr>
                      <w:rFonts w:ascii="Times" w:hAnsi="Times"/>
                      <w:sz w:val="20"/>
                      <w:szCs w:val="20"/>
                    </w:rPr>
                  </w:pPr>
                  <w:r w:rsidRPr="004F605A">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75A33" w14:textId="040C6BFC" w:rsidR="008D0F42" w:rsidRPr="000C21F3" w:rsidRDefault="008D0F42" w:rsidP="007D518D">
                  <w:pPr>
                    <w:jc w:val="center"/>
                    <w:rPr>
                      <w:rFonts w:ascii="Times" w:hAnsi="Times"/>
                      <w:sz w:val="20"/>
                      <w:szCs w:val="20"/>
                    </w:rPr>
                  </w:pPr>
                  <w:r w:rsidRPr="004F605A">
                    <w:rPr>
                      <w:rFonts w:cs="Arial"/>
                      <w:color w:val="414042"/>
                      <w:sz w:val="20"/>
                      <w:szCs w:val="20"/>
                    </w:rPr>
                    <w:t>35</w:t>
                  </w:r>
                </w:p>
              </w:tc>
            </w:tr>
            <w:tr w:rsidR="008D0F42" w:rsidRPr="000C21F3" w14:paraId="20B0869E" w14:textId="77777777" w:rsidTr="007D518D">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59F34" w14:textId="77777777" w:rsidR="008D0F42" w:rsidRPr="000C21F3" w:rsidRDefault="008D0F42" w:rsidP="007D518D">
                  <w:pPr>
                    <w:rPr>
                      <w:rFonts w:ascii="Times" w:hAnsi="Times"/>
                      <w:sz w:val="20"/>
                      <w:szCs w:val="20"/>
                    </w:rPr>
                  </w:pPr>
                  <w:r w:rsidRPr="000C21F3">
                    <w:rPr>
                      <w:rFonts w:cs="Arial"/>
                      <w:color w:val="000000"/>
                      <w:sz w:val="20"/>
                      <w:szCs w:val="20"/>
                    </w:rPr>
                    <w:t>Standard Exceeded:</w:t>
                  </w:r>
                </w:p>
                <w:p w14:paraId="5659992E" w14:textId="77777777" w:rsidR="008D0F42" w:rsidRPr="000C21F3" w:rsidRDefault="008D0F42" w:rsidP="007D518D">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66D53" w14:textId="52C99EE1" w:rsidR="008D0F42" w:rsidRPr="000C21F3" w:rsidRDefault="008D0F42" w:rsidP="007D518D">
                  <w:pPr>
                    <w:jc w:val="center"/>
                    <w:rPr>
                      <w:rFonts w:ascii="Times" w:hAnsi="Times"/>
                      <w:sz w:val="20"/>
                      <w:szCs w:val="20"/>
                    </w:rPr>
                  </w:pPr>
                  <w:r w:rsidRPr="004F605A">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CED67" w14:textId="1BE0F4CF" w:rsidR="008D0F42" w:rsidRPr="000C21F3" w:rsidRDefault="008D0F42" w:rsidP="007D518D">
                  <w:pPr>
                    <w:jc w:val="center"/>
                    <w:rPr>
                      <w:rFonts w:ascii="Times" w:hAnsi="Times"/>
                      <w:sz w:val="20"/>
                      <w:szCs w:val="20"/>
                    </w:rPr>
                  </w:pPr>
                  <w:r w:rsidRPr="004F605A">
                    <w:rPr>
                      <w:rFonts w:cs="Arial"/>
                      <w:color w:val="414042"/>
                      <w:sz w:val="20"/>
                      <w:szCs w:val="20"/>
                    </w:rPr>
                    <w:t>6.67 %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C89F9" w14:textId="201C5F3A" w:rsidR="008D0F42" w:rsidRPr="000C21F3" w:rsidRDefault="008D0F42" w:rsidP="007D518D">
                  <w:pPr>
                    <w:jc w:val="center"/>
                    <w:rPr>
                      <w:rFonts w:ascii="Times" w:hAnsi="Times"/>
                      <w:sz w:val="20"/>
                      <w:szCs w:val="20"/>
                    </w:rPr>
                  </w:pPr>
                  <w:r w:rsidRPr="004F605A">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5CB2F" w14:textId="6B975E90" w:rsidR="008D0F42" w:rsidRPr="000C21F3" w:rsidRDefault="008D0F42" w:rsidP="007D518D">
                  <w:pPr>
                    <w:jc w:val="center"/>
                    <w:rPr>
                      <w:rFonts w:ascii="Times" w:hAnsi="Times"/>
                      <w:sz w:val="20"/>
                      <w:szCs w:val="20"/>
                    </w:rPr>
                  </w:pPr>
                  <w:r w:rsidRPr="004F605A">
                    <w:rPr>
                      <w:rFonts w:cs="Arial"/>
                      <w:color w:val="414042"/>
                      <w:sz w:val="20"/>
                      <w:szCs w:val="20"/>
                    </w:rPr>
                    <w:t>2.86 %</w:t>
                  </w:r>
                </w:p>
              </w:tc>
            </w:tr>
            <w:tr w:rsidR="008D0F42" w:rsidRPr="000C21F3" w14:paraId="588430F7" w14:textId="77777777" w:rsidTr="007D518D">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92C3F" w14:textId="77777777" w:rsidR="008D0F42" w:rsidRPr="000C21F3" w:rsidRDefault="008D0F42" w:rsidP="007D518D">
                  <w:pPr>
                    <w:rPr>
                      <w:rFonts w:ascii="Times" w:hAnsi="Times"/>
                      <w:sz w:val="20"/>
                      <w:szCs w:val="20"/>
                    </w:rPr>
                  </w:pPr>
                  <w:r w:rsidRPr="000C21F3">
                    <w:rPr>
                      <w:rFonts w:cs="Arial"/>
                      <w:color w:val="000000"/>
                      <w:sz w:val="20"/>
                      <w:szCs w:val="20"/>
                    </w:rPr>
                    <w:t>Standard Met:</w:t>
                  </w:r>
                </w:p>
                <w:p w14:paraId="5993465A" w14:textId="77777777" w:rsidR="008D0F42" w:rsidRPr="000C21F3" w:rsidRDefault="008D0F42" w:rsidP="007D518D">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EBFE5" w14:textId="7B7DE61E" w:rsidR="008D0F42" w:rsidRPr="000C21F3" w:rsidRDefault="008D0F42" w:rsidP="007D518D">
                  <w:pPr>
                    <w:jc w:val="center"/>
                    <w:rPr>
                      <w:rFonts w:ascii="Times" w:hAnsi="Times"/>
                      <w:sz w:val="20"/>
                      <w:szCs w:val="20"/>
                    </w:rPr>
                  </w:pPr>
                  <w:r w:rsidRPr="004F605A">
                    <w:rPr>
                      <w:rFonts w:cs="Arial"/>
                      <w:color w:val="414042"/>
                      <w:sz w:val="20"/>
                      <w:szCs w:val="20"/>
                    </w:rPr>
                    <w:t>9.09 %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45576" w14:textId="27F219FD" w:rsidR="008D0F42" w:rsidRPr="000C21F3" w:rsidRDefault="008D0F42" w:rsidP="007D518D">
                  <w:pPr>
                    <w:jc w:val="center"/>
                    <w:rPr>
                      <w:rFonts w:ascii="Times" w:hAnsi="Times"/>
                      <w:sz w:val="20"/>
                      <w:szCs w:val="20"/>
                    </w:rPr>
                  </w:pPr>
                  <w:r w:rsidRPr="004F605A">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F5C39" w14:textId="0DDBD9F4" w:rsidR="008D0F42" w:rsidRPr="000C21F3" w:rsidRDefault="008D0F42" w:rsidP="007D518D">
                  <w:pPr>
                    <w:jc w:val="center"/>
                    <w:rPr>
                      <w:rFonts w:ascii="Times" w:hAnsi="Times"/>
                      <w:sz w:val="20"/>
                      <w:szCs w:val="20"/>
                    </w:rPr>
                  </w:pPr>
                  <w:r w:rsidRPr="004F605A">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1C4B6" w14:textId="2913A71C" w:rsidR="008D0F42" w:rsidRPr="000C21F3" w:rsidRDefault="008D0F42" w:rsidP="007D518D">
                  <w:pPr>
                    <w:jc w:val="center"/>
                    <w:rPr>
                      <w:rFonts w:ascii="Times" w:hAnsi="Times"/>
                      <w:sz w:val="20"/>
                      <w:szCs w:val="20"/>
                    </w:rPr>
                  </w:pPr>
                  <w:r w:rsidRPr="004F605A">
                    <w:rPr>
                      <w:rFonts w:cs="Arial"/>
                      <w:color w:val="414042"/>
                      <w:sz w:val="20"/>
                      <w:szCs w:val="20"/>
                    </w:rPr>
                    <w:t>5.71 %</w:t>
                  </w:r>
                </w:p>
              </w:tc>
            </w:tr>
            <w:tr w:rsidR="008D0F42" w:rsidRPr="000C21F3" w14:paraId="3C9E1849" w14:textId="77777777" w:rsidTr="007D518D">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74C12" w14:textId="77777777" w:rsidR="008D0F42" w:rsidRPr="000C21F3" w:rsidRDefault="008D0F42" w:rsidP="007D518D">
                  <w:pPr>
                    <w:rPr>
                      <w:rFonts w:ascii="Times" w:hAnsi="Times"/>
                      <w:sz w:val="20"/>
                      <w:szCs w:val="20"/>
                    </w:rPr>
                  </w:pPr>
                  <w:r w:rsidRPr="000C21F3">
                    <w:rPr>
                      <w:rFonts w:cs="Arial"/>
                      <w:color w:val="000000"/>
                      <w:sz w:val="20"/>
                      <w:szCs w:val="20"/>
                    </w:rPr>
                    <w:t>Standard Nearly Met:</w:t>
                  </w:r>
                </w:p>
                <w:p w14:paraId="4A0E2E4C" w14:textId="77777777" w:rsidR="008D0F42" w:rsidRPr="000C21F3" w:rsidRDefault="008D0F42" w:rsidP="007D518D">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2F8B2" w14:textId="46450D5A" w:rsidR="008D0F42" w:rsidRPr="000C21F3" w:rsidRDefault="008D0F42" w:rsidP="007D518D">
                  <w:pPr>
                    <w:jc w:val="center"/>
                    <w:rPr>
                      <w:rFonts w:ascii="Times" w:hAnsi="Times"/>
                      <w:sz w:val="20"/>
                      <w:szCs w:val="20"/>
                    </w:rPr>
                  </w:pPr>
                  <w:r w:rsidRPr="004F605A">
                    <w:rPr>
                      <w:rFonts w:cs="Arial"/>
                      <w:color w:val="414042"/>
                      <w:sz w:val="20"/>
                      <w:szCs w:val="20"/>
                    </w:rPr>
                    <w:t>45.45 %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B8B65" w14:textId="621E19DF" w:rsidR="008D0F42" w:rsidRPr="000C21F3" w:rsidRDefault="008D0F42" w:rsidP="007D518D">
                  <w:pPr>
                    <w:jc w:val="center"/>
                    <w:rPr>
                      <w:rFonts w:ascii="Times" w:hAnsi="Times"/>
                      <w:sz w:val="20"/>
                      <w:szCs w:val="20"/>
                    </w:rPr>
                  </w:pPr>
                  <w:r w:rsidRPr="004F605A">
                    <w:rPr>
                      <w:rFonts w:cs="Arial"/>
                      <w:color w:val="414042"/>
                      <w:sz w:val="20"/>
                      <w:szCs w:val="20"/>
                    </w:rPr>
                    <w:t>20.00 %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F8D84" w14:textId="37D37A98" w:rsidR="008D0F42" w:rsidRPr="000C21F3" w:rsidRDefault="008D0F42" w:rsidP="007D518D">
                  <w:pPr>
                    <w:jc w:val="center"/>
                    <w:rPr>
                      <w:rFonts w:ascii="Times" w:hAnsi="Times"/>
                      <w:sz w:val="20"/>
                      <w:szCs w:val="20"/>
                    </w:rPr>
                  </w:pPr>
                  <w:r w:rsidRPr="004F605A">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4C31E" w14:textId="71FEAD1E" w:rsidR="008D0F42" w:rsidRPr="000C21F3" w:rsidRDefault="008D0F42" w:rsidP="007D518D">
                  <w:pPr>
                    <w:jc w:val="center"/>
                    <w:rPr>
                      <w:rFonts w:ascii="Times" w:hAnsi="Times"/>
                      <w:sz w:val="20"/>
                      <w:szCs w:val="20"/>
                    </w:rPr>
                  </w:pPr>
                  <w:r w:rsidRPr="004F605A">
                    <w:rPr>
                      <w:rFonts w:cs="Arial"/>
                      <w:color w:val="414042"/>
                      <w:sz w:val="20"/>
                      <w:szCs w:val="20"/>
                    </w:rPr>
                    <w:t>34.29 %</w:t>
                  </w:r>
                </w:p>
              </w:tc>
            </w:tr>
            <w:tr w:rsidR="008D0F42" w:rsidRPr="000C21F3" w14:paraId="00FAFDFC" w14:textId="77777777" w:rsidTr="007D518D">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67FD0" w14:textId="77777777" w:rsidR="008D0F42" w:rsidRPr="000C21F3" w:rsidRDefault="008D0F42" w:rsidP="007D518D">
                  <w:pPr>
                    <w:rPr>
                      <w:rFonts w:ascii="Times" w:hAnsi="Times"/>
                      <w:sz w:val="20"/>
                      <w:szCs w:val="20"/>
                    </w:rPr>
                  </w:pPr>
                  <w:r w:rsidRPr="000C21F3">
                    <w:rPr>
                      <w:rFonts w:cs="Arial"/>
                      <w:color w:val="000000"/>
                      <w:sz w:val="20"/>
                      <w:szCs w:val="20"/>
                    </w:rPr>
                    <w:t>Standard Not Met:</w:t>
                  </w:r>
                </w:p>
                <w:p w14:paraId="3232197E" w14:textId="77777777" w:rsidR="008D0F42" w:rsidRPr="000C21F3" w:rsidRDefault="008D0F42" w:rsidP="007D518D">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8C2D3" w14:textId="4712F95A" w:rsidR="008D0F42" w:rsidRPr="000C21F3" w:rsidRDefault="008D0F42" w:rsidP="007D518D">
                  <w:pPr>
                    <w:jc w:val="center"/>
                    <w:rPr>
                      <w:rFonts w:ascii="Times" w:hAnsi="Times"/>
                      <w:sz w:val="20"/>
                      <w:szCs w:val="20"/>
                    </w:rPr>
                  </w:pPr>
                  <w:r w:rsidRPr="004F605A">
                    <w:rPr>
                      <w:rFonts w:cs="Arial"/>
                      <w:color w:val="414042"/>
                      <w:sz w:val="20"/>
                      <w:szCs w:val="20"/>
                    </w:rPr>
                    <w:t>45.45 %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0081" w14:textId="3DF4CD42" w:rsidR="008D0F42" w:rsidRPr="000C21F3" w:rsidRDefault="008D0F42" w:rsidP="007D518D">
                  <w:pPr>
                    <w:jc w:val="center"/>
                    <w:rPr>
                      <w:rFonts w:ascii="Times" w:hAnsi="Times"/>
                      <w:sz w:val="20"/>
                      <w:szCs w:val="20"/>
                    </w:rPr>
                  </w:pPr>
                  <w:r w:rsidRPr="004F605A">
                    <w:rPr>
                      <w:rFonts w:cs="Arial"/>
                      <w:color w:val="414042"/>
                      <w:sz w:val="20"/>
                      <w:szCs w:val="20"/>
                    </w:rPr>
                    <w:t>73.33 %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B2544" w14:textId="73733577" w:rsidR="008D0F42" w:rsidRPr="000C21F3" w:rsidRDefault="008D0F42" w:rsidP="007D518D">
                  <w:pPr>
                    <w:jc w:val="center"/>
                    <w:rPr>
                      <w:rFonts w:ascii="Times" w:hAnsi="Times"/>
                      <w:sz w:val="20"/>
                      <w:szCs w:val="20"/>
                    </w:rPr>
                  </w:pPr>
                  <w:r w:rsidRPr="004F605A">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1515C" w14:textId="524450D5" w:rsidR="008D0F42" w:rsidRPr="000C21F3" w:rsidRDefault="008D0F42" w:rsidP="007D518D">
                  <w:pPr>
                    <w:jc w:val="center"/>
                    <w:rPr>
                      <w:rFonts w:ascii="Times" w:hAnsi="Times"/>
                      <w:sz w:val="20"/>
                      <w:szCs w:val="20"/>
                    </w:rPr>
                  </w:pPr>
                  <w:r w:rsidRPr="004F605A">
                    <w:rPr>
                      <w:rFonts w:cs="Arial"/>
                      <w:color w:val="414042"/>
                      <w:sz w:val="20"/>
                      <w:szCs w:val="20"/>
                    </w:rPr>
                    <w:t>57.14 %</w:t>
                  </w:r>
                </w:p>
              </w:tc>
            </w:tr>
          </w:tbl>
          <w:p w14:paraId="239230E3" w14:textId="77777777" w:rsidR="007D518D" w:rsidRPr="007D518D" w:rsidRDefault="007D518D" w:rsidP="007D518D">
            <w:pPr>
              <w:ind w:left="360"/>
              <w:rPr>
                <w:rFonts w:eastAsia="Calibri" w:cs="Arial"/>
                <w:color w:val="000000"/>
              </w:rPr>
            </w:pPr>
          </w:p>
          <w:p w14:paraId="17C98B1A" w14:textId="65308F7C" w:rsidR="00580E3D" w:rsidRPr="007D518D" w:rsidRDefault="00165800" w:rsidP="00CD7F87">
            <w:pPr>
              <w:pStyle w:val="ListParagraph"/>
              <w:numPr>
                <w:ilvl w:val="0"/>
                <w:numId w:val="49"/>
              </w:numPr>
              <w:rPr>
                <w:rFonts w:eastAsia="Calibri" w:cs="Arial"/>
                <w:color w:val="000000"/>
              </w:rPr>
            </w:pPr>
            <w:r w:rsidRPr="00165800">
              <w:rPr>
                <w:rFonts w:eastAsia="Calibri" w:cs="Arial"/>
                <w:b/>
                <w:color w:val="000000"/>
                <w:u w:val="single"/>
              </w:rPr>
              <w:t>Not met.</w:t>
            </w:r>
            <w:r>
              <w:rPr>
                <w:rFonts w:eastAsia="Calibri" w:cs="Arial"/>
                <w:color w:val="000000"/>
              </w:rPr>
              <w:t xml:space="preserve"> The benchmark expected 42 percent of LAL</w:t>
            </w:r>
            <w:r w:rsidR="00075FCF">
              <w:rPr>
                <w:rFonts w:eastAsia="Calibri" w:cs="Arial"/>
                <w:color w:val="000000"/>
              </w:rPr>
              <w:t>P</w:t>
            </w:r>
            <w:r>
              <w:rPr>
                <w:rFonts w:eastAsia="Calibri" w:cs="Arial"/>
                <w:color w:val="000000"/>
              </w:rPr>
              <w:t xml:space="preserve">A’s </w:t>
            </w:r>
            <w:r w:rsidR="00580E3D">
              <w:rPr>
                <w:rFonts w:eastAsia="Calibri" w:cs="Arial"/>
                <w:color w:val="000000"/>
              </w:rPr>
              <w:t xml:space="preserve">Latino </w:t>
            </w:r>
            <w:r>
              <w:rPr>
                <w:rFonts w:eastAsia="Calibri" w:cs="Arial"/>
                <w:color w:val="000000"/>
              </w:rPr>
              <w:t xml:space="preserve">students to meet or exceed the state math standards on the 2017 </w:t>
            </w:r>
            <w:r w:rsidR="00580E3D">
              <w:rPr>
                <w:rFonts w:cs="Arial"/>
                <w:color w:val="000000"/>
              </w:rPr>
              <w:t xml:space="preserve">CAASPP </w:t>
            </w:r>
            <w:r>
              <w:rPr>
                <w:rFonts w:cs="Arial"/>
                <w:color w:val="000000"/>
              </w:rPr>
              <w:t xml:space="preserve">but only </w:t>
            </w:r>
            <w:r w:rsidR="000A18AF">
              <w:rPr>
                <w:rFonts w:cs="Arial"/>
                <w:color w:val="000000"/>
              </w:rPr>
              <w:t>a little more than 18 percent did so. The 3</w:t>
            </w:r>
            <w:r w:rsidR="000A18AF" w:rsidRPr="000A18AF">
              <w:rPr>
                <w:rFonts w:cs="Arial"/>
                <w:color w:val="000000"/>
                <w:vertAlign w:val="superscript"/>
              </w:rPr>
              <w:t>rd</w:t>
            </w:r>
            <w:r w:rsidR="000A18AF">
              <w:rPr>
                <w:rFonts w:cs="Arial"/>
                <w:color w:val="000000"/>
              </w:rPr>
              <w:t xml:space="preserve"> grade had the greatest percentage of Latino </w:t>
            </w:r>
            <w:r w:rsidR="00075FCF">
              <w:rPr>
                <w:rFonts w:cs="Arial"/>
                <w:color w:val="000000"/>
              </w:rPr>
              <w:t xml:space="preserve">students </w:t>
            </w:r>
            <w:r w:rsidR="000A18AF">
              <w:rPr>
                <w:rFonts w:cs="Arial"/>
                <w:color w:val="000000"/>
              </w:rPr>
              <w:t xml:space="preserve">who performed at expected levels, with about 30 percent. </w:t>
            </w:r>
          </w:p>
          <w:tbl>
            <w:tblPr>
              <w:tblW w:w="0" w:type="auto"/>
              <w:tblCellMar>
                <w:top w:w="15" w:type="dxa"/>
                <w:left w:w="15" w:type="dxa"/>
                <w:bottom w:w="15" w:type="dxa"/>
                <w:right w:w="15" w:type="dxa"/>
              </w:tblCellMar>
              <w:tblLook w:val="04A0" w:firstRow="1" w:lastRow="0" w:firstColumn="1" w:lastColumn="0" w:noHBand="0" w:noVBand="1"/>
            </w:tblPr>
            <w:tblGrid>
              <w:gridCol w:w="2090"/>
              <w:gridCol w:w="934"/>
              <w:gridCol w:w="934"/>
              <w:gridCol w:w="934"/>
              <w:gridCol w:w="934"/>
            </w:tblGrid>
            <w:tr w:rsidR="007D518D" w:rsidRPr="000C21F3" w14:paraId="57A95647" w14:textId="77777777" w:rsidTr="007D518D">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B5435" w14:textId="77777777" w:rsidR="007D518D" w:rsidRPr="000C21F3" w:rsidRDefault="007D518D" w:rsidP="007D518D">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A4923" w14:textId="77777777" w:rsidR="007D518D" w:rsidRPr="000C21F3" w:rsidRDefault="007D518D" w:rsidP="007D518D">
                  <w:pPr>
                    <w:rPr>
                      <w:rFonts w:ascii="Times" w:hAnsi="Times"/>
                      <w:sz w:val="20"/>
                      <w:szCs w:val="20"/>
                    </w:rPr>
                  </w:pPr>
                  <w:r>
                    <w:rPr>
                      <w:rFonts w:cs="Arial"/>
                      <w:color w:val="000000"/>
                      <w:sz w:val="20"/>
                      <w:szCs w:val="20"/>
                    </w:rPr>
                    <w:t>3rd</w:t>
                  </w:r>
                </w:p>
                <w:p w14:paraId="746497A2"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A0C79" w14:textId="77777777" w:rsidR="007D518D" w:rsidRPr="000C21F3" w:rsidRDefault="007D518D" w:rsidP="007D518D">
                  <w:pPr>
                    <w:rPr>
                      <w:rFonts w:ascii="Times" w:hAnsi="Times"/>
                      <w:sz w:val="20"/>
                      <w:szCs w:val="20"/>
                    </w:rPr>
                  </w:pPr>
                  <w:r>
                    <w:rPr>
                      <w:rFonts w:cs="Arial"/>
                      <w:color w:val="000000"/>
                      <w:sz w:val="20"/>
                      <w:szCs w:val="20"/>
                    </w:rPr>
                    <w:t>4</w:t>
                  </w:r>
                  <w:r w:rsidRPr="000C21F3">
                    <w:rPr>
                      <w:rFonts w:cs="Arial"/>
                      <w:color w:val="000000"/>
                      <w:sz w:val="20"/>
                      <w:szCs w:val="20"/>
                    </w:rPr>
                    <w:t>th</w:t>
                  </w:r>
                </w:p>
                <w:p w14:paraId="4C5D6A14"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B5F3A" w14:textId="77777777" w:rsidR="007D518D" w:rsidRPr="000C21F3" w:rsidRDefault="007D518D" w:rsidP="007D518D">
                  <w:pPr>
                    <w:rPr>
                      <w:rFonts w:ascii="Times" w:hAnsi="Times"/>
                      <w:sz w:val="20"/>
                      <w:szCs w:val="20"/>
                    </w:rPr>
                  </w:pPr>
                  <w:r>
                    <w:rPr>
                      <w:rFonts w:cs="Arial"/>
                      <w:color w:val="000000"/>
                      <w:sz w:val="20"/>
                      <w:szCs w:val="20"/>
                    </w:rPr>
                    <w:t>5</w:t>
                  </w:r>
                  <w:r w:rsidRPr="000C21F3">
                    <w:rPr>
                      <w:rFonts w:cs="Arial"/>
                      <w:color w:val="000000"/>
                      <w:sz w:val="20"/>
                      <w:szCs w:val="20"/>
                    </w:rPr>
                    <w:t>th</w:t>
                  </w:r>
                </w:p>
                <w:p w14:paraId="4D41055E" w14:textId="77777777" w:rsidR="007D518D" w:rsidRPr="000C21F3" w:rsidRDefault="007D518D" w:rsidP="007D518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7C40F" w14:textId="77777777" w:rsidR="007D518D" w:rsidRPr="000C21F3" w:rsidRDefault="007D518D" w:rsidP="007D518D">
                  <w:pPr>
                    <w:rPr>
                      <w:rFonts w:ascii="Times" w:hAnsi="Times"/>
                      <w:sz w:val="20"/>
                      <w:szCs w:val="20"/>
                    </w:rPr>
                  </w:pPr>
                  <w:r w:rsidRPr="000C21F3">
                    <w:rPr>
                      <w:rFonts w:cs="Arial"/>
                      <w:color w:val="000000"/>
                      <w:sz w:val="20"/>
                      <w:szCs w:val="20"/>
                    </w:rPr>
                    <w:t>All</w:t>
                  </w:r>
                </w:p>
              </w:tc>
            </w:tr>
            <w:tr w:rsidR="008D0F42" w:rsidRPr="000C21F3" w14:paraId="1B53C702" w14:textId="77777777" w:rsidTr="007D518D">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FD20A" w14:textId="77777777" w:rsidR="008D0F42" w:rsidRPr="000C21F3" w:rsidRDefault="008D0F42" w:rsidP="007D518D">
                  <w:pPr>
                    <w:rPr>
                      <w:rFonts w:cs="Arial"/>
                      <w:color w:val="000000"/>
                      <w:sz w:val="20"/>
                      <w:szCs w:val="20"/>
                    </w:rPr>
                  </w:pPr>
                  <w:r>
                    <w:rPr>
                      <w:rFonts w:cs="Arial"/>
                      <w:color w:val="000000"/>
                      <w:sz w:val="20"/>
                      <w:szCs w:val="20"/>
                    </w:rPr>
                    <w:t># of Latino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980DA" w14:textId="1E9BF47D" w:rsidR="008D0F42" w:rsidRPr="000C21F3" w:rsidRDefault="008D0F42" w:rsidP="007D518D">
                  <w:pPr>
                    <w:jc w:val="center"/>
                    <w:rPr>
                      <w:rFonts w:ascii="Times" w:hAnsi="Times"/>
                      <w:sz w:val="20"/>
                      <w:szCs w:val="20"/>
                    </w:rPr>
                  </w:pPr>
                  <w:r w:rsidRPr="004F605A">
                    <w:rPr>
                      <w:rFonts w:cs="Arial"/>
                      <w:color w:val="414042"/>
                      <w:sz w:val="20"/>
                      <w:szCs w:val="20"/>
                    </w:rPr>
                    <w:t>61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12662" w14:textId="5FFF229F" w:rsidR="008D0F42" w:rsidRPr="000C21F3" w:rsidRDefault="008D0F42" w:rsidP="007D518D">
                  <w:pPr>
                    <w:jc w:val="center"/>
                    <w:rPr>
                      <w:rFonts w:ascii="Times" w:hAnsi="Times"/>
                      <w:sz w:val="20"/>
                      <w:szCs w:val="20"/>
                    </w:rPr>
                  </w:pPr>
                  <w:r w:rsidRPr="004F605A">
                    <w:rPr>
                      <w:rFonts w:cs="Arial"/>
                      <w:color w:val="414042"/>
                      <w:sz w:val="20"/>
                      <w:szCs w:val="20"/>
                    </w:rPr>
                    <w:t>62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A2265" w14:textId="59E004FA" w:rsidR="008D0F42" w:rsidRPr="000C21F3" w:rsidRDefault="008D0F42" w:rsidP="007D518D">
                  <w:pPr>
                    <w:jc w:val="center"/>
                    <w:rPr>
                      <w:rFonts w:ascii="Times" w:hAnsi="Times"/>
                      <w:sz w:val="20"/>
                      <w:szCs w:val="20"/>
                    </w:rPr>
                  </w:pPr>
                  <w:r w:rsidRPr="004F605A">
                    <w:rPr>
                      <w:rFonts w:cs="Arial"/>
                      <w:color w:val="414042"/>
                      <w:sz w:val="20"/>
                      <w:szCs w:val="20"/>
                    </w:rPr>
                    <w:t>51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6374A" w14:textId="0988C22D" w:rsidR="008D0F42" w:rsidRPr="000C21F3" w:rsidRDefault="008D0F42" w:rsidP="007D518D">
                  <w:pPr>
                    <w:jc w:val="center"/>
                    <w:rPr>
                      <w:rFonts w:ascii="Times" w:hAnsi="Times"/>
                      <w:sz w:val="20"/>
                      <w:szCs w:val="20"/>
                    </w:rPr>
                  </w:pPr>
                  <w:r w:rsidRPr="004F605A">
                    <w:rPr>
                      <w:rFonts w:cs="Arial"/>
                      <w:color w:val="414042"/>
                      <w:sz w:val="20"/>
                      <w:szCs w:val="20"/>
                    </w:rPr>
                    <w:t>174</w:t>
                  </w:r>
                </w:p>
              </w:tc>
            </w:tr>
            <w:tr w:rsidR="008D0F42" w:rsidRPr="000C21F3" w14:paraId="55B075A1" w14:textId="77777777" w:rsidTr="007D518D">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6693F" w14:textId="77777777" w:rsidR="008D0F42" w:rsidRPr="000C21F3" w:rsidRDefault="008D0F42" w:rsidP="007D518D">
                  <w:pPr>
                    <w:rPr>
                      <w:rFonts w:ascii="Times" w:hAnsi="Times"/>
                      <w:sz w:val="20"/>
                      <w:szCs w:val="20"/>
                    </w:rPr>
                  </w:pPr>
                  <w:r w:rsidRPr="000C21F3">
                    <w:rPr>
                      <w:rFonts w:cs="Arial"/>
                      <w:color w:val="000000"/>
                      <w:sz w:val="20"/>
                      <w:szCs w:val="20"/>
                    </w:rPr>
                    <w:t>Standard Exceeded:</w:t>
                  </w:r>
                </w:p>
                <w:p w14:paraId="290087B4" w14:textId="77777777" w:rsidR="008D0F42" w:rsidRPr="000C21F3" w:rsidRDefault="008D0F42" w:rsidP="007D518D">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2DAF0" w14:textId="022BD526" w:rsidR="008D0F42" w:rsidRPr="000C21F3" w:rsidRDefault="008D0F42" w:rsidP="007D518D">
                  <w:pPr>
                    <w:jc w:val="center"/>
                    <w:rPr>
                      <w:rFonts w:ascii="Times" w:hAnsi="Times"/>
                      <w:sz w:val="20"/>
                      <w:szCs w:val="20"/>
                    </w:rPr>
                  </w:pPr>
                  <w:r w:rsidRPr="004F605A">
                    <w:rPr>
                      <w:rFonts w:cs="Arial"/>
                      <w:color w:val="414042"/>
                      <w:sz w:val="20"/>
                      <w:szCs w:val="20"/>
                    </w:rPr>
                    <w:t>3.28 %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5D4CC" w14:textId="669CBC9D" w:rsidR="008D0F42" w:rsidRPr="000C21F3" w:rsidRDefault="008D0F42" w:rsidP="007D518D">
                  <w:pPr>
                    <w:jc w:val="center"/>
                    <w:rPr>
                      <w:rFonts w:ascii="Times" w:hAnsi="Times"/>
                      <w:sz w:val="20"/>
                      <w:szCs w:val="20"/>
                    </w:rPr>
                  </w:pPr>
                  <w:r w:rsidRPr="004F605A">
                    <w:rPr>
                      <w:rFonts w:cs="Arial"/>
                      <w:color w:val="414042"/>
                      <w:sz w:val="20"/>
                      <w:szCs w:val="20"/>
                    </w:rPr>
                    <w:t>3.23 %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16502" w14:textId="25FCBA84" w:rsidR="008D0F42" w:rsidRPr="000C21F3" w:rsidRDefault="008D0F42" w:rsidP="007D518D">
                  <w:pPr>
                    <w:jc w:val="center"/>
                    <w:rPr>
                      <w:rFonts w:ascii="Times" w:hAnsi="Times"/>
                      <w:sz w:val="20"/>
                      <w:szCs w:val="20"/>
                    </w:rPr>
                  </w:pPr>
                  <w:r w:rsidRPr="004F605A">
                    <w:rPr>
                      <w:rFonts w:cs="Arial"/>
                      <w:color w:val="414042"/>
                      <w:sz w:val="20"/>
                      <w:szCs w:val="20"/>
                    </w:rPr>
                    <w:t>1.96 %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CE1D4" w14:textId="5E8DF57D" w:rsidR="008D0F42" w:rsidRPr="000C21F3" w:rsidRDefault="008D0F42" w:rsidP="007D518D">
                  <w:pPr>
                    <w:jc w:val="center"/>
                    <w:rPr>
                      <w:rFonts w:ascii="Times" w:hAnsi="Times"/>
                      <w:sz w:val="20"/>
                      <w:szCs w:val="20"/>
                    </w:rPr>
                  </w:pPr>
                  <w:r w:rsidRPr="004F605A">
                    <w:rPr>
                      <w:rFonts w:cs="Arial"/>
                      <w:color w:val="414042"/>
                      <w:sz w:val="20"/>
                      <w:szCs w:val="20"/>
                    </w:rPr>
                    <w:t>2.87 %</w:t>
                  </w:r>
                </w:p>
              </w:tc>
            </w:tr>
            <w:tr w:rsidR="008D0F42" w:rsidRPr="000C21F3" w14:paraId="31F18070" w14:textId="77777777" w:rsidTr="007D518D">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D85BD" w14:textId="77777777" w:rsidR="008D0F42" w:rsidRPr="000C21F3" w:rsidRDefault="008D0F42" w:rsidP="007D518D">
                  <w:pPr>
                    <w:rPr>
                      <w:rFonts w:ascii="Times" w:hAnsi="Times"/>
                      <w:sz w:val="20"/>
                      <w:szCs w:val="20"/>
                    </w:rPr>
                  </w:pPr>
                  <w:r w:rsidRPr="000C21F3">
                    <w:rPr>
                      <w:rFonts w:cs="Arial"/>
                      <w:color w:val="000000"/>
                      <w:sz w:val="20"/>
                      <w:szCs w:val="20"/>
                    </w:rPr>
                    <w:t>Standard Met:</w:t>
                  </w:r>
                </w:p>
                <w:p w14:paraId="4F20A536" w14:textId="77777777" w:rsidR="008D0F42" w:rsidRPr="000C21F3" w:rsidRDefault="008D0F42" w:rsidP="007D518D">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EE4B5" w14:textId="6B8C1E83" w:rsidR="008D0F42" w:rsidRPr="000C21F3" w:rsidRDefault="008D0F42" w:rsidP="007D518D">
                  <w:pPr>
                    <w:jc w:val="center"/>
                    <w:rPr>
                      <w:rFonts w:ascii="Times" w:hAnsi="Times"/>
                      <w:sz w:val="20"/>
                      <w:szCs w:val="20"/>
                    </w:rPr>
                  </w:pPr>
                  <w:r w:rsidRPr="004F605A">
                    <w:rPr>
                      <w:rFonts w:cs="Arial"/>
                      <w:color w:val="414042"/>
                      <w:sz w:val="20"/>
                      <w:szCs w:val="20"/>
                    </w:rPr>
                    <w:t>26.23 %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8B04B" w14:textId="797B6925" w:rsidR="008D0F42" w:rsidRPr="000C21F3" w:rsidRDefault="008D0F42" w:rsidP="007D518D">
                  <w:pPr>
                    <w:jc w:val="center"/>
                    <w:rPr>
                      <w:rFonts w:ascii="Times" w:hAnsi="Times"/>
                      <w:sz w:val="20"/>
                      <w:szCs w:val="20"/>
                    </w:rPr>
                  </w:pPr>
                  <w:r w:rsidRPr="004F605A">
                    <w:rPr>
                      <w:rFonts w:cs="Arial"/>
                      <w:color w:val="414042"/>
                      <w:sz w:val="20"/>
                      <w:szCs w:val="20"/>
                    </w:rPr>
                    <w:t>9.68 %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02474" w14:textId="0E7D9D77" w:rsidR="008D0F42" w:rsidRPr="000C21F3" w:rsidRDefault="008D0F42" w:rsidP="007D518D">
                  <w:pPr>
                    <w:jc w:val="center"/>
                    <w:rPr>
                      <w:rFonts w:ascii="Times" w:hAnsi="Times"/>
                      <w:sz w:val="20"/>
                      <w:szCs w:val="20"/>
                    </w:rPr>
                  </w:pPr>
                  <w:r w:rsidRPr="004F605A">
                    <w:rPr>
                      <w:rFonts w:cs="Arial"/>
                      <w:color w:val="414042"/>
                      <w:sz w:val="20"/>
                      <w:szCs w:val="20"/>
                    </w:rPr>
                    <w:t>9.80 %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375F7" w14:textId="070F9EA5" w:rsidR="008D0F42" w:rsidRPr="000C21F3" w:rsidRDefault="008D0F42" w:rsidP="007D518D">
                  <w:pPr>
                    <w:jc w:val="center"/>
                    <w:rPr>
                      <w:rFonts w:ascii="Times" w:hAnsi="Times"/>
                      <w:sz w:val="20"/>
                      <w:szCs w:val="20"/>
                    </w:rPr>
                  </w:pPr>
                  <w:r w:rsidRPr="004F605A">
                    <w:rPr>
                      <w:rFonts w:cs="Arial"/>
                      <w:color w:val="414042"/>
                      <w:sz w:val="20"/>
                      <w:szCs w:val="20"/>
                    </w:rPr>
                    <w:t>15.52 %</w:t>
                  </w:r>
                </w:p>
              </w:tc>
            </w:tr>
            <w:tr w:rsidR="008D0F42" w:rsidRPr="000C21F3" w14:paraId="1CAE0EC8" w14:textId="77777777" w:rsidTr="007D518D">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91E55" w14:textId="77777777" w:rsidR="008D0F42" w:rsidRPr="000C21F3" w:rsidRDefault="008D0F42" w:rsidP="007D518D">
                  <w:pPr>
                    <w:rPr>
                      <w:rFonts w:ascii="Times" w:hAnsi="Times"/>
                      <w:sz w:val="20"/>
                      <w:szCs w:val="20"/>
                    </w:rPr>
                  </w:pPr>
                  <w:r w:rsidRPr="000C21F3">
                    <w:rPr>
                      <w:rFonts w:cs="Arial"/>
                      <w:color w:val="000000"/>
                      <w:sz w:val="20"/>
                      <w:szCs w:val="20"/>
                    </w:rPr>
                    <w:t>Standard Nearly Met:</w:t>
                  </w:r>
                </w:p>
                <w:p w14:paraId="5C6D6DF5" w14:textId="77777777" w:rsidR="008D0F42" w:rsidRPr="000C21F3" w:rsidRDefault="008D0F42" w:rsidP="007D518D">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029FE" w14:textId="040E9CCD" w:rsidR="008D0F42" w:rsidRPr="000C21F3" w:rsidRDefault="008D0F42" w:rsidP="007D518D">
                  <w:pPr>
                    <w:jc w:val="center"/>
                    <w:rPr>
                      <w:rFonts w:ascii="Times" w:hAnsi="Times"/>
                      <w:sz w:val="20"/>
                      <w:szCs w:val="20"/>
                    </w:rPr>
                  </w:pPr>
                  <w:r w:rsidRPr="004F605A">
                    <w:rPr>
                      <w:rFonts w:cs="Arial"/>
                      <w:color w:val="414042"/>
                      <w:sz w:val="20"/>
                      <w:szCs w:val="20"/>
                    </w:rPr>
                    <w:t>22.95 %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7D4E3" w14:textId="3FA20B49" w:rsidR="008D0F42" w:rsidRPr="000C21F3" w:rsidRDefault="008D0F42" w:rsidP="007D518D">
                  <w:pPr>
                    <w:jc w:val="center"/>
                    <w:rPr>
                      <w:rFonts w:ascii="Times" w:hAnsi="Times"/>
                      <w:sz w:val="20"/>
                      <w:szCs w:val="20"/>
                    </w:rPr>
                  </w:pPr>
                  <w:r w:rsidRPr="004F605A">
                    <w:rPr>
                      <w:rFonts w:cs="Arial"/>
                      <w:color w:val="414042"/>
                      <w:sz w:val="20"/>
                      <w:szCs w:val="20"/>
                    </w:rPr>
                    <w:t>32.26 %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EB341" w14:textId="4697CCCE" w:rsidR="008D0F42" w:rsidRPr="000C21F3" w:rsidRDefault="008D0F42" w:rsidP="007D518D">
                  <w:pPr>
                    <w:jc w:val="center"/>
                    <w:rPr>
                      <w:rFonts w:ascii="Times" w:hAnsi="Times"/>
                      <w:sz w:val="20"/>
                      <w:szCs w:val="20"/>
                    </w:rPr>
                  </w:pPr>
                  <w:r w:rsidRPr="004F605A">
                    <w:rPr>
                      <w:rFonts w:cs="Arial"/>
                      <w:color w:val="414042"/>
                      <w:sz w:val="20"/>
                      <w:szCs w:val="20"/>
                    </w:rPr>
                    <w:t>49.02 %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F6D3A" w14:textId="7D45D86F" w:rsidR="008D0F42" w:rsidRPr="000C21F3" w:rsidRDefault="008D0F42" w:rsidP="007D518D">
                  <w:pPr>
                    <w:jc w:val="center"/>
                    <w:rPr>
                      <w:rFonts w:ascii="Times" w:hAnsi="Times"/>
                      <w:sz w:val="20"/>
                      <w:szCs w:val="20"/>
                    </w:rPr>
                  </w:pPr>
                  <w:r w:rsidRPr="004F605A">
                    <w:rPr>
                      <w:rFonts w:cs="Arial"/>
                      <w:color w:val="414042"/>
                      <w:sz w:val="20"/>
                      <w:szCs w:val="20"/>
                    </w:rPr>
                    <w:t>33.91 %</w:t>
                  </w:r>
                </w:p>
              </w:tc>
            </w:tr>
            <w:tr w:rsidR="008D0F42" w:rsidRPr="000C21F3" w14:paraId="07898A35" w14:textId="77777777" w:rsidTr="007D518D">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9D7C9" w14:textId="77777777" w:rsidR="008D0F42" w:rsidRPr="000C21F3" w:rsidRDefault="008D0F42" w:rsidP="007D518D">
                  <w:pPr>
                    <w:rPr>
                      <w:rFonts w:ascii="Times" w:hAnsi="Times"/>
                      <w:sz w:val="20"/>
                      <w:szCs w:val="20"/>
                    </w:rPr>
                  </w:pPr>
                  <w:r w:rsidRPr="000C21F3">
                    <w:rPr>
                      <w:rFonts w:cs="Arial"/>
                      <w:color w:val="000000"/>
                      <w:sz w:val="20"/>
                      <w:szCs w:val="20"/>
                    </w:rPr>
                    <w:t>Standard Not Met:</w:t>
                  </w:r>
                </w:p>
                <w:p w14:paraId="49581EA6" w14:textId="77777777" w:rsidR="008D0F42" w:rsidRPr="000C21F3" w:rsidRDefault="008D0F42" w:rsidP="007D518D">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9DF8" w14:textId="4898DA25" w:rsidR="008D0F42" w:rsidRPr="000C21F3" w:rsidRDefault="008D0F42" w:rsidP="007D518D">
                  <w:pPr>
                    <w:jc w:val="center"/>
                    <w:rPr>
                      <w:rFonts w:ascii="Times" w:hAnsi="Times"/>
                      <w:sz w:val="20"/>
                      <w:szCs w:val="20"/>
                    </w:rPr>
                  </w:pPr>
                  <w:r w:rsidRPr="004F605A">
                    <w:rPr>
                      <w:rFonts w:cs="Arial"/>
                      <w:color w:val="414042"/>
                      <w:sz w:val="20"/>
                      <w:szCs w:val="20"/>
                    </w:rPr>
                    <w:t>47.54 %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520DE" w14:textId="2AF59915" w:rsidR="008D0F42" w:rsidRPr="000C21F3" w:rsidRDefault="008D0F42" w:rsidP="007D518D">
                  <w:pPr>
                    <w:jc w:val="center"/>
                    <w:rPr>
                      <w:rFonts w:ascii="Times" w:hAnsi="Times"/>
                      <w:sz w:val="20"/>
                      <w:szCs w:val="20"/>
                    </w:rPr>
                  </w:pPr>
                  <w:r w:rsidRPr="004F605A">
                    <w:rPr>
                      <w:rFonts w:cs="Arial"/>
                      <w:color w:val="414042"/>
                      <w:sz w:val="20"/>
                      <w:szCs w:val="20"/>
                    </w:rPr>
                    <w:t>54.84 %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A9C19" w14:textId="2AFE73BA" w:rsidR="008D0F42" w:rsidRPr="000C21F3" w:rsidRDefault="008D0F42" w:rsidP="007D518D">
                  <w:pPr>
                    <w:jc w:val="center"/>
                    <w:rPr>
                      <w:rFonts w:ascii="Times" w:hAnsi="Times"/>
                      <w:sz w:val="20"/>
                      <w:szCs w:val="20"/>
                    </w:rPr>
                  </w:pPr>
                  <w:r w:rsidRPr="004F605A">
                    <w:rPr>
                      <w:rFonts w:cs="Arial"/>
                      <w:color w:val="414042"/>
                      <w:sz w:val="20"/>
                      <w:szCs w:val="20"/>
                    </w:rPr>
                    <w:t>39.22 %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32E72" w14:textId="7B8D18E0" w:rsidR="008D0F42" w:rsidRPr="000C21F3" w:rsidRDefault="008D0F42" w:rsidP="007D518D">
                  <w:pPr>
                    <w:jc w:val="center"/>
                    <w:rPr>
                      <w:rFonts w:ascii="Times" w:hAnsi="Times"/>
                      <w:sz w:val="20"/>
                      <w:szCs w:val="20"/>
                    </w:rPr>
                  </w:pPr>
                  <w:r w:rsidRPr="004F605A">
                    <w:rPr>
                      <w:rFonts w:cs="Arial"/>
                      <w:color w:val="414042"/>
                      <w:sz w:val="20"/>
                      <w:szCs w:val="20"/>
                    </w:rPr>
                    <w:t>47.70 %</w:t>
                  </w:r>
                </w:p>
              </w:tc>
            </w:tr>
          </w:tbl>
          <w:p w14:paraId="37EE4B91" w14:textId="77777777" w:rsidR="007D518D" w:rsidRPr="007D518D" w:rsidRDefault="007D518D" w:rsidP="007D518D">
            <w:pPr>
              <w:rPr>
                <w:rFonts w:eastAsia="Calibri" w:cs="Arial"/>
                <w:color w:val="000000"/>
              </w:rPr>
            </w:pPr>
          </w:p>
          <w:p w14:paraId="24315FC9" w14:textId="0E4AC6E0" w:rsidR="00607DFB" w:rsidRPr="00432E18" w:rsidRDefault="00432E18" w:rsidP="00CD7F87">
            <w:pPr>
              <w:pStyle w:val="ListParagraph"/>
              <w:numPr>
                <w:ilvl w:val="0"/>
                <w:numId w:val="49"/>
              </w:numPr>
              <w:rPr>
                <w:rFonts w:eastAsia="Calibri" w:cs="Arial"/>
                <w:color w:val="000000"/>
              </w:rPr>
            </w:pPr>
            <w:r w:rsidRPr="00432E18">
              <w:rPr>
                <w:rFonts w:cs="Arial"/>
                <w:b/>
                <w:color w:val="000000"/>
                <w:u w:val="single"/>
              </w:rPr>
              <w:t>M</w:t>
            </w:r>
            <w:r w:rsidR="00607DFB" w:rsidRPr="00432E18">
              <w:rPr>
                <w:rFonts w:cs="Arial"/>
                <w:b/>
                <w:color w:val="000000"/>
                <w:u w:val="single"/>
              </w:rPr>
              <w:t xml:space="preserve">et. </w:t>
            </w:r>
            <w:r w:rsidRPr="00432E18">
              <w:rPr>
                <w:rFonts w:cs="Arial"/>
                <w:color w:val="000000"/>
              </w:rPr>
              <w:t>Of the 94</w:t>
            </w:r>
            <w:r w:rsidR="00607DFB" w:rsidRPr="00432E18">
              <w:rPr>
                <w:rFonts w:cs="Arial"/>
                <w:color w:val="000000"/>
              </w:rPr>
              <w:t xml:space="preserve"> LAL</w:t>
            </w:r>
            <w:r w:rsidRPr="00432E18">
              <w:rPr>
                <w:rFonts w:cs="Arial"/>
                <w:color w:val="000000"/>
              </w:rPr>
              <w:t>P</w:t>
            </w:r>
            <w:r w:rsidR="00607DFB" w:rsidRPr="00432E18">
              <w:rPr>
                <w:rFonts w:cs="Arial"/>
                <w:color w:val="000000"/>
              </w:rPr>
              <w:t xml:space="preserve">A EL students with growth projections in math, </w:t>
            </w:r>
            <w:r w:rsidRPr="00432E18">
              <w:rPr>
                <w:rFonts w:cs="Arial"/>
                <w:color w:val="000000"/>
              </w:rPr>
              <w:t>roughly</w:t>
            </w:r>
            <w:r w:rsidR="00607DFB" w:rsidRPr="00432E18">
              <w:rPr>
                <w:rFonts w:cs="Arial"/>
                <w:color w:val="000000"/>
              </w:rPr>
              <w:t xml:space="preserve"> </w:t>
            </w:r>
            <w:r w:rsidRPr="00432E18">
              <w:rPr>
                <w:rFonts w:cs="Arial"/>
                <w:color w:val="000000"/>
              </w:rPr>
              <w:t>37.2 percent (35</w:t>
            </w:r>
            <w:r w:rsidR="00607DFB" w:rsidRPr="00432E18">
              <w:rPr>
                <w:rFonts w:cs="Arial"/>
                <w:color w:val="000000"/>
              </w:rPr>
              <w:t xml:space="preserve"> students) met their NWEA math growth </w:t>
            </w:r>
            <w:r w:rsidRPr="00432E18">
              <w:rPr>
                <w:rFonts w:cs="Arial"/>
                <w:color w:val="000000"/>
              </w:rPr>
              <w:t xml:space="preserve">target </w:t>
            </w:r>
            <w:r w:rsidR="00607DFB" w:rsidRPr="00432E18">
              <w:rPr>
                <w:rFonts w:cs="Arial"/>
                <w:color w:val="000000"/>
              </w:rPr>
              <w:t xml:space="preserve">in the Winter 2018 assessments, </w:t>
            </w:r>
            <w:r w:rsidRPr="00432E18">
              <w:rPr>
                <w:rFonts w:cs="Arial"/>
                <w:color w:val="000000"/>
              </w:rPr>
              <w:t>surpassing</w:t>
            </w:r>
            <w:r w:rsidR="00607DFB" w:rsidRPr="00432E18">
              <w:rPr>
                <w:rFonts w:cs="Arial"/>
                <w:color w:val="000000"/>
              </w:rPr>
              <w:t xml:space="preserve"> the </w:t>
            </w:r>
            <w:r w:rsidRPr="00432E18">
              <w:rPr>
                <w:rFonts w:cs="Arial"/>
                <w:color w:val="000000"/>
              </w:rPr>
              <w:t>32 percent bench</w:t>
            </w:r>
            <w:r w:rsidR="00607DFB" w:rsidRPr="00432E18">
              <w:rPr>
                <w:rFonts w:cs="Arial"/>
                <w:color w:val="000000"/>
              </w:rPr>
              <w:t xml:space="preserve">mark by </w:t>
            </w:r>
            <w:r w:rsidRPr="00432E18">
              <w:rPr>
                <w:rFonts w:cs="Arial"/>
                <w:color w:val="000000"/>
              </w:rPr>
              <w:t xml:space="preserve">about 5 percentage points. </w:t>
            </w:r>
          </w:p>
          <w:p w14:paraId="23202B7F" w14:textId="77777777" w:rsidR="00607DFB" w:rsidRPr="008D0212" w:rsidRDefault="00607DFB" w:rsidP="00607DFB">
            <w:pPr>
              <w:pStyle w:val="ListParagraph"/>
              <w:rPr>
                <w:rFonts w:eastAsia="Calibri" w:cs="Arial"/>
                <w:color w:val="000000"/>
              </w:rPr>
            </w:pPr>
          </w:p>
          <w:p w14:paraId="24C1DE5E" w14:textId="77777777" w:rsidR="0081420E" w:rsidRPr="0081420E" w:rsidRDefault="008D0212" w:rsidP="00CD7F87">
            <w:pPr>
              <w:pStyle w:val="ListParagraph"/>
              <w:numPr>
                <w:ilvl w:val="0"/>
                <w:numId w:val="49"/>
              </w:numPr>
              <w:rPr>
                <w:rFonts w:eastAsia="Calibri" w:cs="Arial"/>
                <w:color w:val="000000"/>
              </w:rPr>
            </w:pPr>
            <w:r>
              <w:rPr>
                <w:rFonts w:cs="Arial"/>
                <w:b/>
                <w:color w:val="000000"/>
                <w:u w:val="single"/>
              </w:rPr>
              <w:t>M</w:t>
            </w:r>
            <w:r w:rsidR="000C2BE6" w:rsidRPr="008D0212">
              <w:rPr>
                <w:rFonts w:cs="Arial"/>
                <w:b/>
                <w:color w:val="000000"/>
                <w:u w:val="single"/>
              </w:rPr>
              <w:t>et.</w:t>
            </w:r>
            <w:r w:rsidR="000C2BE6" w:rsidRPr="008D0212">
              <w:rPr>
                <w:rFonts w:cs="Arial"/>
                <w:color w:val="000000"/>
              </w:rPr>
              <w:t xml:space="preserve"> Of the 149 LALPA students who participate in the Free and Reduced Lunch Program and have growth projections in math, roughly </w:t>
            </w:r>
            <w:r w:rsidRPr="008D0212">
              <w:rPr>
                <w:rFonts w:cs="Arial"/>
                <w:color w:val="000000"/>
              </w:rPr>
              <w:t>34</w:t>
            </w:r>
            <w:r w:rsidR="000C2BE6" w:rsidRPr="008D0212">
              <w:rPr>
                <w:rFonts w:cs="Arial"/>
                <w:color w:val="000000"/>
              </w:rPr>
              <w:t>.9 percent (</w:t>
            </w:r>
            <w:r w:rsidRPr="008D0212">
              <w:rPr>
                <w:rFonts w:cs="Arial"/>
                <w:color w:val="000000"/>
              </w:rPr>
              <w:t>52</w:t>
            </w:r>
            <w:r w:rsidR="000C2BE6" w:rsidRPr="008D0212">
              <w:rPr>
                <w:rFonts w:cs="Arial"/>
                <w:color w:val="000000"/>
              </w:rPr>
              <w:t xml:space="preserve"> students) met their growth targets, </w:t>
            </w:r>
            <w:r w:rsidRPr="008D0212">
              <w:rPr>
                <w:rFonts w:cs="Arial"/>
                <w:color w:val="000000"/>
              </w:rPr>
              <w:t>surpassing</w:t>
            </w:r>
            <w:r w:rsidR="000C2BE6" w:rsidRPr="008D0212">
              <w:rPr>
                <w:rFonts w:cs="Arial"/>
                <w:color w:val="000000"/>
              </w:rPr>
              <w:t xml:space="preserve"> the </w:t>
            </w:r>
            <w:r w:rsidRPr="008D0212">
              <w:rPr>
                <w:rFonts w:cs="Arial"/>
                <w:color w:val="000000"/>
              </w:rPr>
              <w:t xml:space="preserve">expected </w:t>
            </w:r>
            <w:r>
              <w:rPr>
                <w:rFonts w:cs="Arial"/>
                <w:color w:val="000000"/>
              </w:rPr>
              <w:t>33</w:t>
            </w:r>
            <w:r w:rsidRPr="008D0212">
              <w:rPr>
                <w:rFonts w:cs="Arial"/>
                <w:color w:val="000000"/>
              </w:rPr>
              <w:t xml:space="preserve"> percent </w:t>
            </w:r>
            <w:r w:rsidR="000C2BE6" w:rsidRPr="008D0212">
              <w:rPr>
                <w:rFonts w:cs="Arial"/>
                <w:color w:val="000000"/>
              </w:rPr>
              <w:t xml:space="preserve">benchmark by </w:t>
            </w:r>
            <w:r w:rsidRPr="008D0212">
              <w:rPr>
                <w:rFonts w:cs="Arial"/>
                <w:color w:val="000000"/>
              </w:rPr>
              <w:t>just under</w:t>
            </w:r>
            <w:r w:rsidR="000C2BE6" w:rsidRPr="008D0212">
              <w:rPr>
                <w:rFonts w:cs="Arial"/>
                <w:color w:val="000000"/>
              </w:rPr>
              <w:t xml:space="preserve"> </w:t>
            </w:r>
            <w:r w:rsidRPr="008D0212">
              <w:rPr>
                <w:rFonts w:cs="Arial"/>
                <w:color w:val="000000"/>
              </w:rPr>
              <w:t>2</w:t>
            </w:r>
            <w:r w:rsidR="000C2BE6" w:rsidRPr="008D0212">
              <w:rPr>
                <w:rFonts w:cs="Arial"/>
                <w:color w:val="000000"/>
              </w:rPr>
              <w:t xml:space="preserve"> percent.  </w:t>
            </w:r>
          </w:p>
          <w:p w14:paraId="0E3D4E81" w14:textId="77777777" w:rsidR="0081420E" w:rsidRPr="0081420E" w:rsidRDefault="0081420E" w:rsidP="0081420E">
            <w:pPr>
              <w:rPr>
                <w:rFonts w:cs="Arial"/>
                <w:b/>
                <w:color w:val="000000"/>
                <w:u w:val="single"/>
              </w:rPr>
            </w:pPr>
          </w:p>
          <w:p w14:paraId="22D51294" w14:textId="4D080CF2" w:rsidR="0081420E" w:rsidRPr="00895977" w:rsidRDefault="0081420E" w:rsidP="00CD7F87">
            <w:pPr>
              <w:pStyle w:val="ListParagraph"/>
              <w:numPr>
                <w:ilvl w:val="0"/>
                <w:numId w:val="49"/>
              </w:numPr>
              <w:rPr>
                <w:rFonts w:eastAsia="Calibri" w:cs="Arial"/>
                <w:color w:val="000000"/>
              </w:rPr>
            </w:pPr>
            <w:r w:rsidRPr="0081420E">
              <w:rPr>
                <w:rFonts w:cs="Arial"/>
                <w:b/>
                <w:color w:val="000000"/>
                <w:u w:val="single"/>
              </w:rPr>
              <w:t>Met.</w:t>
            </w:r>
            <w:r w:rsidRPr="0081420E">
              <w:rPr>
                <w:rFonts w:cs="Arial"/>
                <w:color w:val="000000"/>
              </w:rPr>
              <w:t xml:space="preserve"> Thirty-seven percent of LALPA’s students with disabilities with growth projections in math met their growth targets (10 of 37 students). This exceeded the expected benchmark of 34 percent by three percentage points. </w:t>
            </w:r>
          </w:p>
          <w:p w14:paraId="184ED1D8" w14:textId="77777777" w:rsidR="0081420E" w:rsidRPr="0081420E" w:rsidRDefault="0081420E" w:rsidP="0081420E">
            <w:pPr>
              <w:pStyle w:val="ListParagraph"/>
              <w:rPr>
                <w:rFonts w:eastAsia="Calibri" w:cs="Arial"/>
                <w:color w:val="000000"/>
              </w:rPr>
            </w:pPr>
          </w:p>
          <w:p w14:paraId="20DAA362" w14:textId="3BF35284" w:rsidR="00895977" w:rsidRPr="0090181A" w:rsidRDefault="00895977" w:rsidP="00CD7F87">
            <w:pPr>
              <w:pStyle w:val="ListParagraph"/>
              <w:numPr>
                <w:ilvl w:val="0"/>
                <w:numId w:val="49"/>
              </w:numPr>
              <w:rPr>
                <w:rFonts w:eastAsia="Calibri" w:cs="Arial"/>
                <w:color w:val="000000"/>
              </w:rPr>
            </w:pPr>
            <w:r w:rsidRPr="00895977">
              <w:rPr>
                <w:rFonts w:cs="Arial"/>
                <w:b/>
                <w:color w:val="000000"/>
                <w:u w:val="single"/>
              </w:rPr>
              <w:t>Met.</w:t>
            </w:r>
            <w:r w:rsidRPr="00895977">
              <w:rPr>
                <w:rFonts w:cs="Arial"/>
                <w:color w:val="000000"/>
              </w:rPr>
              <w:t xml:space="preserve"> Of LALPA’s 160 Latino students with growth projections for math, 57 met their growth targets, for a rate of 35.6 percent. This figure surpasses the expected 32 percent benchmark by roughly 3.5 percentage points.</w:t>
            </w:r>
          </w:p>
        </w:tc>
      </w:tr>
    </w:tbl>
    <w:p w14:paraId="57F50017" w14:textId="463384B0" w:rsidR="00B048CA" w:rsidRPr="00581FC5" w:rsidRDefault="00B048CA" w:rsidP="00B048CA">
      <w:pPr>
        <w:rPr>
          <w:rFonts w:cs="Arial"/>
          <w:sz w:val="20"/>
          <w:szCs w:val="12"/>
        </w:rPr>
      </w:pPr>
    </w:p>
    <w:tbl>
      <w:tblPr>
        <w:tblpPr w:leftFromText="180" w:rightFromText="180" w:vertAnchor="text" w:tblpY="1"/>
        <w:tblOverlap w:val="never"/>
        <w:tblW w:w="4967" w:type="pct"/>
        <w:tblCellSpacing w:w="36" w:type="dxa"/>
        <w:tblLayout w:type="fixed"/>
        <w:tblCellMar>
          <w:left w:w="115" w:type="dxa"/>
          <w:right w:w="115" w:type="dxa"/>
        </w:tblCellMar>
        <w:tblLook w:val="04A0" w:firstRow="1" w:lastRow="0" w:firstColumn="1" w:lastColumn="0" w:noHBand="0" w:noVBand="1"/>
      </w:tblPr>
      <w:tblGrid>
        <w:gridCol w:w="898"/>
        <w:gridCol w:w="1781"/>
        <w:gridCol w:w="5140"/>
        <w:gridCol w:w="6857"/>
      </w:tblGrid>
      <w:tr w:rsidR="00B048CA" w:rsidRPr="00581FC5" w14:paraId="4F3CC273" w14:textId="77777777" w:rsidTr="00B47BDB">
        <w:trPr>
          <w:tblCellSpacing w:w="36" w:type="dxa"/>
        </w:trPr>
        <w:tc>
          <w:tcPr>
            <w:tcW w:w="4951" w:type="pct"/>
            <w:gridSpan w:val="4"/>
            <w:shd w:val="clear" w:color="auto" w:fill="auto"/>
            <w:vAlign w:val="center"/>
          </w:tcPr>
          <w:p w14:paraId="6D11642B" w14:textId="77777777" w:rsidR="00B048CA" w:rsidRPr="00581FC5" w:rsidRDefault="00413012" w:rsidP="00B47BDB">
            <w:pPr>
              <w:spacing w:before="60" w:after="60"/>
              <w:rPr>
                <w:rFonts w:eastAsia="Calibri" w:cs="Arial"/>
                <w:b/>
                <w:sz w:val="18"/>
                <w:szCs w:val="18"/>
              </w:rPr>
            </w:pPr>
            <w:hyperlink w:anchor="Instructions_AU_ActionsServices" w:history="1">
              <w:r w:rsidR="00B048CA" w:rsidRPr="00581FC5">
                <w:rPr>
                  <w:rStyle w:val="Hyperlink"/>
                  <w:rFonts w:cs="Arial"/>
                  <w:sz w:val="20"/>
                  <w:szCs w:val="20"/>
                </w:rPr>
                <w:t>ACTIONS / SERVICES</w:t>
              </w:r>
            </w:hyperlink>
          </w:p>
        </w:tc>
      </w:tr>
      <w:tr w:rsidR="00B048CA" w:rsidRPr="00581FC5" w14:paraId="3FAAC934" w14:textId="77777777" w:rsidTr="00B47BDB">
        <w:trPr>
          <w:tblCellSpacing w:w="36" w:type="dxa"/>
        </w:trPr>
        <w:tc>
          <w:tcPr>
            <w:tcW w:w="4951" w:type="pct"/>
            <w:gridSpan w:val="4"/>
            <w:shd w:val="clear" w:color="auto" w:fill="auto"/>
            <w:vAlign w:val="center"/>
          </w:tcPr>
          <w:p w14:paraId="68FCA74B" w14:textId="77777777" w:rsidR="00B048CA" w:rsidRPr="00581FC5" w:rsidRDefault="00B048CA" w:rsidP="00B47BDB">
            <w:pPr>
              <w:spacing w:before="60" w:after="60"/>
              <w:rPr>
                <w:rFonts w:cs="Arial"/>
                <w:color w:val="000000"/>
                <w:sz w:val="20"/>
                <w:szCs w:val="20"/>
              </w:rPr>
            </w:pPr>
            <w:r w:rsidRPr="00581FC5">
              <w:rPr>
                <w:rFonts w:cs="Arial"/>
                <w:color w:val="000000"/>
                <w:sz w:val="20"/>
                <w:szCs w:val="20"/>
              </w:rPr>
              <w:t>Duplicate the Actions/Services from the prior year LCAP and complete a copy of the following table for each. Duplicate the table as needed.</w:t>
            </w:r>
          </w:p>
        </w:tc>
      </w:tr>
      <w:tr w:rsidR="00B048CA" w:rsidRPr="00581FC5" w14:paraId="13E09F7D" w14:textId="77777777" w:rsidTr="00B47BDB">
        <w:tblPrEx>
          <w:tblCellMar>
            <w:left w:w="14" w:type="dxa"/>
          </w:tblCellMar>
        </w:tblPrEx>
        <w:trPr>
          <w:tblCellSpacing w:w="36" w:type="dxa"/>
        </w:trPr>
        <w:tc>
          <w:tcPr>
            <w:tcW w:w="273" w:type="pct"/>
            <w:shd w:val="clear" w:color="auto" w:fill="auto"/>
            <w:vAlign w:val="center"/>
          </w:tcPr>
          <w:p w14:paraId="15F5AB62" w14:textId="77777777" w:rsidR="00B048CA" w:rsidRPr="00581FC5" w:rsidRDefault="00B048CA" w:rsidP="00B47BDB">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690496" behindDoc="0" locked="0" layoutInCell="1" allowOverlap="1" wp14:anchorId="423DCA03" wp14:editId="577BA5B6">
                      <wp:simplePos x="0" y="0"/>
                      <wp:positionH relativeFrom="column">
                        <wp:posOffset>4246245</wp:posOffset>
                      </wp:positionH>
                      <wp:positionV relativeFrom="page">
                        <wp:posOffset>7296785</wp:posOffset>
                      </wp:positionV>
                      <wp:extent cx="800100" cy="237490"/>
                      <wp:effectExtent l="4445"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F544D" w14:textId="77777777" w:rsidR="00F16D1B" w:rsidRDefault="00F16D1B" w:rsidP="00B048CA">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3DCA03" id="_x0000_s1037" type="#_x0000_t202" style="position:absolute;left:0;text-align:left;margin-left:334.35pt;margin-top:574.55pt;width:63pt;height:18.7pt;z-index:251690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9agg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Ini&#10;P1qCAgAAFwUAAA4AAAAAAAAAAAAAAAAALgIAAGRycy9lMm9Eb2MueG1sUEsBAi0AFAAGAAgAAAAh&#10;AN9TNY3gAAAADQEAAA8AAAAAAAAAAAAAAAAA3AQAAGRycy9kb3ducmV2LnhtbFBLBQYAAAAABAAE&#10;APMAAADpBQAAAAA=&#10;" stroked="f">
                      <v:textbox style="mso-fit-shape-to-text:t">
                        <w:txbxContent>
                          <w:p w14:paraId="106F544D" w14:textId="77777777" w:rsidR="00F16D1B" w:rsidRDefault="00F16D1B" w:rsidP="00B048CA">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0CBC79C4" w14:textId="77777777" w:rsidR="00B048CA" w:rsidRPr="00581FC5" w:rsidRDefault="00B048CA" w:rsidP="00B47BDB">
            <w:pPr>
              <w:spacing w:before="120" w:after="120"/>
              <w:jc w:val="center"/>
              <w:rPr>
                <w:rFonts w:eastAsia="Calibri" w:cs="Arial"/>
                <w:sz w:val="18"/>
                <w:szCs w:val="18"/>
              </w:rPr>
            </w:pPr>
            <w:r w:rsidRPr="00581FC5">
              <w:rPr>
                <w:rFonts w:eastAsia="Calibri" w:cs="Arial"/>
                <w:b/>
                <w:color w:val="9830BC"/>
                <w:sz w:val="48"/>
                <w:szCs w:val="48"/>
              </w:rPr>
              <w:t>1</w:t>
            </w:r>
          </w:p>
        </w:tc>
        <w:tc>
          <w:tcPr>
            <w:tcW w:w="1753" w:type="pct"/>
            <w:shd w:val="clear" w:color="auto" w:fill="auto"/>
            <w:vAlign w:val="bottom"/>
          </w:tcPr>
          <w:p w14:paraId="3597F94B" w14:textId="77777777" w:rsidR="00B048CA" w:rsidRPr="00581FC5" w:rsidRDefault="00B048CA" w:rsidP="00B47BDB">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224388B7" w14:textId="77777777" w:rsidR="00B048CA" w:rsidRPr="00581FC5" w:rsidRDefault="00B048CA" w:rsidP="00B47BDB">
            <w:pPr>
              <w:spacing w:after="120"/>
              <w:rPr>
                <w:rFonts w:eastAsia="Calibri" w:cs="Arial"/>
                <w:b/>
                <w:color w:val="FFFFFF"/>
                <w:sz w:val="18"/>
                <w:szCs w:val="18"/>
              </w:rPr>
            </w:pPr>
            <w:r w:rsidRPr="00581FC5">
              <w:rPr>
                <w:rFonts w:eastAsia="Calibri" w:cs="Arial"/>
                <w:b/>
                <w:color w:val="FFFFFF"/>
                <w:sz w:val="18"/>
                <w:szCs w:val="18"/>
              </w:rPr>
              <w:t>Empty Cell</w:t>
            </w:r>
          </w:p>
        </w:tc>
      </w:tr>
      <w:tr w:rsidR="00B048CA" w:rsidRPr="00581FC5" w14:paraId="49232B1F" w14:textId="77777777" w:rsidTr="0076686D">
        <w:tblPrEx>
          <w:tblCellMar>
            <w:left w:w="14" w:type="dxa"/>
          </w:tblCellMar>
        </w:tblPrEx>
        <w:trPr>
          <w:trHeight w:val="40"/>
          <w:tblCellSpacing w:w="36" w:type="dxa"/>
        </w:trPr>
        <w:tc>
          <w:tcPr>
            <w:tcW w:w="864" w:type="pct"/>
            <w:gridSpan w:val="2"/>
            <w:shd w:val="clear" w:color="auto" w:fill="auto"/>
            <w:vAlign w:val="center"/>
          </w:tcPr>
          <w:p w14:paraId="2B532B12" w14:textId="77777777" w:rsidR="00B048CA" w:rsidRPr="00581FC5" w:rsidRDefault="00413012" w:rsidP="00B47BDB">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B048CA"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3684736F" w14:textId="77777777" w:rsidR="00B468F1" w:rsidRDefault="00B048CA" w:rsidP="00B468F1">
            <w:pPr>
              <w:rPr>
                <w:rFonts w:eastAsia="Calibri" w:cs="Arial"/>
                <w:color w:val="9830BC"/>
                <w:sz w:val="16"/>
                <w:szCs w:val="16"/>
              </w:rPr>
            </w:pPr>
            <w:r w:rsidRPr="00581FC5">
              <w:rPr>
                <w:rFonts w:eastAsia="Calibri" w:cs="Arial"/>
                <w:color w:val="9830BC"/>
                <w:sz w:val="16"/>
                <w:szCs w:val="16"/>
              </w:rPr>
              <w:t>PLANNED</w:t>
            </w:r>
          </w:p>
          <w:p w14:paraId="71884814" w14:textId="77777777" w:rsidR="00D03C62" w:rsidRDefault="00D03C62" w:rsidP="00D03C62">
            <w:pPr>
              <w:spacing w:before="60" w:after="60"/>
              <w:rPr>
                <w:rFonts w:eastAsia="Calibri" w:cs="Arial"/>
                <w:color w:val="000000"/>
              </w:rPr>
            </w:pPr>
            <w:r>
              <w:rPr>
                <w:rFonts w:eastAsia="Calibri" w:cs="Arial"/>
                <w:color w:val="000000"/>
              </w:rPr>
              <w:t>Monitor academic progress of significant subpopulations (including RFEPs) through students’ MTSS teams (see Goal 1, Action 6).</w:t>
            </w:r>
          </w:p>
          <w:p w14:paraId="14421929" w14:textId="77777777" w:rsidR="00D03C62" w:rsidRDefault="00D03C62" w:rsidP="00CD7F87">
            <w:pPr>
              <w:pStyle w:val="ListParagraph"/>
              <w:numPr>
                <w:ilvl w:val="0"/>
                <w:numId w:val="63"/>
              </w:numPr>
              <w:spacing w:before="60" w:after="60"/>
              <w:rPr>
                <w:rFonts w:eastAsia="Calibri" w:cs="Arial"/>
                <w:color w:val="000000"/>
              </w:rPr>
            </w:pPr>
            <w:r>
              <w:rPr>
                <w:rFonts w:eastAsia="Calibri" w:cs="Arial"/>
                <w:color w:val="000000"/>
              </w:rPr>
              <w:t>individual conferences with student’s advisors</w:t>
            </w:r>
          </w:p>
          <w:p w14:paraId="6EFF1516" w14:textId="77777777" w:rsidR="00D03C62" w:rsidRDefault="00D03C62" w:rsidP="00CD7F87">
            <w:pPr>
              <w:pStyle w:val="ListParagraph"/>
              <w:numPr>
                <w:ilvl w:val="0"/>
                <w:numId w:val="63"/>
              </w:numPr>
              <w:spacing w:before="60" w:after="60"/>
              <w:rPr>
                <w:rFonts w:eastAsia="Calibri" w:cs="Arial"/>
                <w:color w:val="000000"/>
              </w:rPr>
            </w:pPr>
            <w:r>
              <w:rPr>
                <w:rFonts w:eastAsia="Calibri" w:cs="Arial"/>
                <w:color w:val="000000"/>
              </w:rPr>
              <w:t>monitoring by the Director of Student Services</w:t>
            </w:r>
          </w:p>
          <w:p w14:paraId="46CBF0F7" w14:textId="7ED6F708" w:rsidR="00D03C62" w:rsidRDefault="00D03C62" w:rsidP="00CD7F87">
            <w:pPr>
              <w:pStyle w:val="ListParagraph"/>
              <w:numPr>
                <w:ilvl w:val="0"/>
                <w:numId w:val="63"/>
              </w:numPr>
              <w:spacing w:before="60" w:after="60"/>
              <w:rPr>
                <w:rFonts w:eastAsia="Calibri" w:cs="Arial"/>
                <w:color w:val="000000"/>
              </w:rPr>
            </w:pPr>
            <w:r w:rsidRPr="00D03C62">
              <w:rPr>
                <w:rFonts w:eastAsia="Calibri" w:cs="Arial"/>
                <w:color w:val="000000"/>
              </w:rPr>
              <w:t>examining available subgroup data from digital programs (see Goal 1, Action 4)</w:t>
            </w:r>
            <w:r>
              <w:rPr>
                <w:rFonts w:eastAsia="Calibri" w:cs="Arial"/>
                <w:color w:val="000000"/>
              </w:rPr>
              <w:t xml:space="preserve"> </w:t>
            </w:r>
          </w:p>
          <w:p w14:paraId="3125B0D8" w14:textId="77777777" w:rsidR="00D07053" w:rsidRPr="00D03C62" w:rsidRDefault="00D07053" w:rsidP="00D03C62">
            <w:pPr>
              <w:spacing w:before="60" w:after="60"/>
              <w:ind w:left="360"/>
              <w:rPr>
                <w:rFonts w:eastAsia="Calibri" w:cs="Arial"/>
                <w:color w:val="000000"/>
                <w:sz w:val="22"/>
                <w:szCs w:val="22"/>
              </w:rPr>
            </w:pP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4A365375" w14:textId="77777777" w:rsidR="00F82F26" w:rsidRDefault="00B048CA" w:rsidP="00F82F26">
            <w:pPr>
              <w:rPr>
                <w:rFonts w:eastAsia="Calibri" w:cs="Arial"/>
                <w:color w:val="9830BC"/>
                <w:sz w:val="16"/>
                <w:szCs w:val="16"/>
              </w:rPr>
            </w:pPr>
            <w:r w:rsidRPr="00581FC5">
              <w:rPr>
                <w:rFonts w:eastAsia="Calibri" w:cs="Arial"/>
                <w:color w:val="9830BC"/>
                <w:sz w:val="16"/>
                <w:szCs w:val="16"/>
              </w:rPr>
              <w:t>ACTUAL</w:t>
            </w:r>
          </w:p>
          <w:p w14:paraId="1DD91A61" w14:textId="77777777" w:rsidR="00CA299E" w:rsidRDefault="00F82F26" w:rsidP="00F82F26">
            <w:pPr>
              <w:rPr>
                <w:rFonts w:eastAsia="Calibri" w:cs="Arial"/>
                <w:color w:val="000000"/>
              </w:rPr>
            </w:pPr>
            <w:r>
              <w:rPr>
                <w:rFonts w:eastAsia="Calibri" w:cs="Arial"/>
                <w:color w:val="000000"/>
              </w:rPr>
              <w:t xml:space="preserve">LALPA monitors the academic progress of all students, including those from its significant subpopulations. </w:t>
            </w:r>
            <w:r w:rsidR="00CA299E">
              <w:rPr>
                <w:rFonts w:eastAsia="Calibri" w:cs="Arial"/>
                <w:color w:val="000000"/>
              </w:rPr>
              <w:t>Specifically:</w:t>
            </w:r>
          </w:p>
          <w:p w14:paraId="45DF8127" w14:textId="77777777" w:rsidR="004F1724" w:rsidRDefault="00F82F26" w:rsidP="00CD7F87">
            <w:pPr>
              <w:pStyle w:val="ListParagraph"/>
              <w:numPr>
                <w:ilvl w:val="0"/>
                <w:numId w:val="65"/>
              </w:numPr>
              <w:rPr>
                <w:rFonts w:eastAsia="Calibri" w:cs="Arial"/>
                <w:color w:val="000000"/>
              </w:rPr>
            </w:pPr>
            <w:r w:rsidRPr="004F1724">
              <w:rPr>
                <w:rFonts w:eastAsia="Calibri" w:cs="Arial"/>
                <w:color w:val="000000"/>
              </w:rPr>
              <w:t xml:space="preserve">LALPA’s </w:t>
            </w:r>
            <w:r w:rsidR="004F1724" w:rsidRPr="004F1724">
              <w:rPr>
                <w:rFonts w:eastAsia="Calibri" w:cs="Arial"/>
                <w:color w:val="000000"/>
              </w:rPr>
              <w:t xml:space="preserve">homeroom teachers take the lead in monitoring </w:t>
            </w:r>
            <w:r w:rsidRPr="004F1724">
              <w:rPr>
                <w:rFonts w:eastAsia="Calibri" w:cs="Arial"/>
                <w:color w:val="000000"/>
              </w:rPr>
              <w:t xml:space="preserve">students with disabilities, English language learners, </w:t>
            </w:r>
            <w:r w:rsidR="004F1724" w:rsidRPr="004F1724">
              <w:rPr>
                <w:rFonts w:eastAsia="Calibri" w:cs="Arial"/>
                <w:color w:val="000000"/>
              </w:rPr>
              <w:t>and Latino students</w:t>
            </w:r>
            <w:r w:rsidR="004F1724">
              <w:rPr>
                <w:rFonts w:eastAsia="Calibri" w:cs="Arial"/>
                <w:color w:val="000000"/>
              </w:rPr>
              <w:t xml:space="preserve">. </w:t>
            </w:r>
          </w:p>
          <w:p w14:paraId="72779531" w14:textId="791F1D11" w:rsidR="004F1724" w:rsidRDefault="004F1724" w:rsidP="00CD7F87">
            <w:pPr>
              <w:pStyle w:val="ListParagraph"/>
              <w:numPr>
                <w:ilvl w:val="0"/>
                <w:numId w:val="65"/>
              </w:numPr>
              <w:rPr>
                <w:rFonts w:eastAsia="Calibri" w:cs="Arial"/>
                <w:color w:val="000000"/>
              </w:rPr>
            </w:pPr>
            <w:r>
              <w:rPr>
                <w:rFonts w:eastAsia="Calibri" w:cs="Arial"/>
                <w:color w:val="000000"/>
              </w:rPr>
              <w:t>LALPA’s homeroom teachers receive support in monitoring</w:t>
            </w:r>
            <w:r w:rsidRPr="004F1724">
              <w:rPr>
                <w:rFonts w:eastAsia="Calibri" w:cs="Arial"/>
                <w:color w:val="000000"/>
              </w:rPr>
              <w:t xml:space="preserve"> </w:t>
            </w:r>
            <w:r w:rsidR="00E42614">
              <w:rPr>
                <w:rFonts w:eastAsia="Calibri" w:cs="Arial"/>
                <w:color w:val="000000"/>
              </w:rPr>
              <w:t>the performance of students</w:t>
            </w:r>
            <w:r>
              <w:rPr>
                <w:rFonts w:eastAsia="Calibri" w:cs="Arial"/>
                <w:color w:val="000000"/>
              </w:rPr>
              <w:t xml:space="preserve"> from special populations and have their efforts coordinated by </w:t>
            </w:r>
            <w:r w:rsidRPr="004F1724">
              <w:rPr>
                <w:rFonts w:eastAsia="Calibri" w:cs="Arial"/>
                <w:color w:val="000000"/>
              </w:rPr>
              <w:t>the Director of Student Services.</w:t>
            </w:r>
          </w:p>
          <w:p w14:paraId="6B0F685A" w14:textId="70998FE8" w:rsidR="004F1724" w:rsidRPr="0076686D" w:rsidRDefault="0076686D" w:rsidP="00E42614">
            <w:pPr>
              <w:pStyle w:val="ListParagraph"/>
              <w:numPr>
                <w:ilvl w:val="0"/>
                <w:numId w:val="65"/>
              </w:numPr>
              <w:rPr>
                <w:rFonts w:eastAsia="Calibri" w:cs="Arial"/>
                <w:color w:val="000000"/>
              </w:rPr>
            </w:pPr>
            <w:r>
              <w:rPr>
                <w:rFonts w:eastAsia="Calibri" w:cs="Arial"/>
                <w:color w:val="000000"/>
              </w:rPr>
              <w:t xml:space="preserve">LALPA’s Director of Student Services manages data from various intervention programs and coordinates their dissemination </w:t>
            </w:r>
            <w:r w:rsidR="00E42614">
              <w:rPr>
                <w:rFonts w:eastAsia="Calibri" w:cs="Arial"/>
                <w:color w:val="000000"/>
              </w:rPr>
              <w:t xml:space="preserve">to </w:t>
            </w:r>
            <w:r>
              <w:rPr>
                <w:rFonts w:eastAsia="Calibri" w:cs="Arial"/>
                <w:color w:val="000000"/>
              </w:rPr>
              <w:t xml:space="preserve">and use </w:t>
            </w:r>
            <w:r w:rsidR="00E42614">
              <w:rPr>
                <w:rFonts w:eastAsia="Calibri" w:cs="Arial"/>
                <w:color w:val="000000"/>
              </w:rPr>
              <w:t>by</w:t>
            </w:r>
            <w:r>
              <w:rPr>
                <w:rFonts w:eastAsia="Calibri" w:cs="Arial"/>
                <w:color w:val="000000"/>
              </w:rPr>
              <w:t xml:space="preserve"> advisors, caseworkers, and service providers. </w:t>
            </w:r>
            <w:r w:rsidRPr="009729FC">
              <w:rPr>
                <w:rFonts w:eastAsia="Calibri" w:cs="Arial"/>
                <w:color w:val="000000"/>
              </w:rPr>
              <w:t>It is an organizational practice to identify students from LAL</w:t>
            </w:r>
            <w:r>
              <w:rPr>
                <w:rFonts w:eastAsia="Calibri" w:cs="Arial"/>
                <w:color w:val="000000"/>
              </w:rPr>
              <w:t>P</w:t>
            </w:r>
            <w:r w:rsidRPr="009729FC">
              <w:rPr>
                <w:rFonts w:eastAsia="Calibri" w:cs="Arial"/>
                <w:color w:val="000000"/>
              </w:rPr>
              <w:t xml:space="preserve">A’s special student </w:t>
            </w:r>
            <w:r w:rsidR="003754EE">
              <w:rPr>
                <w:rFonts w:eastAsia="Calibri" w:cs="Arial"/>
                <w:color w:val="000000"/>
              </w:rPr>
              <w:t>sub</w:t>
            </w:r>
            <w:r w:rsidRPr="009729FC">
              <w:rPr>
                <w:rFonts w:eastAsia="Calibri" w:cs="Arial"/>
                <w:color w:val="000000"/>
              </w:rPr>
              <w:t xml:space="preserve">populations and analyze their relevant </w:t>
            </w:r>
            <w:r>
              <w:rPr>
                <w:rFonts w:eastAsia="Calibri" w:cs="Arial"/>
                <w:color w:val="000000"/>
              </w:rPr>
              <w:t xml:space="preserve">results when examining or using student data (e.g. during professional development sessions or public forums like </w:t>
            </w:r>
            <w:r w:rsidRPr="009729FC">
              <w:rPr>
                <w:rFonts w:eastAsia="Calibri" w:cs="Arial"/>
                <w:color w:val="000000"/>
              </w:rPr>
              <w:t xml:space="preserve">regular meetings of </w:t>
            </w:r>
            <w:r>
              <w:rPr>
                <w:rFonts w:eastAsia="Calibri" w:cs="Arial"/>
                <w:color w:val="000000"/>
              </w:rPr>
              <w:t>the school’s Board of Directors).</w:t>
            </w:r>
          </w:p>
        </w:tc>
      </w:tr>
      <w:tr w:rsidR="00B048CA" w:rsidRPr="00581FC5" w14:paraId="7041B07A" w14:textId="77777777" w:rsidTr="00B47BDB">
        <w:tblPrEx>
          <w:tblCellMar>
            <w:left w:w="14" w:type="dxa"/>
          </w:tblCellMar>
        </w:tblPrEx>
        <w:trPr>
          <w:trHeight w:val="720"/>
          <w:tblCellSpacing w:w="36" w:type="dxa"/>
        </w:trPr>
        <w:tc>
          <w:tcPr>
            <w:tcW w:w="864" w:type="pct"/>
            <w:gridSpan w:val="2"/>
            <w:shd w:val="clear" w:color="auto" w:fill="auto"/>
            <w:vAlign w:val="center"/>
          </w:tcPr>
          <w:p w14:paraId="653A29CA" w14:textId="2A6A99CC" w:rsidR="00B048CA" w:rsidRPr="00581FC5" w:rsidRDefault="00B048CA" w:rsidP="00B47BDB">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036208F2" w14:textId="77777777" w:rsidR="00B048CA" w:rsidRPr="00581FC5" w:rsidRDefault="00B048CA" w:rsidP="00B47BDB">
            <w:pPr>
              <w:rPr>
                <w:rFonts w:eastAsia="Calibri" w:cs="Arial"/>
                <w:color w:val="9830BC"/>
                <w:sz w:val="16"/>
                <w:szCs w:val="16"/>
              </w:rPr>
            </w:pPr>
            <w:r w:rsidRPr="00581FC5">
              <w:rPr>
                <w:rFonts w:eastAsia="Calibri" w:cs="Arial"/>
                <w:color w:val="9830BC"/>
                <w:sz w:val="16"/>
                <w:szCs w:val="16"/>
              </w:rPr>
              <w:t>BUDGETED</w:t>
            </w:r>
          </w:p>
          <w:p w14:paraId="07D74A22" w14:textId="77777777" w:rsidR="00B048CA" w:rsidRDefault="00D03C62" w:rsidP="00B47BDB">
            <w:pPr>
              <w:spacing w:before="60" w:after="60"/>
              <w:rPr>
                <w:rFonts w:eastAsia="Calibri" w:cs="Arial"/>
                <w:color w:val="000000"/>
              </w:rPr>
            </w:pPr>
            <w:r>
              <w:rPr>
                <w:rFonts w:eastAsia="Calibri" w:cs="Arial"/>
                <w:color w:val="000000"/>
              </w:rPr>
              <w:t>Amount included in Goal 1, Action 4</w:t>
            </w:r>
          </w:p>
          <w:p w14:paraId="1CE2DEAE" w14:textId="77777777" w:rsidR="00D03C62" w:rsidRPr="00D15FFE" w:rsidRDefault="00D03C62" w:rsidP="00CD7F87">
            <w:pPr>
              <w:pStyle w:val="ListParagraph"/>
              <w:numPr>
                <w:ilvl w:val="0"/>
                <w:numId w:val="24"/>
              </w:numPr>
              <w:spacing w:before="60" w:after="60"/>
              <w:rPr>
                <w:rFonts w:eastAsia="Calibri" w:cs="Arial"/>
                <w:color w:val="000000"/>
              </w:rPr>
            </w:pPr>
            <w:r w:rsidRPr="00D15FFE">
              <w:rPr>
                <w:rFonts w:eastAsia="Calibri" w:cs="Arial"/>
                <w:color w:val="000000"/>
              </w:rPr>
              <w:t>Certificated salaries (1000)</w:t>
            </w:r>
          </w:p>
          <w:p w14:paraId="46857F7E" w14:textId="77777777" w:rsidR="00D03C62" w:rsidRPr="00A3412D" w:rsidRDefault="00D03C62" w:rsidP="00CD7F87">
            <w:pPr>
              <w:pStyle w:val="ListParagraph"/>
              <w:numPr>
                <w:ilvl w:val="0"/>
                <w:numId w:val="24"/>
              </w:numPr>
              <w:spacing w:before="60" w:after="60"/>
              <w:rPr>
                <w:rFonts w:eastAsia="Calibri" w:cs="Arial"/>
                <w:color w:val="000000"/>
              </w:rPr>
            </w:pPr>
            <w:r w:rsidRPr="00A3412D">
              <w:rPr>
                <w:rFonts w:cs="Arial"/>
              </w:rPr>
              <w:t>Professional Development (5863</w:t>
            </w:r>
            <w:r>
              <w:rPr>
                <w:rFonts w:cs="Arial"/>
              </w:rPr>
              <w:t>,5200)</w:t>
            </w:r>
          </w:p>
          <w:p w14:paraId="62FDE83B" w14:textId="6B160D48" w:rsidR="00D03C62" w:rsidRPr="002601C3" w:rsidRDefault="00D03C62" w:rsidP="00CD7F87">
            <w:pPr>
              <w:pStyle w:val="ListParagraph"/>
              <w:numPr>
                <w:ilvl w:val="0"/>
                <w:numId w:val="24"/>
              </w:numPr>
              <w:spacing w:before="60" w:after="60"/>
              <w:rPr>
                <w:rFonts w:eastAsia="Calibri" w:cs="Arial"/>
                <w:color w:val="000000"/>
              </w:rPr>
            </w:pPr>
            <w:r w:rsidRPr="00410844">
              <w:rPr>
                <w:rFonts w:cs="Arial"/>
              </w:rPr>
              <w:t xml:space="preserve">Student </w:t>
            </w:r>
            <w:r>
              <w:rPr>
                <w:rFonts w:cs="Arial"/>
              </w:rPr>
              <w:t xml:space="preserve">Assessment </w:t>
            </w:r>
            <w:r w:rsidRPr="00410844">
              <w:rPr>
                <w:rFonts w:cs="Arial"/>
              </w:rPr>
              <w:t>(587</w:t>
            </w:r>
            <w:r>
              <w:rPr>
                <w:rFonts w:cs="Arial"/>
              </w:rPr>
              <w:t>8</w:t>
            </w:r>
            <w:r w:rsidRPr="00410844">
              <w:rPr>
                <w:rFonts w:cs="Arial"/>
              </w:rPr>
              <w:t>)</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41C301BD" w14:textId="77777777" w:rsidR="00B048CA" w:rsidRPr="00581FC5" w:rsidRDefault="00B048CA" w:rsidP="00B47BDB">
            <w:pPr>
              <w:rPr>
                <w:rFonts w:eastAsia="Calibri" w:cs="Arial"/>
                <w:color w:val="9830BC"/>
                <w:sz w:val="16"/>
                <w:szCs w:val="16"/>
              </w:rPr>
            </w:pPr>
            <w:r w:rsidRPr="00581FC5">
              <w:rPr>
                <w:rFonts w:eastAsia="Calibri" w:cs="Arial"/>
                <w:color w:val="9830BC"/>
                <w:sz w:val="16"/>
                <w:szCs w:val="16"/>
              </w:rPr>
              <w:t>ESTIMATED ACTUAL</w:t>
            </w:r>
          </w:p>
          <w:p w14:paraId="3816473B" w14:textId="77777777" w:rsidR="00384F32" w:rsidRDefault="00384F32" w:rsidP="00384F32">
            <w:pPr>
              <w:spacing w:before="60" w:after="60"/>
              <w:rPr>
                <w:rFonts w:eastAsia="Calibri" w:cs="Arial"/>
                <w:color w:val="000000"/>
              </w:rPr>
            </w:pPr>
            <w:r>
              <w:rPr>
                <w:rFonts w:eastAsia="Calibri" w:cs="Arial"/>
                <w:color w:val="000000"/>
              </w:rPr>
              <w:t>Amount included in Goal 1, Action 4</w:t>
            </w:r>
          </w:p>
          <w:p w14:paraId="49B773F5" w14:textId="77777777" w:rsidR="00384F32" w:rsidRPr="00D15FFE" w:rsidRDefault="00384F32" w:rsidP="00CD7F87">
            <w:pPr>
              <w:pStyle w:val="ListParagraph"/>
              <w:numPr>
                <w:ilvl w:val="0"/>
                <w:numId w:val="24"/>
              </w:numPr>
              <w:spacing w:before="60" w:after="60"/>
              <w:rPr>
                <w:rFonts w:eastAsia="Calibri" w:cs="Arial"/>
                <w:color w:val="000000"/>
              </w:rPr>
            </w:pPr>
            <w:r w:rsidRPr="00D15FFE">
              <w:rPr>
                <w:rFonts w:eastAsia="Calibri" w:cs="Arial"/>
                <w:color w:val="000000"/>
              </w:rPr>
              <w:t>Certificated salaries (1000)</w:t>
            </w:r>
          </w:p>
          <w:p w14:paraId="1DE84976" w14:textId="77777777" w:rsidR="00384F32" w:rsidRPr="00A3412D" w:rsidRDefault="00384F32" w:rsidP="00CD7F87">
            <w:pPr>
              <w:pStyle w:val="ListParagraph"/>
              <w:numPr>
                <w:ilvl w:val="0"/>
                <w:numId w:val="24"/>
              </w:numPr>
              <w:spacing w:before="60" w:after="60"/>
              <w:rPr>
                <w:rFonts w:eastAsia="Calibri" w:cs="Arial"/>
                <w:color w:val="000000"/>
              </w:rPr>
            </w:pPr>
            <w:r w:rsidRPr="00A3412D">
              <w:rPr>
                <w:rFonts w:cs="Arial"/>
              </w:rPr>
              <w:t>Professional Development (5863</w:t>
            </w:r>
            <w:r>
              <w:rPr>
                <w:rFonts w:cs="Arial"/>
              </w:rPr>
              <w:t>,5200)</w:t>
            </w:r>
          </w:p>
          <w:p w14:paraId="7126957C" w14:textId="7356E3F8" w:rsidR="00B048CA" w:rsidRPr="00384F32" w:rsidRDefault="00384F32" w:rsidP="00CD7F87">
            <w:pPr>
              <w:pStyle w:val="ListParagraph"/>
              <w:numPr>
                <w:ilvl w:val="0"/>
                <w:numId w:val="24"/>
              </w:numPr>
              <w:spacing w:before="60" w:after="60"/>
              <w:rPr>
                <w:rFonts w:eastAsia="Calibri" w:cs="Arial"/>
                <w:color w:val="000000"/>
              </w:rPr>
            </w:pPr>
            <w:r w:rsidRPr="00384F32">
              <w:rPr>
                <w:rFonts w:cs="Arial"/>
              </w:rPr>
              <w:t>Student Assessment (5878)</w:t>
            </w:r>
          </w:p>
        </w:tc>
      </w:tr>
    </w:tbl>
    <w:p w14:paraId="231C3108" w14:textId="318BF53E" w:rsidR="00B048CA" w:rsidRPr="00581FC5" w:rsidRDefault="00B47BDB" w:rsidP="00B048CA">
      <w:pPr>
        <w:rPr>
          <w:rFonts w:cs="Arial"/>
          <w:sz w:val="20"/>
          <w:szCs w:val="48"/>
        </w:rPr>
      </w:pPr>
      <w:r>
        <w:rPr>
          <w:rFonts w:cs="Arial"/>
          <w:sz w:val="20"/>
          <w:szCs w:val="48"/>
        </w:rPr>
        <w:br w:type="textWrapping" w:clear="all"/>
      </w: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957"/>
        <w:gridCol w:w="1586"/>
        <w:gridCol w:w="5522"/>
        <w:gridCol w:w="6511"/>
      </w:tblGrid>
      <w:tr w:rsidR="00B048CA" w:rsidRPr="00581FC5" w14:paraId="47C445A8" w14:textId="77777777" w:rsidTr="00B048CA">
        <w:trPr>
          <w:tblCellSpacing w:w="36" w:type="dxa"/>
        </w:trPr>
        <w:tc>
          <w:tcPr>
            <w:tcW w:w="293" w:type="pct"/>
            <w:shd w:val="clear" w:color="auto" w:fill="auto"/>
            <w:vAlign w:val="center"/>
          </w:tcPr>
          <w:p w14:paraId="0B91CB5D" w14:textId="77777777" w:rsidR="00B048CA" w:rsidRPr="00581FC5" w:rsidRDefault="00B048CA" w:rsidP="00B048CA">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691520" behindDoc="0" locked="0" layoutInCell="1" allowOverlap="1" wp14:anchorId="3D91220A" wp14:editId="03D3BB32">
                      <wp:simplePos x="0" y="0"/>
                      <wp:positionH relativeFrom="column">
                        <wp:posOffset>4246245</wp:posOffset>
                      </wp:positionH>
                      <wp:positionV relativeFrom="page">
                        <wp:posOffset>7296785</wp:posOffset>
                      </wp:positionV>
                      <wp:extent cx="800100" cy="237490"/>
                      <wp:effectExtent l="4445" t="0" r="0" b="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3CE33" w14:textId="77777777" w:rsidR="00F16D1B" w:rsidRDefault="00F16D1B" w:rsidP="00B048CA">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91220A" id="_x0000_s1038" type="#_x0000_t202" style="position:absolute;left:0;text-align:left;margin-left:334.35pt;margin-top:574.55pt;width:63pt;height:18.7pt;z-index:25169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Pg3&#10;ykeCAgAAFwUAAA4AAAAAAAAAAAAAAAAALgIAAGRycy9lMm9Eb2MueG1sUEsBAi0AFAAGAAgAAAAh&#10;AN9TNY3gAAAADQEAAA8AAAAAAAAAAAAAAAAA3AQAAGRycy9kb3ducmV2LnhtbFBLBQYAAAAABAAE&#10;APMAAADpBQAAAAA=&#10;" stroked="f">
                      <v:textbox style="mso-fit-shape-to-text:t">
                        <w:txbxContent>
                          <w:p w14:paraId="5013CE33" w14:textId="77777777" w:rsidR="00F16D1B" w:rsidRDefault="00F16D1B" w:rsidP="00B048CA">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497" w:type="pct"/>
            <w:shd w:val="clear" w:color="auto" w:fill="auto"/>
            <w:vAlign w:val="center"/>
          </w:tcPr>
          <w:p w14:paraId="73335EE3" w14:textId="77777777" w:rsidR="00B048CA" w:rsidRPr="00581FC5" w:rsidRDefault="00B048CA" w:rsidP="00B048CA">
            <w:pPr>
              <w:spacing w:before="120" w:after="120"/>
              <w:jc w:val="center"/>
              <w:rPr>
                <w:rFonts w:eastAsia="Calibri" w:cs="Arial"/>
                <w:sz w:val="18"/>
                <w:szCs w:val="18"/>
              </w:rPr>
            </w:pPr>
            <w:r w:rsidRPr="00581FC5">
              <w:rPr>
                <w:rFonts w:eastAsia="Calibri" w:cs="Arial"/>
                <w:b/>
                <w:color w:val="9830BC"/>
                <w:sz w:val="48"/>
                <w:szCs w:val="48"/>
              </w:rPr>
              <w:t>2</w:t>
            </w:r>
          </w:p>
        </w:tc>
        <w:tc>
          <w:tcPr>
            <w:tcW w:w="1879" w:type="pct"/>
            <w:shd w:val="clear" w:color="auto" w:fill="auto"/>
            <w:vAlign w:val="bottom"/>
          </w:tcPr>
          <w:p w14:paraId="14CC1BD6" w14:textId="77777777" w:rsidR="00B048CA" w:rsidRPr="00581FC5" w:rsidRDefault="00B048CA" w:rsidP="00B048CA">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07" w:type="pct"/>
            <w:shd w:val="clear" w:color="auto" w:fill="auto"/>
            <w:vAlign w:val="bottom"/>
          </w:tcPr>
          <w:p w14:paraId="75548D79" w14:textId="77777777" w:rsidR="00B048CA" w:rsidRPr="00581FC5" w:rsidRDefault="00B048CA" w:rsidP="00B048CA">
            <w:pPr>
              <w:spacing w:after="120"/>
              <w:rPr>
                <w:rFonts w:eastAsia="Calibri" w:cs="Arial"/>
                <w:b/>
                <w:color w:val="FFFFFF"/>
                <w:sz w:val="18"/>
                <w:szCs w:val="18"/>
              </w:rPr>
            </w:pPr>
            <w:r w:rsidRPr="00581FC5">
              <w:rPr>
                <w:rFonts w:eastAsia="Calibri" w:cs="Arial"/>
                <w:b/>
                <w:color w:val="FFFFFF"/>
                <w:sz w:val="18"/>
                <w:szCs w:val="18"/>
              </w:rPr>
              <w:t>Empty Cell</w:t>
            </w:r>
          </w:p>
        </w:tc>
      </w:tr>
      <w:tr w:rsidR="00B048CA" w:rsidRPr="00581FC5" w14:paraId="5C1028FA" w14:textId="77777777" w:rsidTr="000E11F4">
        <w:trPr>
          <w:trHeight w:val="4612"/>
          <w:tblCellSpacing w:w="36" w:type="dxa"/>
        </w:trPr>
        <w:tc>
          <w:tcPr>
            <w:tcW w:w="815" w:type="pct"/>
            <w:gridSpan w:val="2"/>
            <w:shd w:val="clear" w:color="auto" w:fill="auto"/>
            <w:vAlign w:val="center"/>
          </w:tcPr>
          <w:p w14:paraId="4FB10AAF" w14:textId="77777777" w:rsidR="00B048CA" w:rsidRPr="00581FC5" w:rsidRDefault="00413012" w:rsidP="00B048CA">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B048CA" w:rsidRPr="00581FC5">
                <w:rPr>
                  <w:rFonts w:eastAsia="Calibri" w:cs="Arial"/>
                  <w:color w:val="9830BC"/>
                  <w:sz w:val="20"/>
                  <w:szCs w:val="20"/>
                </w:rPr>
                <w:t>Actions/Services</w:t>
              </w:r>
            </w:hyperlink>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55F3AE72" w14:textId="77777777" w:rsidR="00B048CA" w:rsidRPr="00581FC5" w:rsidRDefault="00B048CA" w:rsidP="00B048CA">
            <w:pPr>
              <w:rPr>
                <w:rFonts w:eastAsia="Calibri" w:cs="Arial"/>
                <w:color w:val="9830BC"/>
                <w:sz w:val="16"/>
                <w:szCs w:val="16"/>
              </w:rPr>
            </w:pPr>
            <w:r w:rsidRPr="00581FC5">
              <w:rPr>
                <w:rFonts w:eastAsia="Calibri" w:cs="Arial"/>
                <w:color w:val="9830BC"/>
                <w:sz w:val="16"/>
                <w:szCs w:val="16"/>
              </w:rPr>
              <w:t>PLANNED</w:t>
            </w:r>
          </w:p>
          <w:p w14:paraId="199F7BE1" w14:textId="77777777" w:rsidR="00D03C62" w:rsidRDefault="00D03C62" w:rsidP="00D03C62">
            <w:pPr>
              <w:rPr>
                <w:rFonts w:eastAsia="Calibri" w:cs="Arial"/>
                <w:color w:val="000000"/>
              </w:rPr>
            </w:pPr>
            <w:r>
              <w:rPr>
                <w:rFonts w:eastAsia="Calibri" w:cs="Arial"/>
                <w:color w:val="000000"/>
              </w:rPr>
              <w:t>Use adaptive digital content to provide differentiated instruction and intervention. This will include (but not be limited to):</w:t>
            </w:r>
          </w:p>
          <w:p w14:paraId="166016D8" w14:textId="77777777" w:rsidR="00D03C62" w:rsidRDefault="00D03C62" w:rsidP="00C61AA4">
            <w:pPr>
              <w:pStyle w:val="ListParagraph"/>
              <w:numPr>
                <w:ilvl w:val="0"/>
                <w:numId w:val="20"/>
              </w:numPr>
              <w:rPr>
                <w:rFonts w:eastAsia="Calibri" w:cs="Arial"/>
                <w:color w:val="000000"/>
              </w:rPr>
            </w:pPr>
            <w:r>
              <w:rPr>
                <w:rFonts w:eastAsia="Calibri" w:cs="Arial"/>
                <w:color w:val="000000"/>
              </w:rPr>
              <w:t>BrainPop ESL</w:t>
            </w:r>
          </w:p>
          <w:p w14:paraId="7F592778" w14:textId="77777777" w:rsidR="00D03C62" w:rsidRDefault="00D03C62" w:rsidP="00C61AA4">
            <w:pPr>
              <w:pStyle w:val="ListParagraph"/>
              <w:numPr>
                <w:ilvl w:val="0"/>
                <w:numId w:val="20"/>
              </w:numPr>
              <w:rPr>
                <w:rFonts w:eastAsia="Calibri" w:cs="Arial"/>
                <w:color w:val="000000"/>
              </w:rPr>
            </w:pPr>
            <w:r>
              <w:rPr>
                <w:rFonts w:eastAsia="Calibri" w:cs="Arial"/>
                <w:color w:val="000000"/>
              </w:rPr>
              <w:t xml:space="preserve">ST Math </w:t>
            </w:r>
          </w:p>
          <w:p w14:paraId="1A4C1FFB" w14:textId="77777777" w:rsidR="00D03C62" w:rsidRDefault="00D03C62" w:rsidP="00C61AA4">
            <w:pPr>
              <w:pStyle w:val="ListParagraph"/>
              <w:numPr>
                <w:ilvl w:val="0"/>
                <w:numId w:val="20"/>
              </w:numPr>
              <w:rPr>
                <w:rFonts w:eastAsia="Calibri" w:cs="Arial"/>
                <w:color w:val="000000"/>
              </w:rPr>
            </w:pPr>
            <w:r w:rsidRPr="00B9596D">
              <w:rPr>
                <w:rFonts w:eastAsia="Calibri" w:cs="Arial"/>
                <w:color w:val="000000"/>
              </w:rPr>
              <w:t>Achieve3000</w:t>
            </w:r>
          </w:p>
          <w:p w14:paraId="55D3ADFC" w14:textId="6025D562" w:rsidR="00B048CA" w:rsidRPr="00D03C62" w:rsidRDefault="00D03C62" w:rsidP="00C61AA4">
            <w:pPr>
              <w:pStyle w:val="ListParagraph"/>
              <w:numPr>
                <w:ilvl w:val="0"/>
                <w:numId w:val="20"/>
              </w:numPr>
              <w:rPr>
                <w:rFonts w:eastAsia="Calibri" w:cs="Arial"/>
                <w:color w:val="000000"/>
              </w:rPr>
            </w:pPr>
            <w:r>
              <w:rPr>
                <w:rFonts w:eastAsia="Calibri" w:cs="Arial"/>
                <w:color w:val="000000"/>
              </w:rPr>
              <w:t xml:space="preserve">Raz Kids </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34C68F7D" w14:textId="77777777" w:rsidR="00B048CA" w:rsidRPr="00581FC5" w:rsidRDefault="00B048CA" w:rsidP="00B048CA">
            <w:pPr>
              <w:rPr>
                <w:rFonts w:eastAsia="Calibri" w:cs="Arial"/>
                <w:color w:val="9830BC"/>
                <w:sz w:val="16"/>
                <w:szCs w:val="16"/>
              </w:rPr>
            </w:pPr>
            <w:r w:rsidRPr="00581FC5">
              <w:rPr>
                <w:rFonts w:eastAsia="Calibri" w:cs="Arial"/>
                <w:color w:val="9830BC"/>
                <w:sz w:val="16"/>
                <w:szCs w:val="16"/>
              </w:rPr>
              <w:t>ACTUAL</w:t>
            </w:r>
          </w:p>
          <w:p w14:paraId="3CB46B95" w14:textId="77777777" w:rsidR="00B77B3E" w:rsidRDefault="0076686D" w:rsidP="00B468F1">
            <w:pPr>
              <w:rPr>
                <w:rFonts w:cs="Arial"/>
              </w:rPr>
            </w:pPr>
            <w:r>
              <w:rPr>
                <w:rFonts w:cs="Arial"/>
              </w:rPr>
              <w:t xml:space="preserve">LALPA has continued to leverage its recent technological investments by </w:t>
            </w:r>
            <w:r w:rsidR="00B77B3E">
              <w:rPr>
                <w:rFonts w:cs="Arial"/>
              </w:rPr>
              <w:t>using computer-adaptive instructional programs and other digital resources to provide differentiated instruction and intervention. Specifically:</w:t>
            </w:r>
          </w:p>
          <w:p w14:paraId="624E2C41" w14:textId="42214CEC" w:rsidR="00B77B3E" w:rsidRPr="0060403B" w:rsidRDefault="003400B7" w:rsidP="00CD7F87">
            <w:pPr>
              <w:pStyle w:val="ListParagraph"/>
              <w:numPr>
                <w:ilvl w:val="0"/>
                <w:numId w:val="66"/>
              </w:numPr>
              <w:rPr>
                <w:rFonts w:cs="Arial"/>
              </w:rPr>
            </w:pPr>
            <w:r w:rsidRPr="0060403B">
              <w:rPr>
                <w:rFonts w:cs="Arial"/>
              </w:rPr>
              <w:t>LALPA did not renew BrainPop ESL licenses</w:t>
            </w:r>
            <w:r w:rsidR="0060403B">
              <w:rPr>
                <w:rFonts w:cs="Arial"/>
              </w:rPr>
              <w:t xml:space="preserve"> for the current year, focusing instead on the more efficient use of the support materials included with the Maravillas/Wonders curriculum. </w:t>
            </w:r>
          </w:p>
          <w:p w14:paraId="2968A555" w14:textId="76C3C0E0" w:rsidR="003400B7" w:rsidRDefault="003400B7" w:rsidP="00CD7F87">
            <w:pPr>
              <w:pStyle w:val="ListParagraph"/>
              <w:numPr>
                <w:ilvl w:val="0"/>
                <w:numId w:val="66"/>
              </w:numPr>
              <w:rPr>
                <w:rFonts w:cs="Arial"/>
              </w:rPr>
            </w:pPr>
            <w:r>
              <w:rPr>
                <w:rFonts w:cs="Arial"/>
              </w:rPr>
              <w:t>LALPA renewed digital licenses for ST Math, which teachers use</w:t>
            </w:r>
            <w:r w:rsidR="001033C1">
              <w:rPr>
                <w:rFonts w:cs="Arial"/>
              </w:rPr>
              <w:t xml:space="preserve"> to supplement </w:t>
            </w:r>
            <w:r w:rsidR="003754EE">
              <w:rPr>
                <w:rFonts w:cs="Arial"/>
              </w:rPr>
              <w:t>the school’s</w:t>
            </w:r>
            <w:r w:rsidR="001033C1">
              <w:rPr>
                <w:rFonts w:cs="Arial"/>
              </w:rPr>
              <w:t xml:space="preserve"> core math curriculum </w:t>
            </w:r>
          </w:p>
          <w:p w14:paraId="2BC90B7C" w14:textId="5BC54420" w:rsidR="001033C1" w:rsidRDefault="001033C1" w:rsidP="00CD7F87">
            <w:pPr>
              <w:pStyle w:val="ListParagraph"/>
              <w:numPr>
                <w:ilvl w:val="0"/>
                <w:numId w:val="66"/>
              </w:numPr>
              <w:rPr>
                <w:rFonts w:cs="Arial"/>
              </w:rPr>
            </w:pPr>
            <w:r>
              <w:rPr>
                <w:rFonts w:cs="Arial"/>
              </w:rPr>
              <w:t>LALPA obtained licenses for Achieve3000, a computer adaptive literacy program, for intervention/enrichment purposes.</w:t>
            </w:r>
          </w:p>
          <w:p w14:paraId="407B7A50" w14:textId="697079B3" w:rsidR="00654B75" w:rsidRPr="000E11F4" w:rsidRDefault="001033C1" w:rsidP="00CD7F87">
            <w:pPr>
              <w:pStyle w:val="ListParagraph"/>
              <w:numPr>
                <w:ilvl w:val="0"/>
                <w:numId w:val="66"/>
              </w:numPr>
              <w:rPr>
                <w:rFonts w:eastAsia="Calibri" w:cs="Arial"/>
                <w:color w:val="000000"/>
              </w:rPr>
            </w:pPr>
            <w:r w:rsidRPr="001728FE">
              <w:rPr>
                <w:rFonts w:cs="Arial"/>
              </w:rPr>
              <w:t xml:space="preserve">LALPA has continued its use of </w:t>
            </w:r>
            <w:r>
              <w:rPr>
                <w:rFonts w:cs="Arial"/>
              </w:rPr>
              <w:t>RAZ</w:t>
            </w:r>
            <w:r w:rsidRPr="001728FE">
              <w:rPr>
                <w:rFonts w:cs="Arial"/>
              </w:rPr>
              <w:t xml:space="preserve"> </w:t>
            </w:r>
            <w:r>
              <w:rPr>
                <w:rFonts w:cs="Arial"/>
              </w:rPr>
              <w:t>Kids</w:t>
            </w:r>
            <w:r w:rsidRPr="001728FE">
              <w:rPr>
                <w:rFonts w:cs="Arial"/>
              </w:rPr>
              <w:t xml:space="preserve"> as a supplemental </w:t>
            </w:r>
            <w:r>
              <w:rPr>
                <w:rFonts w:cs="Arial"/>
              </w:rPr>
              <w:t>ELA/literacy</w:t>
            </w:r>
            <w:r w:rsidRPr="001728FE">
              <w:rPr>
                <w:rFonts w:cs="Arial"/>
              </w:rPr>
              <w:t xml:space="preserve"> program.</w:t>
            </w:r>
          </w:p>
        </w:tc>
      </w:tr>
      <w:tr w:rsidR="00B048CA" w:rsidRPr="00581FC5" w14:paraId="45B3FF90" w14:textId="77777777" w:rsidTr="00B048CA">
        <w:trPr>
          <w:trHeight w:val="720"/>
          <w:tblCellSpacing w:w="36" w:type="dxa"/>
        </w:trPr>
        <w:tc>
          <w:tcPr>
            <w:tcW w:w="815" w:type="pct"/>
            <w:gridSpan w:val="2"/>
            <w:shd w:val="clear" w:color="auto" w:fill="auto"/>
            <w:vAlign w:val="center"/>
          </w:tcPr>
          <w:p w14:paraId="7300D775" w14:textId="7DF086D2" w:rsidR="00B048CA" w:rsidRPr="00581FC5" w:rsidRDefault="00B048CA" w:rsidP="00B048CA">
            <w:pPr>
              <w:spacing w:before="120" w:after="120"/>
              <w:rPr>
                <w:rFonts w:eastAsia="Calibri" w:cs="Arial"/>
                <w:color w:val="9830BC"/>
                <w:sz w:val="20"/>
                <w:szCs w:val="20"/>
              </w:rPr>
            </w:pPr>
            <w:r w:rsidRPr="00581FC5">
              <w:rPr>
                <w:rFonts w:eastAsia="Calibri" w:cs="Arial"/>
                <w:color w:val="9830BC"/>
                <w:sz w:val="20"/>
                <w:szCs w:val="20"/>
              </w:rPr>
              <w:t>Expenditures</w:t>
            </w:r>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02569F24" w14:textId="77777777" w:rsidR="00B048CA" w:rsidRPr="00581FC5" w:rsidRDefault="00B048CA" w:rsidP="00B048CA">
            <w:pPr>
              <w:rPr>
                <w:rFonts w:eastAsia="Calibri" w:cs="Arial"/>
                <w:color w:val="9830BC"/>
                <w:sz w:val="16"/>
                <w:szCs w:val="16"/>
              </w:rPr>
            </w:pPr>
            <w:r w:rsidRPr="00581FC5">
              <w:rPr>
                <w:rFonts w:eastAsia="Calibri" w:cs="Arial"/>
                <w:color w:val="9830BC"/>
                <w:sz w:val="16"/>
                <w:szCs w:val="16"/>
              </w:rPr>
              <w:t>BUDGETED</w:t>
            </w:r>
          </w:p>
          <w:p w14:paraId="1217FED7" w14:textId="77777777" w:rsidR="00B048CA" w:rsidRDefault="00D03C62" w:rsidP="00D07053">
            <w:pPr>
              <w:spacing w:before="60" w:after="60"/>
              <w:rPr>
                <w:rFonts w:eastAsia="Calibri" w:cs="Arial"/>
                <w:color w:val="000000"/>
              </w:rPr>
            </w:pPr>
            <w:r>
              <w:rPr>
                <w:rFonts w:eastAsia="Calibri" w:cs="Arial"/>
                <w:color w:val="000000"/>
              </w:rPr>
              <w:t>Amount included in Goal 1, Actions 3 and 5</w:t>
            </w:r>
          </w:p>
          <w:p w14:paraId="3D983AA6" w14:textId="77777777" w:rsidR="00D03C62" w:rsidRPr="008724BB" w:rsidRDefault="00D03C62" w:rsidP="00CD7F87">
            <w:pPr>
              <w:pStyle w:val="ListParagraph"/>
              <w:numPr>
                <w:ilvl w:val="0"/>
                <w:numId w:val="27"/>
              </w:numPr>
              <w:rPr>
                <w:rFonts w:cs="Arial"/>
              </w:rPr>
            </w:pPr>
            <w:r w:rsidRPr="00D15FFE">
              <w:rPr>
                <w:rFonts w:eastAsia="Calibri" w:cs="Arial"/>
                <w:color w:val="000000"/>
              </w:rPr>
              <w:t>Certificated salaries</w:t>
            </w:r>
            <w:r>
              <w:rPr>
                <w:rFonts w:eastAsia="Calibri" w:cs="Arial"/>
                <w:color w:val="000000"/>
              </w:rPr>
              <w:t xml:space="preserve"> (1100)</w:t>
            </w:r>
          </w:p>
          <w:p w14:paraId="0FE9BEF4" w14:textId="3FFA3042" w:rsidR="00D03C62" w:rsidRDefault="00D03C62" w:rsidP="00CD7F87">
            <w:pPr>
              <w:pStyle w:val="ListParagraph"/>
              <w:numPr>
                <w:ilvl w:val="0"/>
                <w:numId w:val="27"/>
              </w:numPr>
              <w:rPr>
                <w:rFonts w:cs="Arial"/>
              </w:rPr>
            </w:pPr>
            <w:r w:rsidRPr="00294B31">
              <w:rPr>
                <w:rFonts w:cs="Arial"/>
              </w:rPr>
              <w:t>Educational Software (4320)</w:t>
            </w:r>
          </w:p>
          <w:p w14:paraId="0F50A48E" w14:textId="154F6086" w:rsidR="00D03C62" w:rsidRPr="00D03C62" w:rsidRDefault="00D03C62" w:rsidP="00CD7F87">
            <w:pPr>
              <w:pStyle w:val="ListParagraph"/>
              <w:numPr>
                <w:ilvl w:val="0"/>
                <w:numId w:val="27"/>
              </w:numPr>
              <w:rPr>
                <w:rFonts w:cs="Arial"/>
              </w:rPr>
            </w:pPr>
            <w:r w:rsidRPr="00D03C62">
              <w:rPr>
                <w:rFonts w:cs="Arial"/>
              </w:rPr>
              <w:t>Technology Services (5887)</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23C58FAA" w14:textId="77777777" w:rsidR="00B048CA" w:rsidRPr="00581FC5" w:rsidRDefault="00B048CA" w:rsidP="00B048CA">
            <w:pPr>
              <w:rPr>
                <w:rFonts w:eastAsia="Calibri" w:cs="Arial"/>
                <w:color w:val="9830BC"/>
                <w:sz w:val="16"/>
                <w:szCs w:val="16"/>
              </w:rPr>
            </w:pPr>
            <w:r w:rsidRPr="00581FC5">
              <w:rPr>
                <w:rFonts w:eastAsia="Calibri" w:cs="Arial"/>
                <w:color w:val="9830BC"/>
                <w:sz w:val="16"/>
                <w:szCs w:val="16"/>
              </w:rPr>
              <w:t>ESTIMATED ACTUAL</w:t>
            </w:r>
          </w:p>
          <w:p w14:paraId="17334BBA" w14:textId="77777777" w:rsidR="00384F32" w:rsidRDefault="00384F32" w:rsidP="00384F32">
            <w:pPr>
              <w:spacing w:before="60" w:after="60"/>
              <w:rPr>
                <w:rFonts w:eastAsia="Calibri" w:cs="Arial"/>
                <w:color w:val="000000"/>
              </w:rPr>
            </w:pPr>
            <w:r>
              <w:rPr>
                <w:rFonts w:eastAsia="Calibri" w:cs="Arial"/>
                <w:color w:val="000000"/>
              </w:rPr>
              <w:t>Amount included in Goal 1, Actions 3 and 5</w:t>
            </w:r>
          </w:p>
          <w:p w14:paraId="25ECE754" w14:textId="77777777" w:rsidR="00384F32" w:rsidRPr="008724BB" w:rsidRDefault="00384F32" w:rsidP="00CD7F87">
            <w:pPr>
              <w:pStyle w:val="ListParagraph"/>
              <w:numPr>
                <w:ilvl w:val="0"/>
                <w:numId w:val="27"/>
              </w:numPr>
              <w:rPr>
                <w:rFonts w:cs="Arial"/>
              </w:rPr>
            </w:pPr>
            <w:r w:rsidRPr="00D15FFE">
              <w:rPr>
                <w:rFonts w:eastAsia="Calibri" w:cs="Arial"/>
                <w:color w:val="000000"/>
              </w:rPr>
              <w:t>Certificated salaries</w:t>
            </w:r>
            <w:r>
              <w:rPr>
                <w:rFonts w:eastAsia="Calibri" w:cs="Arial"/>
                <w:color w:val="000000"/>
              </w:rPr>
              <w:t xml:space="preserve"> (1100)</w:t>
            </w:r>
          </w:p>
          <w:p w14:paraId="46A3D669" w14:textId="77777777" w:rsidR="00384F32" w:rsidRDefault="00384F32" w:rsidP="00CD7F87">
            <w:pPr>
              <w:pStyle w:val="ListParagraph"/>
              <w:numPr>
                <w:ilvl w:val="0"/>
                <w:numId w:val="27"/>
              </w:numPr>
              <w:rPr>
                <w:rFonts w:cs="Arial"/>
              </w:rPr>
            </w:pPr>
            <w:r w:rsidRPr="00294B31">
              <w:rPr>
                <w:rFonts w:cs="Arial"/>
              </w:rPr>
              <w:t>Educational Software (4320)</w:t>
            </w:r>
          </w:p>
          <w:p w14:paraId="6D252973" w14:textId="16654959" w:rsidR="00B048CA" w:rsidRPr="00384F32" w:rsidRDefault="00384F32" w:rsidP="00CD7F87">
            <w:pPr>
              <w:pStyle w:val="ListParagraph"/>
              <w:numPr>
                <w:ilvl w:val="0"/>
                <w:numId w:val="27"/>
              </w:numPr>
              <w:rPr>
                <w:rFonts w:cs="Arial"/>
              </w:rPr>
            </w:pPr>
            <w:r w:rsidRPr="00384F32">
              <w:rPr>
                <w:rFonts w:cs="Arial"/>
              </w:rPr>
              <w:t>Technology Services (5887)</w:t>
            </w:r>
          </w:p>
        </w:tc>
      </w:tr>
    </w:tbl>
    <w:p w14:paraId="2560089D" w14:textId="77777777" w:rsidR="00B048CA" w:rsidRDefault="00B048CA" w:rsidP="00B048CA">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957"/>
        <w:gridCol w:w="1586"/>
        <w:gridCol w:w="5522"/>
        <w:gridCol w:w="6511"/>
      </w:tblGrid>
      <w:tr w:rsidR="00B468F1" w:rsidRPr="00581FC5" w14:paraId="1A77E606" w14:textId="77777777" w:rsidTr="00B468F1">
        <w:trPr>
          <w:tblCellSpacing w:w="36" w:type="dxa"/>
        </w:trPr>
        <w:tc>
          <w:tcPr>
            <w:tcW w:w="293" w:type="pct"/>
            <w:shd w:val="clear" w:color="auto" w:fill="auto"/>
            <w:vAlign w:val="center"/>
          </w:tcPr>
          <w:p w14:paraId="25EEF7D6" w14:textId="77777777" w:rsidR="00B468F1" w:rsidRPr="00581FC5" w:rsidRDefault="00B468F1" w:rsidP="00B468F1">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72416" behindDoc="0" locked="0" layoutInCell="1" allowOverlap="1" wp14:anchorId="2144B177" wp14:editId="6358E314">
                      <wp:simplePos x="0" y="0"/>
                      <wp:positionH relativeFrom="column">
                        <wp:posOffset>4246245</wp:posOffset>
                      </wp:positionH>
                      <wp:positionV relativeFrom="page">
                        <wp:posOffset>7296785</wp:posOffset>
                      </wp:positionV>
                      <wp:extent cx="800100" cy="237490"/>
                      <wp:effectExtent l="4445"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EEE2D" w14:textId="77777777" w:rsidR="00F16D1B" w:rsidRDefault="00F16D1B" w:rsidP="00B468F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44B177" id="_x0000_s1039" type="#_x0000_t202" style="position:absolute;left:0;text-align:left;margin-left:334.35pt;margin-top:574.55pt;width:63pt;height:18.7pt;z-index:251772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IVN&#10;DESCAgAAFwUAAA4AAAAAAAAAAAAAAAAALgIAAGRycy9lMm9Eb2MueG1sUEsBAi0AFAAGAAgAAAAh&#10;AN9TNY3gAAAADQEAAA8AAAAAAAAAAAAAAAAA3AQAAGRycy9kb3ducmV2LnhtbFBLBQYAAAAABAAE&#10;APMAAADpBQAAAAA=&#10;" stroked="f">
                      <v:textbox style="mso-fit-shape-to-text:t">
                        <w:txbxContent>
                          <w:p w14:paraId="14BEEE2D" w14:textId="77777777" w:rsidR="00F16D1B" w:rsidRDefault="00F16D1B" w:rsidP="00B468F1">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497" w:type="pct"/>
            <w:shd w:val="clear" w:color="auto" w:fill="auto"/>
            <w:vAlign w:val="center"/>
          </w:tcPr>
          <w:p w14:paraId="5BA683AA" w14:textId="2265C201" w:rsidR="00B468F1" w:rsidRPr="00581FC5" w:rsidRDefault="00B468F1" w:rsidP="00B468F1">
            <w:pPr>
              <w:spacing w:before="120" w:after="120"/>
              <w:jc w:val="center"/>
              <w:rPr>
                <w:rFonts w:eastAsia="Calibri" w:cs="Arial"/>
                <w:sz w:val="18"/>
                <w:szCs w:val="18"/>
              </w:rPr>
            </w:pPr>
            <w:r>
              <w:rPr>
                <w:rFonts w:eastAsia="Calibri" w:cs="Arial"/>
                <w:b/>
                <w:color w:val="9830BC"/>
                <w:sz w:val="48"/>
                <w:szCs w:val="48"/>
              </w:rPr>
              <w:t>3</w:t>
            </w:r>
          </w:p>
        </w:tc>
        <w:tc>
          <w:tcPr>
            <w:tcW w:w="1879" w:type="pct"/>
            <w:shd w:val="clear" w:color="auto" w:fill="auto"/>
            <w:vAlign w:val="bottom"/>
          </w:tcPr>
          <w:p w14:paraId="1E15F012" w14:textId="77777777" w:rsidR="00B468F1" w:rsidRPr="00581FC5" w:rsidRDefault="00B468F1" w:rsidP="00B468F1">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07" w:type="pct"/>
            <w:shd w:val="clear" w:color="auto" w:fill="auto"/>
            <w:vAlign w:val="bottom"/>
          </w:tcPr>
          <w:p w14:paraId="4AA797D0" w14:textId="77777777" w:rsidR="00B468F1" w:rsidRPr="00581FC5" w:rsidRDefault="00B468F1" w:rsidP="00B468F1">
            <w:pPr>
              <w:spacing w:after="120"/>
              <w:rPr>
                <w:rFonts w:eastAsia="Calibri" w:cs="Arial"/>
                <w:b/>
                <w:color w:val="FFFFFF"/>
                <w:sz w:val="18"/>
                <w:szCs w:val="18"/>
              </w:rPr>
            </w:pPr>
            <w:r w:rsidRPr="00581FC5">
              <w:rPr>
                <w:rFonts w:eastAsia="Calibri" w:cs="Arial"/>
                <w:b/>
                <w:color w:val="FFFFFF"/>
                <w:sz w:val="18"/>
                <w:szCs w:val="18"/>
              </w:rPr>
              <w:t>Empty Cell</w:t>
            </w:r>
          </w:p>
        </w:tc>
      </w:tr>
      <w:tr w:rsidR="00B468F1" w:rsidRPr="00581FC5" w14:paraId="6072EDE3" w14:textId="77777777" w:rsidTr="00B468F1">
        <w:trPr>
          <w:trHeight w:val="720"/>
          <w:tblCellSpacing w:w="36" w:type="dxa"/>
        </w:trPr>
        <w:tc>
          <w:tcPr>
            <w:tcW w:w="815" w:type="pct"/>
            <w:gridSpan w:val="2"/>
            <w:shd w:val="clear" w:color="auto" w:fill="auto"/>
            <w:vAlign w:val="center"/>
          </w:tcPr>
          <w:p w14:paraId="04C03765" w14:textId="77777777" w:rsidR="00B468F1" w:rsidRPr="00581FC5" w:rsidRDefault="00413012" w:rsidP="00B468F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B468F1" w:rsidRPr="00581FC5">
                <w:rPr>
                  <w:rFonts w:eastAsia="Calibri" w:cs="Arial"/>
                  <w:color w:val="9830BC"/>
                  <w:sz w:val="20"/>
                  <w:szCs w:val="20"/>
                </w:rPr>
                <w:t>Actions/Services</w:t>
              </w:r>
            </w:hyperlink>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5D19CE8B" w14:textId="77777777" w:rsidR="00B468F1" w:rsidRPr="00581FC5" w:rsidRDefault="00B468F1" w:rsidP="00B468F1">
            <w:pPr>
              <w:rPr>
                <w:rFonts w:eastAsia="Calibri" w:cs="Arial"/>
                <w:color w:val="9830BC"/>
                <w:sz w:val="16"/>
                <w:szCs w:val="16"/>
              </w:rPr>
            </w:pPr>
            <w:r w:rsidRPr="00581FC5">
              <w:rPr>
                <w:rFonts w:eastAsia="Calibri" w:cs="Arial"/>
                <w:color w:val="9830BC"/>
                <w:sz w:val="16"/>
                <w:szCs w:val="16"/>
              </w:rPr>
              <w:t>PLANNED</w:t>
            </w:r>
          </w:p>
          <w:p w14:paraId="3397F164" w14:textId="77777777" w:rsidR="00D03C62" w:rsidRDefault="00D03C62" w:rsidP="00D03C62">
            <w:pPr>
              <w:rPr>
                <w:rFonts w:eastAsia="Calibri" w:cs="Arial"/>
                <w:color w:val="000000"/>
              </w:rPr>
            </w:pPr>
            <w:r>
              <w:rPr>
                <w:rFonts w:eastAsia="Calibri" w:cs="Arial"/>
                <w:color w:val="000000"/>
              </w:rPr>
              <w:t>Provide intervention, designated ELD, and similar academic support during the school day. This will include (but not be limited to):</w:t>
            </w:r>
          </w:p>
          <w:p w14:paraId="6714669D" w14:textId="77777777" w:rsidR="00D03C62" w:rsidRDefault="00D03C62" w:rsidP="00CD7F87">
            <w:pPr>
              <w:pStyle w:val="ListParagraph"/>
              <w:numPr>
                <w:ilvl w:val="0"/>
                <w:numId w:val="43"/>
              </w:numPr>
              <w:rPr>
                <w:rFonts w:eastAsia="Calibri" w:cs="Arial"/>
                <w:color w:val="000000"/>
              </w:rPr>
            </w:pPr>
            <w:r>
              <w:rPr>
                <w:rFonts w:eastAsia="Calibri" w:cs="Arial"/>
                <w:color w:val="000000"/>
              </w:rPr>
              <w:t>the continuation of a RTI Tier 3 pullout program for ELA</w:t>
            </w:r>
          </w:p>
          <w:p w14:paraId="421594D2" w14:textId="1514B57C" w:rsidR="00B468F1" w:rsidRPr="00D03C62" w:rsidRDefault="00D03C62" w:rsidP="00CD7F87">
            <w:pPr>
              <w:pStyle w:val="ListParagraph"/>
              <w:numPr>
                <w:ilvl w:val="0"/>
                <w:numId w:val="43"/>
              </w:numPr>
              <w:rPr>
                <w:rFonts w:eastAsia="Calibri" w:cs="Arial"/>
                <w:color w:val="000000"/>
              </w:rPr>
            </w:pPr>
            <w:r>
              <w:rPr>
                <w:rFonts w:eastAsia="Calibri" w:cs="Arial"/>
                <w:color w:val="000000"/>
              </w:rPr>
              <w:t>in-class Tier 2 support for math and ELA</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50FB0C76" w14:textId="77777777" w:rsidR="00B468F1" w:rsidRPr="00581FC5" w:rsidRDefault="00B468F1" w:rsidP="00B468F1">
            <w:pPr>
              <w:rPr>
                <w:rFonts w:eastAsia="Calibri" w:cs="Arial"/>
                <w:color w:val="9830BC"/>
                <w:sz w:val="16"/>
                <w:szCs w:val="16"/>
              </w:rPr>
            </w:pPr>
            <w:r w:rsidRPr="00581FC5">
              <w:rPr>
                <w:rFonts w:eastAsia="Calibri" w:cs="Arial"/>
                <w:color w:val="9830BC"/>
                <w:sz w:val="16"/>
                <w:szCs w:val="16"/>
              </w:rPr>
              <w:t>ACTUAL</w:t>
            </w:r>
          </w:p>
          <w:p w14:paraId="2BCDBB0F" w14:textId="4ECB48A9" w:rsidR="00B468F1" w:rsidRDefault="003642E9" w:rsidP="00B468F1">
            <w:pPr>
              <w:rPr>
                <w:rFonts w:cs="Arial"/>
              </w:rPr>
            </w:pPr>
            <w:r>
              <w:rPr>
                <w:rFonts w:cs="Arial"/>
              </w:rPr>
              <w:t>LALPA dedicates time and resources to providing a wide range of academic supports to students who struggle. Specifically:</w:t>
            </w:r>
          </w:p>
          <w:p w14:paraId="2163A0F5" w14:textId="7A96CF45" w:rsidR="003642E9" w:rsidRPr="00D5446B" w:rsidRDefault="00D5446B" w:rsidP="00CD7F87">
            <w:pPr>
              <w:pStyle w:val="ListParagraph"/>
              <w:numPr>
                <w:ilvl w:val="0"/>
                <w:numId w:val="67"/>
              </w:numPr>
              <w:rPr>
                <w:rFonts w:cs="Arial"/>
              </w:rPr>
            </w:pPr>
            <w:r w:rsidRPr="00D5446B">
              <w:rPr>
                <w:rFonts w:cs="Arial"/>
              </w:rPr>
              <w:t>LALPA has continued to support the Learning Center, base for the school’s Tier III pullout program for ELA, including the employment of a full-time faculty member.</w:t>
            </w:r>
          </w:p>
          <w:p w14:paraId="4A19F258" w14:textId="2E71EE1A" w:rsidR="00D5446B" w:rsidRPr="00D5446B" w:rsidRDefault="00C40AE7" w:rsidP="00CD7F87">
            <w:pPr>
              <w:pStyle w:val="ListParagraph"/>
              <w:numPr>
                <w:ilvl w:val="0"/>
                <w:numId w:val="67"/>
              </w:numPr>
              <w:rPr>
                <w:rFonts w:cs="Arial"/>
              </w:rPr>
            </w:pPr>
            <w:r w:rsidRPr="00B53182">
              <w:rPr>
                <w:rFonts w:eastAsia="Calibri" w:cs="Arial"/>
                <w:color w:val="000000"/>
              </w:rPr>
              <w:t xml:space="preserve">LALPA provides </w:t>
            </w:r>
            <w:r w:rsidR="00E42614">
              <w:rPr>
                <w:rFonts w:eastAsia="Calibri" w:cs="Arial"/>
                <w:color w:val="000000"/>
              </w:rPr>
              <w:t>in-class Tier II</w:t>
            </w:r>
            <w:r w:rsidR="00D5446B" w:rsidRPr="00B53182">
              <w:rPr>
                <w:rFonts w:eastAsia="Calibri" w:cs="Arial"/>
                <w:color w:val="000000"/>
              </w:rPr>
              <w:t xml:space="preserve"> support for math and ELA</w:t>
            </w:r>
            <w:r>
              <w:rPr>
                <w:rFonts w:eastAsia="Calibri" w:cs="Arial"/>
                <w:color w:val="000000"/>
              </w:rPr>
              <w:t xml:space="preserve"> with teachers and other support personnel (i.e. instructional aides, paraprofessionals, resource teachers) </w:t>
            </w:r>
            <w:r w:rsidR="00B53182">
              <w:rPr>
                <w:rFonts w:eastAsia="Calibri" w:cs="Arial"/>
                <w:color w:val="000000"/>
              </w:rPr>
              <w:t xml:space="preserve">using small group instruction to address students who are struggling with content. </w:t>
            </w:r>
          </w:p>
        </w:tc>
      </w:tr>
      <w:tr w:rsidR="00B468F1" w:rsidRPr="00581FC5" w14:paraId="2048BB43" w14:textId="77777777" w:rsidTr="00B468F1">
        <w:trPr>
          <w:trHeight w:val="720"/>
          <w:tblCellSpacing w:w="36" w:type="dxa"/>
        </w:trPr>
        <w:tc>
          <w:tcPr>
            <w:tcW w:w="815" w:type="pct"/>
            <w:gridSpan w:val="2"/>
            <w:shd w:val="clear" w:color="auto" w:fill="auto"/>
            <w:vAlign w:val="center"/>
          </w:tcPr>
          <w:p w14:paraId="341D0817" w14:textId="0622A815" w:rsidR="00B468F1" w:rsidRPr="00581FC5" w:rsidRDefault="00B468F1" w:rsidP="00B468F1">
            <w:pPr>
              <w:spacing w:before="120" w:after="120"/>
              <w:rPr>
                <w:rFonts w:eastAsia="Calibri" w:cs="Arial"/>
                <w:color w:val="9830BC"/>
                <w:sz w:val="20"/>
                <w:szCs w:val="20"/>
              </w:rPr>
            </w:pPr>
            <w:r w:rsidRPr="00581FC5">
              <w:rPr>
                <w:rFonts w:eastAsia="Calibri" w:cs="Arial"/>
                <w:color w:val="9830BC"/>
                <w:sz w:val="20"/>
                <w:szCs w:val="20"/>
              </w:rPr>
              <w:t>Expenditures</w:t>
            </w:r>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58CC200A" w14:textId="77777777" w:rsidR="00B468F1" w:rsidRPr="00581FC5" w:rsidRDefault="00B468F1" w:rsidP="00B468F1">
            <w:pPr>
              <w:rPr>
                <w:rFonts w:eastAsia="Calibri" w:cs="Arial"/>
                <w:color w:val="9830BC"/>
                <w:sz w:val="16"/>
                <w:szCs w:val="16"/>
              </w:rPr>
            </w:pPr>
            <w:r w:rsidRPr="00581FC5">
              <w:rPr>
                <w:rFonts w:eastAsia="Calibri" w:cs="Arial"/>
                <w:color w:val="9830BC"/>
                <w:sz w:val="16"/>
                <w:szCs w:val="16"/>
              </w:rPr>
              <w:t>BUDGETED</w:t>
            </w:r>
          </w:p>
          <w:p w14:paraId="534B5AB3" w14:textId="77777777" w:rsidR="00B468F1" w:rsidRDefault="00D03C62" w:rsidP="00B468F1">
            <w:pPr>
              <w:spacing w:before="60" w:after="60"/>
              <w:rPr>
                <w:rFonts w:eastAsia="Calibri" w:cs="Arial"/>
                <w:color w:val="000000"/>
              </w:rPr>
            </w:pPr>
            <w:r>
              <w:rPr>
                <w:rFonts w:eastAsia="Calibri" w:cs="Arial"/>
                <w:color w:val="000000"/>
              </w:rPr>
              <w:t>Amount included in Goal 1, Action 5</w:t>
            </w:r>
          </w:p>
          <w:p w14:paraId="55A67F7E" w14:textId="77777777" w:rsidR="00D03C62" w:rsidRPr="00D03C62" w:rsidRDefault="00D03C62" w:rsidP="00CD7F87">
            <w:pPr>
              <w:pStyle w:val="ListParagraph"/>
              <w:numPr>
                <w:ilvl w:val="0"/>
                <w:numId w:val="27"/>
              </w:numPr>
              <w:rPr>
                <w:rFonts w:cs="Arial"/>
              </w:rPr>
            </w:pPr>
            <w:r w:rsidRPr="00D15FFE">
              <w:rPr>
                <w:rFonts w:eastAsia="Calibri" w:cs="Arial"/>
                <w:color w:val="000000"/>
              </w:rPr>
              <w:t>Certificated salaries</w:t>
            </w:r>
            <w:r>
              <w:rPr>
                <w:rFonts w:eastAsia="Calibri" w:cs="Arial"/>
                <w:color w:val="000000"/>
              </w:rPr>
              <w:t xml:space="preserve"> (1100)</w:t>
            </w:r>
          </w:p>
          <w:p w14:paraId="29F5F6A0" w14:textId="6F75DB8A" w:rsidR="00D03C62" w:rsidRPr="00D03C62" w:rsidRDefault="00D03C62" w:rsidP="00CD7F87">
            <w:pPr>
              <w:pStyle w:val="ListParagraph"/>
              <w:numPr>
                <w:ilvl w:val="0"/>
                <w:numId w:val="27"/>
              </w:numPr>
              <w:rPr>
                <w:rFonts w:cs="Arial"/>
              </w:rPr>
            </w:pPr>
            <w:r w:rsidRPr="00D03C62">
              <w:rPr>
                <w:rFonts w:eastAsia="Calibri" w:cs="Arial"/>
                <w:color w:val="000000"/>
              </w:rPr>
              <w:t>Classified salaries (2100)</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5C032D8B" w14:textId="77777777" w:rsidR="00B468F1" w:rsidRPr="00581FC5" w:rsidRDefault="00B468F1" w:rsidP="00B468F1">
            <w:pPr>
              <w:rPr>
                <w:rFonts w:eastAsia="Calibri" w:cs="Arial"/>
                <w:color w:val="9830BC"/>
                <w:sz w:val="16"/>
                <w:szCs w:val="16"/>
              </w:rPr>
            </w:pPr>
            <w:r w:rsidRPr="00581FC5">
              <w:rPr>
                <w:rFonts w:eastAsia="Calibri" w:cs="Arial"/>
                <w:color w:val="9830BC"/>
                <w:sz w:val="16"/>
                <w:szCs w:val="16"/>
              </w:rPr>
              <w:t>ESTIMATED ACTUAL</w:t>
            </w:r>
          </w:p>
          <w:p w14:paraId="6B66A896" w14:textId="77777777" w:rsidR="00384F32" w:rsidRDefault="00384F32" w:rsidP="00384F32">
            <w:pPr>
              <w:spacing w:before="60" w:after="60"/>
              <w:rPr>
                <w:rFonts w:eastAsia="Calibri" w:cs="Arial"/>
                <w:color w:val="000000"/>
              </w:rPr>
            </w:pPr>
            <w:r>
              <w:rPr>
                <w:rFonts w:eastAsia="Calibri" w:cs="Arial"/>
                <w:color w:val="000000"/>
              </w:rPr>
              <w:t>Amount included in Goal 1, Action 5</w:t>
            </w:r>
          </w:p>
          <w:p w14:paraId="0311ED25" w14:textId="77777777" w:rsidR="00384F32" w:rsidRPr="00384F32" w:rsidRDefault="00384F32" w:rsidP="00CD7F87">
            <w:pPr>
              <w:pStyle w:val="ListParagraph"/>
              <w:numPr>
                <w:ilvl w:val="0"/>
                <w:numId w:val="27"/>
              </w:numPr>
              <w:rPr>
                <w:rFonts w:cs="Arial"/>
              </w:rPr>
            </w:pPr>
            <w:r w:rsidRPr="00D15FFE">
              <w:rPr>
                <w:rFonts w:eastAsia="Calibri" w:cs="Arial"/>
                <w:color w:val="000000"/>
              </w:rPr>
              <w:t>Certificated salaries</w:t>
            </w:r>
            <w:r>
              <w:rPr>
                <w:rFonts w:eastAsia="Calibri" w:cs="Arial"/>
                <w:color w:val="000000"/>
              </w:rPr>
              <w:t xml:space="preserve"> (1100)</w:t>
            </w:r>
          </w:p>
          <w:p w14:paraId="00F70A09" w14:textId="61C34E1A" w:rsidR="00B468F1" w:rsidRPr="00384F32" w:rsidRDefault="00384F32" w:rsidP="00CD7F87">
            <w:pPr>
              <w:pStyle w:val="ListParagraph"/>
              <w:numPr>
                <w:ilvl w:val="0"/>
                <w:numId w:val="27"/>
              </w:numPr>
              <w:rPr>
                <w:rFonts w:cs="Arial"/>
              </w:rPr>
            </w:pPr>
            <w:r w:rsidRPr="00384F32">
              <w:rPr>
                <w:rFonts w:eastAsia="Calibri" w:cs="Arial"/>
                <w:color w:val="000000"/>
              </w:rPr>
              <w:t>Classified salaries (2100)</w:t>
            </w:r>
          </w:p>
        </w:tc>
      </w:tr>
    </w:tbl>
    <w:p w14:paraId="4EF7D54E" w14:textId="77777777" w:rsidR="00B468F1" w:rsidRDefault="00B468F1" w:rsidP="00B048CA">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957"/>
        <w:gridCol w:w="1586"/>
        <w:gridCol w:w="5522"/>
        <w:gridCol w:w="6511"/>
      </w:tblGrid>
      <w:tr w:rsidR="00B468F1" w:rsidRPr="00581FC5" w14:paraId="16E78350" w14:textId="77777777" w:rsidTr="00B468F1">
        <w:trPr>
          <w:tblCellSpacing w:w="36" w:type="dxa"/>
        </w:trPr>
        <w:tc>
          <w:tcPr>
            <w:tcW w:w="293" w:type="pct"/>
            <w:shd w:val="clear" w:color="auto" w:fill="auto"/>
            <w:vAlign w:val="center"/>
          </w:tcPr>
          <w:p w14:paraId="25745E2E" w14:textId="77777777" w:rsidR="00B468F1" w:rsidRPr="00581FC5" w:rsidRDefault="00B468F1" w:rsidP="00B468F1">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74464" behindDoc="0" locked="0" layoutInCell="1" allowOverlap="1" wp14:anchorId="05BE3B60" wp14:editId="6DF89070">
                      <wp:simplePos x="0" y="0"/>
                      <wp:positionH relativeFrom="column">
                        <wp:posOffset>4246245</wp:posOffset>
                      </wp:positionH>
                      <wp:positionV relativeFrom="page">
                        <wp:posOffset>7296785</wp:posOffset>
                      </wp:positionV>
                      <wp:extent cx="800100" cy="237490"/>
                      <wp:effectExtent l="4445"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FFAC7" w14:textId="77777777" w:rsidR="00F16D1B" w:rsidRDefault="00F16D1B" w:rsidP="00B468F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BE3B60" id="_x0000_s1040" type="#_x0000_t202" style="position:absolute;left:0;text-align:left;margin-left:334.35pt;margin-top:574.55pt;width:63pt;height:18.7pt;z-index:251774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JZR&#10;I/6CAgAAFwUAAA4AAAAAAAAAAAAAAAAALgIAAGRycy9lMm9Eb2MueG1sUEsBAi0AFAAGAAgAAAAh&#10;AN9TNY3gAAAADQEAAA8AAAAAAAAAAAAAAAAA3AQAAGRycy9kb3ducmV2LnhtbFBLBQYAAAAABAAE&#10;APMAAADpBQAAAAA=&#10;" stroked="f">
                      <v:textbox style="mso-fit-shape-to-text:t">
                        <w:txbxContent>
                          <w:p w14:paraId="593FFAC7" w14:textId="77777777" w:rsidR="00F16D1B" w:rsidRDefault="00F16D1B" w:rsidP="00B468F1">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497" w:type="pct"/>
            <w:shd w:val="clear" w:color="auto" w:fill="auto"/>
            <w:vAlign w:val="center"/>
          </w:tcPr>
          <w:p w14:paraId="7C4DC47A" w14:textId="4B92A904" w:rsidR="00B468F1" w:rsidRPr="00581FC5" w:rsidRDefault="00B468F1" w:rsidP="00B468F1">
            <w:pPr>
              <w:spacing w:before="120" w:after="120"/>
              <w:jc w:val="center"/>
              <w:rPr>
                <w:rFonts w:eastAsia="Calibri" w:cs="Arial"/>
                <w:sz w:val="18"/>
                <w:szCs w:val="18"/>
              </w:rPr>
            </w:pPr>
            <w:r>
              <w:rPr>
                <w:rFonts w:eastAsia="Calibri" w:cs="Arial"/>
                <w:b/>
                <w:color w:val="9830BC"/>
                <w:sz w:val="48"/>
                <w:szCs w:val="48"/>
              </w:rPr>
              <w:t>4</w:t>
            </w:r>
          </w:p>
        </w:tc>
        <w:tc>
          <w:tcPr>
            <w:tcW w:w="1879" w:type="pct"/>
            <w:shd w:val="clear" w:color="auto" w:fill="auto"/>
            <w:vAlign w:val="bottom"/>
          </w:tcPr>
          <w:p w14:paraId="4E777E3F" w14:textId="77777777" w:rsidR="00B468F1" w:rsidRPr="00581FC5" w:rsidRDefault="00B468F1" w:rsidP="00B468F1">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07" w:type="pct"/>
            <w:shd w:val="clear" w:color="auto" w:fill="auto"/>
            <w:vAlign w:val="bottom"/>
          </w:tcPr>
          <w:p w14:paraId="59330F87" w14:textId="77777777" w:rsidR="00B468F1" w:rsidRPr="00581FC5" w:rsidRDefault="00B468F1" w:rsidP="00B468F1">
            <w:pPr>
              <w:spacing w:after="120"/>
              <w:rPr>
                <w:rFonts w:eastAsia="Calibri" w:cs="Arial"/>
                <w:b/>
                <w:color w:val="FFFFFF"/>
                <w:sz w:val="18"/>
                <w:szCs w:val="18"/>
              </w:rPr>
            </w:pPr>
            <w:r w:rsidRPr="00581FC5">
              <w:rPr>
                <w:rFonts w:eastAsia="Calibri" w:cs="Arial"/>
                <w:b/>
                <w:color w:val="FFFFFF"/>
                <w:sz w:val="18"/>
                <w:szCs w:val="18"/>
              </w:rPr>
              <w:t>Empty Cell</w:t>
            </w:r>
          </w:p>
        </w:tc>
      </w:tr>
      <w:tr w:rsidR="00B468F1" w:rsidRPr="00581FC5" w14:paraId="6354E3A2" w14:textId="77777777" w:rsidTr="00B468F1">
        <w:trPr>
          <w:trHeight w:val="720"/>
          <w:tblCellSpacing w:w="36" w:type="dxa"/>
        </w:trPr>
        <w:tc>
          <w:tcPr>
            <w:tcW w:w="815" w:type="pct"/>
            <w:gridSpan w:val="2"/>
            <w:shd w:val="clear" w:color="auto" w:fill="auto"/>
            <w:vAlign w:val="center"/>
          </w:tcPr>
          <w:p w14:paraId="4AA562A9" w14:textId="77777777" w:rsidR="00B468F1" w:rsidRPr="00581FC5" w:rsidRDefault="00413012" w:rsidP="00B468F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B468F1" w:rsidRPr="00581FC5">
                <w:rPr>
                  <w:rFonts w:eastAsia="Calibri" w:cs="Arial"/>
                  <w:color w:val="9830BC"/>
                  <w:sz w:val="20"/>
                  <w:szCs w:val="20"/>
                </w:rPr>
                <w:t>Actions/Services</w:t>
              </w:r>
            </w:hyperlink>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45C6DBFD" w14:textId="77777777" w:rsidR="00B468F1" w:rsidRPr="00581FC5" w:rsidRDefault="00B468F1" w:rsidP="00B468F1">
            <w:pPr>
              <w:rPr>
                <w:rFonts w:eastAsia="Calibri" w:cs="Arial"/>
                <w:color w:val="9830BC"/>
                <w:sz w:val="16"/>
                <w:szCs w:val="16"/>
              </w:rPr>
            </w:pPr>
            <w:r w:rsidRPr="00581FC5">
              <w:rPr>
                <w:rFonts w:eastAsia="Calibri" w:cs="Arial"/>
                <w:color w:val="9830BC"/>
                <w:sz w:val="16"/>
                <w:szCs w:val="16"/>
              </w:rPr>
              <w:t>PLANNED</w:t>
            </w:r>
          </w:p>
          <w:p w14:paraId="0AF5ADC7" w14:textId="77777777" w:rsidR="00D03C62" w:rsidRPr="00B9596D" w:rsidRDefault="00D03C62" w:rsidP="00D03C62">
            <w:pPr>
              <w:rPr>
                <w:rFonts w:eastAsia="Calibri" w:cs="Arial"/>
                <w:color w:val="000000"/>
              </w:rPr>
            </w:pPr>
            <w:r>
              <w:rPr>
                <w:rFonts w:eastAsia="Calibri" w:cs="Arial"/>
                <w:color w:val="000000"/>
              </w:rPr>
              <w:t>Provide support through the use of instructional aides, paraprofessionals, and workshops. This will include (but not be limited to):</w:t>
            </w:r>
          </w:p>
          <w:p w14:paraId="0E18612B" w14:textId="77777777" w:rsidR="00D03C62" w:rsidRDefault="00D03C62" w:rsidP="00CD7F87">
            <w:pPr>
              <w:pStyle w:val="ListParagraph"/>
              <w:numPr>
                <w:ilvl w:val="0"/>
                <w:numId w:val="44"/>
              </w:numPr>
              <w:rPr>
                <w:rFonts w:eastAsia="Calibri" w:cs="Arial"/>
                <w:color w:val="000000"/>
              </w:rPr>
            </w:pPr>
            <w:r>
              <w:rPr>
                <w:rFonts w:eastAsia="Calibri" w:cs="Arial"/>
                <w:color w:val="000000"/>
              </w:rPr>
              <w:t xml:space="preserve">PD for instructional aides to support SPED students </w:t>
            </w:r>
          </w:p>
          <w:p w14:paraId="78F256A4" w14:textId="3D1F29A8" w:rsidR="00B468F1" w:rsidRPr="00D03C62" w:rsidRDefault="00D03C62" w:rsidP="00CD7F87">
            <w:pPr>
              <w:pStyle w:val="ListParagraph"/>
              <w:numPr>
                <w:ilvl w:val="0"/>
                <w:numId w:val="44"/>
              </w:numPr>
              <w:rPr>
                <w:rFonts w:eastAsia="Calibri" w:cs="Arial"/>
                <w:color w:val="000000"/>
              </w:rPr>
            </w:pPr>
            <w:r>
              <w:rPr>
                <w:rFonts w:eastAsia="Calibri" w:cs="Arial"/>
                <w:color w:val="000000"/>
              </w:rPr>
              <w:t xml:space="preserve">ELD and reclassification workshops for parents </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03F2DAB3" w14:textId="77777777" w:rsidR="00B468F1" w:rsidRPr="00581FC5" w:rsidRDefault="00B468F1" w:rsidP="00B468F1">
            <w:pPr>
              <w:rPr>
                <w:rFonts w:eastAsia="Calibri" w:cs="Arial"/>
                <w:color w:val="9830BC"/>
                <w:sz w:val="16"/>
                <w:szCs w:val="16"/>
              </w:rPr>
            </w:pPr>
            <w:r w:rsidRPr="00581FC5">
              <w:rPr>
                <w:rFonts w:eastAsia="Calibri" w:cs="Arial"/>
                <w:color w:val="9830BC"/>
                <w:sz w:val="16"/>
                <w:szCs w:val="16"/>
              </w:rPr>
              <w:t>ACTUAL</w:t>
            </w:r>
          </w:p>
          <w:p w14:paraId="40331FEF" w14:textId="5A5C77B9" w:rsidR="000E11F4" w:rsidRPr="00D03118" w:rsidRDefault="000E11F4" w:rsidP="000E11F4">
            <w:pPr>
              <w:rPr>
                <w:rFonts w:cs="Arial"/>
              </w:rPr>
            </w:pPr>
            <w:r w:rsidRPr="00D03118">
              <w:rPr>
                <w:rFonts w:cs="Arial"/>
              </w:rPr>
              <w:t>LAL</w:t>
            </w:r>
            <w:r>
              <w:rPr>
                <w:rFonts w:cs="Arial"/>
              </w:rPr>
              <w:t>P</w:t>
            </w:r>
            <w:r w:rsidRPr="00D03118">
              <w:rPr>
                <w:rFonts w:cs="Arial"/>
              </w:rPr>
              <w:t xml:space="preserve">A employed </w:t>
            </w:r>
            <w:r w:rsidR="00C252D6">
              <w:rPr>
                <w:rFonts w:cs="Arial"/>
              </w:rPr>
              <w:t>a number</w:t>
            </w:r>
            <w:r w:rsidRPr="00D03118">
              <w:rPr>
                <w:rFonts w:cs="Arial"/>
              </w:rPr>
              <w:t xml:space="preserve"> paraprofessionals and instructional aides for the 2017-2018 academic school </w:t>
            </w:r>
            <w:r w:rsidR="00EB3EE4">
              <w:rPr>
                <w:rFonts w:cs="Arial"/>
              </w:rPr>
              <w:t>y</w:t>
            </w:r>
            <w:r w:rsidRPr="00D03118">
              <w:rPr>
                <w:rFonts w:cs="Arial"/>
              </w:rPr>
              <w:t>ear. Though they focus particularly on students with disabilities and EL students, the school’s paraprofessionals and aides provide support to all students who struggle. In addition:</w:t>
            </w:r>
          </w:p>
          <w:p w14:paraId="045CE4FA" w14:textId="67AF5BD3" w:rsidR="000E11F4" w:rsidRDefault="000E11F4" w:rsidP="00CD7F87">
            <w:pPr>
              <w:pStyle w:val="ListParagraph"/>
              <w:numPr>
                <w:ilvl w:val="0"/>
                <w:numId w:val="68"/>
              </w:numPr>
              <w:rPr>
                <w:rFonts w:eastAsia="Calibri" w:cs="Arial"/>
                <w:color w:val="000000"/>
              </w:rPr>
            </w:pPr>
            <w:r>
              <w:rPr>
                <w:rFonts w:eastAsia="Calibri" w:cs="Arial"/>
                <w:color w:val="000000"/>
              </w:rPr>
              <w:t xml:space="preserve">the Director of Student Services arranged for and provided training to support staff on how to better service the school’s special </w:t>
            </w:r>
            <w:r w:rsidR="003754EE">
              <w:rPr>
                <w:rFonts w:eastAsia="Calibri" w:cs="Arial"/>
                <w:color w:val="000000"/>
              </w:rPr>
              <w:t>sub</w:t>
            </w:r>
            <w:r>
              <w:rPr>
                <w:rFonts w:eastAsia="Calibri" w:cs="Arial"/>
                <w:color w:val="000000"/>
              </w:rPr>
              <w:t>populations</w:t>
            </w:r>
          </w:p>
          <w:p w14:paraId="16BCC817" w14:textId="21ABBA70" w:rsidR="00B468F1" w:rsidRPr="0010178E" w:rsidRDefault="000E11F4" w:rsidP="00CD7F87">
            <w:pPr>
              <w:pStyle w:val="ListParagraph"/>
              <w:numPr>
                <w:ilvl w:val="0"/>
                <w:numId w:val="68"/>
              </w:numPr>
              <w:rPr>
                <w:rFonts w:eastAsia="Calibri" w:cs="Arial"/>
                <w:color w:val="000000"/>
              </w:rPr>
            </w:pPr>
            <w:r>
              <w:rPr>
                <w:rFonts w:eastAsia="Calibri" w:cs="Arial"/>
                <w:color w:val="000000"/>
              </w:rPr>
              <w:t xml:space="preserve">LALPA has addressed the topics ELD, </w:t>
            </w:r>
            <w:r w:rsidRPr="00D03118">
              <w:rPr>
                <w:rFonts w:eastAsia="Calibri" w:cs="Arial"/>
                <w:color w:val="000000"/>
              </w:rPr>
              <w:t>reclassification</w:t>
            </w:r>
            <w:r>
              <w:rPr>
                <w:rFonts w:eastAsia="Calibri" w:cs="Arial"/>
                <w:color w:val="000000"/>
              </w:rPr>
              <w:t>, and EL assessments through Coffee with the Principal as well as various events hosted by the Director of Student Services and the school’s English Learners’ Advisory</w:t>
            </w:r>
            <w:r w:rsidRPr="00D03118">
              <w:rPr>
                <w:rFonts w:eastAsia="Calibri" w:cs="Arial"/>
                <w:color w:val="000000"/>
              </w:rPr>
              <w:t xml:space="preserve"> </w:t>
            </w:r>
            <w:r>
              <w:rPr>
                <w:rFonts w:eastAsia="Calibri" w:cs="Arial"/>
                <w:color w:val="000000"/>
              </w:rPr>
              <w:t>Committee (ELAC).</w:t>
            </w:r>
          </w:p>
        </w:tc>
      </w:tr>
      <w:tr w:rsidR="00B468F1" w:rsidRPr="00581FC5" w14:paraId="5A979F11" w14:textId="77777777" w:rsidTr="00B468F1">
        <w:trPr>
          <w:trHeight w:val="720"/>
          <w:tblCellSpacing w:w="36" w:type="dxa"/>
        </w:trPr>
        <w:tc>
          <w:tcPr>
            <w:tcW w:w="815" w:type="pct"/>
            <w:gridSpan w:val="2"/>
            <w:shd w:val="clear" w:color="auto" w:fill="auto"/>
            <w:vAlign w:val="center"/>
          </w:tcPr>
          <w:p w14:paraId="4AADB06B" w14:textId="77777777" w:rsidR="00B468F1" w:rsidRPr="00581FC5" w:rsidRDefault="00B468F1" w:rsidP="00B468F1">
            <w:pPr>
              <w:spacing w:before="120" w:after="120"/>
              <w:rPr>
                <w:rFonts w:eastAsia="Calibri" w:cs="Arial"/>
                <w:color w:val="9830BC"/>
                <w:sz w:val="20"/>
                <w:szCs w:val="20"/>
              </w:rPr>
            </w:pPr>
            <w:r w:rsidRPr="00581FC5">
              <w:rPr>
                <w:rFonts w:eastAsia="Calibri" w:cs="Arial"/>
                <w:color w:val="9830BC"/>
                <w:sz w:val="20"/>
                <w:szCs w:val="20"/>
              </w:rPr>
              <w:t>Expenditures</w:t>
            </w:r>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0455C84D" w14:textId="77777777" w:rsidR="00B468F1" w:rsidRPr="00581FC5" w:rsidRDefault="00B468F1" w:rsidP="00B468F1">
            <w:pPr>
              <w:rPr>
                <w:rFonts w:eastAsia="Calibri" w:cs="Arial"/>
                <w:color w:val="9830BC"/>
                <w:sz w:val="16"/>
                <w:szCs w:val="16"/>
              </w:rPr>
            </w:pPr>
            <w:r w:rsidRPr="00581FC5">
              <w:rPr>
                <w:rFonts w:eastAsia="Calibri" w:cs="Arial"/>
                <w:color w:val="9830BC"/>
                <w:sz w:val="16"/>
                <w:szCs w:val="16"/>
              </w:rPr>
              <w:t>BUDGETED</w:t>
            </w:r>
          </w:p>
          <w:p w14:paraId="23E8A56C" w14:textId="211F1D8D" w:rsidR="00B468F1" w:rsidRPr="00D03C62" w:rsidRDefault="00D03C62" w:rsidP="00B468F1">
            <w:pPr>
              <w:spacing w:before="60" w:after="60"/>
              <w:rPr>
                <w:rFonts w:eastAsia="Calibri" w:cs="Arial"/>
                <w:color w:val="000000"/>
              </w:rPr>
            </w:pPr>
            <w:r>
              <w:rPr>
                <w:rFonts w:eastAsia="Calibri" w:cs="Arial"/>
                <w:color w:val="000000"/>
              </w:rPr>
              <w:t>Amount included in Goal 1, Actions 5 and 4 as well as Goal 2, Action 2</w:t>
            </w:r>
          </w:p>
          <w:p w14:paraId="2F1EF13C" w14:textId="77777777" w:rsidR="00D03C62" w:rsidRDefault="00D03C62" w:rsidP="00CD7F87">
            <w:pPr>
              <w:pStyle w:val="ListParagraph"/>
              <w:numPr>
                <w:ilvl w:val="0"/>
                <w:numId w:val="31"/>
              </w:numPr>
              <w:spacing w:before="60" w:after="60"/>
              <w:rPr>
                <w:rFonts w:eastAsia="Calibri" w:cs="Arial"/>
                <w:color w:val="000000"/>
              </w:rPr>
            </w:pPr>
            <w:r w:rsidRPr="000216D0">
              <w:rPr>
                <w:rFonts w:eastAsia="Calibri" w:cs="Arial"/>
                <w:color w:val="000000"/>
              </w:rPr>
              <w:t>Classified salaries</w:t>
            </w:r>
            <w:r>
              <w:rPr>
                <w:rFonts w:eastAsia="Calibri" w:cs="Arial"/>
                <w:color w:val="000000"/>
              </w:rPr>
              <w:t xml:space="preserve"> (2100)</w:t>
            </w:r>
          </w:p>
          <w:p w14:paraId="1C1B4F3A" w14:textId="77777777" w:rsidR="00D03C62" w:rsidRPr="00D03C62" w:rsidRDefault="00D03C62" w:rsidP="00CD7F87">
            <w:pPr>
              <w:pStyle w:val="ListParagraph"/>
              <w:numPr>
                <w:ilvl w:val="0"/>
                <w:numId w:val="31"/>
              </w:numPr>
              <w:spacing w:before="60" w:after="60"/>
              <w:rPr>
                <w:rFonts w:eastAsia="Calibri" w:cs="Arial"/>
                <w:color w:val="000000"/>
              </w:rPr>
            </w:pPr>
            <w:r w:rsidRPr="00A3412D">
              <w:rPr>
                <w:rFonts w:cs="Arial"/>
              </w:rPr>
              <w:t>Professional Development (5863</w:t>
            </w:r>
            <w:r>
              <w:rPr>
                <w:rFonts w:cs="Arial"/>
              </w:rPr>
              <w:t>,5200)</w:t>
            </w:r>
          </w:p>
          <w:p w14:paraId="69F1D3C3" w14:textId="5EBB21CF" w:rsidR="00D03C62" w:rsidRPr="00D03C62" w:rsidRDefault="00D03C62" w:rsidP="00CD7F87">
            <w:pPr>
              <w:pStyle w:val="ListParagraph"/>
              <w:numPr>
                <w:ilvl w:val="0"/>
                <w:numId w:val="31"/>
              </w:numPr>
              <w:spacing w:before="60" w:after="60"/>
              <w:rPr>
                <w:rFonts w:eastAsia="Calibri" w:cs="Arial"/>
                <w:color w:val="000000"/>
              </w:rPr>
            </w:pPr>
            <w:r w:rsidRPr="00D03C62">
              <w:rPr>
                <w:rFonts w:cs="Arial"/>
              </w:rPr>
              <w:t>Family Outreach (5807)</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7D55DCF7" w14:textId="77777777" w:rsidR="00B468F1" w:rsidRPr="00581FC5" w:rsidRDefault="00B468F1" w:rsidP="00B468F1">
            <w:pPr>
              <w:rPr>
                <w:rFonts w:eastAsia="Calibri" w:cs="Arial"/>
                <w:color w:val="9830BC"/>
                <w:sz w:val="16"/>
                <w:szCs w:val="16"/>
              </w:rPr>
            </w:pPr>
            <w:r w:rsidRPr="00581FC5">
              <w:rPr>
                <w:rFonts w:eastAsia="Calibri" w:cs="Arial"/>
                <w:color w:val="9830BC"/>
                <w:sz w:val="16"/>
                <w:szCs w:val="16"/>
              </w:rPr>
              <w:t>ESTIMATED ACTUAL</w:t>
            </w:r>
          </w:p>
          <w:p w14:paraId="3ADF735A" w14:textId="23EE3926" w:rsidR="00C35E30" w:rsidRPr="00D03C62" w:rsidRDefault="00C35E30" w:rsidP="00C35E30">
            <w:pPr>
              <w:spacing w:before="60" w:after="60"/>
              <w:rPr>
                <w:rFonts w:eastAsia="Calibri" w:cs="Arial"/>
                <w:color w:val="000000"/>
              </w:rPr>
            </w:pPr>
            <w:r>
              <w:rPr>
                <w:rFonts w:eastAsia="Calibri" w:cs="Arial"/>
                <w:color w:val="000000"/>
              </w:rPr>
              <w:t xml:space="preserve">Amount included in Goal 1, Actions </w:t>
            </w:r>
            <w:r w:rsidR="0019157E">
              <w:rPr>
                <w:rFonts w:eastAsia="Calibri" w:cs="Arial"/>
                <w:color w:val="000000"/>
              </w:rPr>
              <w:t>4 and 5,</w:t>
            </w:r>
            <w:r>
              <w:rPr>
                <w:rFonts w:eastAsia="Calibri" w:cs="Arial"/>
                <w:color w:val="000000"/>
              </w:rPr>
              <w:t xml:space="preserve"> as well as Goal 2, Action 2</w:t>
            </w:r>
          </w:p>
          <w:p w14:paraId="295922B5" w14:textId="77777777" w:rsidR="00C35E30" w:rsidRDefault="00C35E30" w:rsidP="00CD7F87">
            <w:pPr>
              <w:pStyle w:val="ListParagraph"/>
              <w:numPr>
                <w:ilvl w:val="0"/>
                <w:numId w:val="31"/>
              </w:numPr>
              <w:spacing w:before="60" w:after="60"/>
              <w:rPr>
                <w:rFonts w:eastAsia="Calibri" w:cs="Arial"/>
                <w:color w:val="000000"/>
              </w:rPr>
            </w:pPr>
            <w:r w:rsidRPr="000216D0">
              <w:rPr>
                <w:rFonts w:eastAsia="Calibri" w:cs="Arial"/>
                <w:color w:val="000000"/>
              </w:rPr>
              <w:t>Classified salaries</w:t>
            </w:r>
            <w:r>
              <w:rPr>
                <w:rFonts w:eastAsia="Calibri" w:cs="Arial"/>
                <w:color w:val="000000"/>
              </w:rPr>
              <w:t xml:space="preserve"> (2100)</w:t>
            </w:r>
          </w:p>
          <w:p w14:paraId="3B990928" w14:textId="77777777" w:rsidR="00C35E30" w:rsidRPr="00C35E30" w:rsidRDefault="00C35E30" w:rsidP="00CD7F87">
            <w:pPr>
              <w:pStyle w:val="ListParagraph"/>
              <w:numPr>
                <w:ilvl w:val="0"/>
                <w:numId w:val="31"/>
              </w:numPr>
              <w:spacing w:before="60" w:after="60"/>
              <w:rPr>
                <w:rFonts w:eastAsia="Calibri" w:cs="Arial"/>
                <w:color w:val="000000"/>
              </w:rPr>
            </w:pPr>
            <w:r w:rsidRPr="00A3412D">
              <w:rPr>
                <w:rFonts w:cs="Arial"/>
              </w:rPr>
              <w:t>Professional Development (5863</w:t>
            </w:r>
            <w:r>
              <w:rPr>
                <w:rFonts w:cs="Arial"/>
              </w:rPr>
              <w:t>,5200)</w:t>
            </w:r>
          </w:p>
          <w:p w14:paraId="620AFCF8" w14:textId="790110DB" w:rsidR="00B468F1" w:rsidRPr="00C35E30" w:rsidRDefault="00C35E30" w:rsidP="00CD7F87">
            <w:pPr>
              <w:pStyle w:val="ListParagraph"/>
              <w:numPr>
                <w:ilvl w:val="0"/>
                <w:numId w:val="31"/>
              </w:numPr>
              <w:spacing w:before="60" w:after="60"/>
              <w:rPr>
                <w:rFonts w:eastAsia="Calibri" w:cs="Arial"/>
                <w:color w:val="000000"/>
              </w:rPr>
            </w:pPr>
            <w:r w:rsidRPr="00C35E30">
              <w:rPr>
                <w:rFonts w:cs="Arial"/>
              </w:rPr>
              <w:t>Family Outreach (5807)</w:t>
            </w:r>
          </w:p>
        </w:tc>
      </w:tr>
    </w:tbl>
    <w:p w14:paraId="5AC52C43" w14:textId="77777777" w:rsidR="00B468F1" w:rsidRDefault="00B468F1" w:rsidP="00B048CA">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957"/>
        <w:gridCol w:w="1586"/>
        <w:gridCol w:w="5522"/>
        <w:gridCol w:w="6511"/>
      </w:tblGrid>
      <w:tr w:rsidR="00B468F1" w:rsidRPr="00581FC5" w14:paraId="070F582F" w14:textId="77777777" w:rsidTr="00B468F1">
        <w:trPr>
          <w:tblCellSpacing w:w="36" w:type="dxa"/>
        </w:trPr>
        <w:tc>
          <w:tcPr>
            <w:tcW w:w="293" w:type="pct"/>
            <w:shd w:val="clear" w:color="auto" w:fill="auto"/>
            <w:vAlign w:val="center"/>
          </w:tcPr>
          <w:p w14:paraId="0DC043D7" w14:textId="77777777" w:rsidR="00B468F1" w:rsidRPr="00581FC5" w:rsidRDefault="00B468F1" w:rsidP="00B468F1">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76512" behindDoc="0" locked="0" layoutInCell="1" allowOverlap="1" wp14:anchorId="6932F469" wp14:editId="62D74525">
                      <wp:simplePos x="0" y="0"/>
                      <wp:positionH relativeFrom="column">
                        <wp:posOffset>4246245</wp:posOffset>
                      </wp:positionH>
                      <wp:positionV relativeFrom="page">
                        <wp:posOffset>7296785</wp:posOffset>
                      </wp:positionV>
                      <wp:extent cx="800100" cy="237490"/>
                      <wp:effectExtent l="4445"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C9970" w14:textId="77777777" w:rsidR="00F16D1B" w:rsidRDefault="00F16D1B" w:rsidP="00B468F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32F469" id="_x0000_s1041" type="#_x0000_t202" style="position:absolute;left:0;text-align:left;margin-left:334.35pt;margin-top:574.55pt;width:63pt;height:18.7pt;z-index:251776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gg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Gfn&#10;53+CAgAAFwUAAA4AAAAAAAAAAAAAAAAALgIAAGRycy9lMm9Eb2MueG1sUEsBAi0AFAAGAAgAAAAh&#10;AN9TNY3gAAAADQEAAA8AAAAAAAAAAAAAAAAA3AQAAGRycy9kb3ducmV2LnhtbFBLBQYAAAAABAAE&#10;APMAAADpBQAAAAA=&#10;" stroked="f">
                      <v:textbox style="mso-fit-shape-to-text:t">
                        <w:txbxContent>
                          <w:p w14:paraId="5FAC9970" w14:textId="77777777" w:rsidR="00F16D1B" w:rsidRDefault="00F16D1B" w:rsidP="00B468F1">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497" w:type="pct"/>
            <w:shd w:val="clear" w:color="auto" w:fill="auto"/>
            <w:vAlign w:val="center"/>
          </w:tcPr>
          <w:p w14:paraId="23F73998" w14:textId="23822328" w:rsidR="00B468F1" w:rsidRPr="00581FC5" w:rsidRDefault="00B468F1" w:rsidP="00B468F1">
            <w:pPr>
              <w:spacing w:before="120" w:after="120"/>
              <w:jc w:val="center"/>
              <w:rPr>
                <w:rFonts w:eastAsia="Calibri" w:cs="Arial"/>
                <w:sz w:val="18"/>
                <w:szCs w:val="18"/>
              </w:rPr>
            </w:pPr>
            <w:r>
              <w:rPr>
                <w:rFonts w:eastAsia="Calibri" w:cs="Arial"/>
                <w:b/>
                <w:color w:val="9830BC"/>
                <w:sz w:val="48"/>
                <w:szCs w:val="48"/>
              </w:rPr>
              <w:t>5</w:t>
            </w:r>
          </w:p>
        </w:tc>
        <w:tc>
          <w:tcPr>
            <w:tcW w:w="1879" w:type="pct"/>
            <w:shd w:val="clear" w:color="auto" w:fill="auto"/>
            <w:vAlign w:val="bottom"/>
          </w:tcPr>
          <w:p w14:paraId="5E692F51" w14:textId="77777777" w:rsidR="00B468F1" w:rsidRPr="00581FC5" w:rsidRDefault="00B468F1" w:rsidP="00B468F1">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07" w:type="pct"/>
            <w:shd w:val="clear" w:color="auto" w:fill="auto"/>
            <w:vAlign w:val="bottom"/>
          </w:tcPr>
          <w:p w14:paraId="044931FD" w14:textId="77777777" w:rsidR="00B468F1" w:rsidRPr="00581FC5" w:rsidRDefault="00B468F1" w:rsidP="00B468F1">
            <w:pPr>
              <w:spacing w:after="120"/>
              <w:rPr>
                <w:rFonts w:eastAsia="Calibri" w:cs="Arial"/>
                <w:b/>
                <w:color w:val="FFFFFF"/>
                <w:sz w:val="18"/>
                <w:szCs w:val="18"/>
              </w:rPr>
            </w:pPr>
            <w:r w:rsidRPr="00581FC5">
              <w:rPr>
                <w:rFonts w:eastAsia="Calibri" w:cs="Arial"/>
                <w:b/>
                <w:color w:val="FFFFFF"/>
                <w:sz w:val="18"/>
                <w:szCs w:val="18"/>
              </w:rPr>
              <w:t>Empty Cell</w:t>
            </w:r>
          </w:p>
        </w:tc>
      </w:tr>
      <w:tr w:rsidR="00B468F1" w:rsidRPr="00581FC5" w14:paraId="3E1A16C9" w14:textId="77777777" w:rsidTr="00B468F1">
        <w:trPr>
          <w:trHeight w:val="720"/>
          <w:tblCellSpacing w:w="36" w:type="dxa"/>
        </w:trPr>
        <w:tc>
          <w:tcPr>
            <w:tcW w:w="815" w:type="pct"/>
            <w:gridSpan w:val="2"/>
            <w:shd w:val="clear" w:color="auto" w:fill="auto"/>
            <w:vAlign w:val="center"/>
          </w:tcPr>
          <w:p w14:paraId="72B6A90F" w14:textId="77777777" w:rsidR="00B468F1" w:rsidRPr="00581FC5" w:rsidRDefault="00413012" w:rsidP="00B468F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B468F1" w:rsidRPr="00581FC5">
                <w:rPr>
                  <w:rFonts w:eastAsia="Calibri" w:cs="Arial"/>
                  <w:color w:val="9830BC"/>
                  <w:sz w:val="20"/>
                  <w:szCs w:val="20"/>
                </w:rPr>
                <w:t>Actions/Services</w:t>
              </w:r>
            </w:hyperlink>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6480A82C" w14:textId="77777777" w:rsidR="00B468F1" w:rsidRPr="00581FC5" w:rsidRDefault="00B468F1" w:rsidP="00B468F1">
            <w:pPr>
              <w:rPr>
                <w:rFonts w:eastAsia="Calibri" w:cs="Arial"/>
                <w:color w:val="9830BC"/>
                <w:sz w:val="16"/>
                <w:szCs w:val="16"/>
              </w:rPr>
            </w:pPr>
            <w:r w:rsidRPr="00581FC5">
              <w:rPr>
                <w:rFonts w:eastAsia="Calibri" w:cs="Arial"/>
                <w:color w:val="9830BC"/>
                <w:sz w:val="16"/>
                <w:szCs w:val="16"/>
              </w:rPr>
              <w:t>PLANNED</w:t>
            </w:r>
          </w:p>
          <w:p w14:paraId="06DDA108" w14:textId="77777777" w:rsidR="00D03C62" w:rsidRDefault="00D03C62" w:rsidP="00D03C62">
            <w:pPr>
              <w:rPr>
                <w:rFonts w:eastAsia="Calibri" w:cs="Arial"/>
                <w:color w:val="000000"/>
              </w:rPr>
            </w:pPr>
            <w:r>
              <w:rPr>
                <w:rFonts w:eastAsia="Calibri" w:cs="Arial"/>
                <w:color w:val="000000"/>
              </w:rPr>
              <w:t xml:space="preserve">Provide training and support to teachers on addressing the needs of special populations. This will include (but not be limited to): </w:t>
            </w:r>
          </w:p>
          <w:p w14:paraId="7F776687" w14:textId="77777777" w:rsidR="00D03C62" w:rsidRDefault="00D03C62" w:rsidP="00CD7F87">
            <w:pPr>
              <w:pStyle w:val="ListParagraph"/>
              <w:numPr>
                <w:ilvl w:val="0"/>
                <w:numId w:val="45"/>
              </w:numPr>
              <w:rPr>
                <w:rFonts w:eastAsia="Calibri" w:cs="Arial"/>
                <w:color w:val="000000"/>
              </w:rPr>
            </w:pPr>
            <w:r>
              <w:rPr>
                <w:rFonts w:eastAsia="Calibri" w:cs="Arial"/>
                <w:color w:val="000000"/>
              </w:rPr>
              <w:t>conduct of Modified Consent Decree meetings</w:t>
            </w:r>
          </w:p>
          <w:p w14:paraId="36C0866A" w14:textId="023F6CBF" w:rsidR="00B468F1" w:rsidRPr="00D03C62" w:rsidRDefault="00D03C62" w:rsidP="00CD7F87">
            <w:pPr>
              <w:pStyle w:val="ListParagraph"/>
              <w:numPr>
                <w:ilvl w:val="0"/>
                <w:numId w:val="45"/>
              </w:numPr>
              <w:rPr>
                <w:rFonts w:eastAsia="Calibri" w:cs="Arial"/>
                <w:color w:val="000000"/>
              </w:rPr>
            </w:pPr>
            <w:r w:rsidRPr="00B9596D">
              <w:rPr>
                <w:rFonts w:eastAsia="Calibri" w:cs="Arial"/>
                <w:color w:val="000000"/>
              </w:rPr>
              <w:t>PD for teachers on IEPs and servicing SPED students</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12F14F9A" w14:textId="77777777" w:rsidR="00B468F1" w:rsidRPr="00581FC5" w:rsidRDefault="00B468F1" w:rsidP="00B468F1">
            <w:pPr>
              <w:rPr>
                <w:rFonts w:eastAsia="Calibri" w:cs="Arial"/>
                <w:color w:val="9830BC"/>
                <w:sz w:val="16"/>
                <w:szCs w:val="16"/>
              </w:rPr>
            </w:pPr>
            <w:r w:rsidRPr="00581FC5">
              <w:rPr>
                <w:rFonts w:eastAsia="Calibri" w:cs="Arial"/>
                <w:color w:val="9830BC"/>
                <w:sz w:val="16"/>
                <w:szCs w:val="16"/>
              </w:rPr>
              <w:t>ACTUAL</w:t>
            </w:r>
          </w:p>
          <w:p w14:paraId="7510AFFF" w14:textId="4D62A516" w:rsidR="00B468F1" w:rsidRDefault="008069D4" w:rsidP="00B468F1">
            <w:pPr>
              <w:rPr>
                <w:rFonts w:cs="Arial"/>
              </w:rPr>
            </w:pPr>
            <w:r>
              <w:rPr>
                <w:rFonts w:cs="Arial"/>
              </w:rPr>
              <w:t xml:space="preserve">LALPA makes a number of efforts to ensure the school’s faculty </w:t>
            </w:r>
            <w:r w:rsidR="00AA466D">
              <w:rPr>
                <w:rFonts w:cs="Arial"/>
              </w:rPr>
              <w:t xml:space="preserve">members </w:t>
            </w:r>
            <w:r>
              <w:rPr>
                <w:rFonts w:cs="Arial"/>
              </w:rPr>
              <w:t xml:space="preserve">are properly trained to meet the need of its special </w:t>
            </w:r>
            <w:r w:rsidR="003754EE">
              <w:rPr>
                <w:rFonts w:cs="Arial"/>
              </w:rPr>
              <w:t>sub</w:t>
            </w:r>
            <w:r>
              <w:rPr>
                <w:rFonts w:cs="Arial"/>
              </w:rPr>
              <w:t xml:space="preserve">populations. </w:t>
            </w:r>
            <w:r w:rsidR="00AA466D">
              <w:rPr>
                <w:rFonts w:cs="Arial"/>
              </w:rPr>
              <w:t xml:space="preserve">As part of these efforts:  </w:t>
            </w:r>
          </w:p>
          <w:p w14:paraId="6887DEE4" w14:textId="794EC737" w:rsidR="008069D4" w:rsidRDefault="008069D4" w:rsidP="00CD7F87">
            <w:pPr>
              <w:pStyle w:val="ListParagraph"/>
              <w:numPr>
                <w:ilvl w:val="0"/>
                <w:numId w:val="69"/>
              </w:numPr>
              <w:rPr>
                <w:rFonts w:cs="Arial"/>
              </w:rPr>
            </w:pPr>
            <w:r>
              <w:rPr>
                <w:rFonts w:cs="Arial"/>
              </w:rPr>
              <w:t>The Director of Student Services has conduct</w:t>
            </w:r>
            <w:r w:rsidR="001D4457">
              <w:rPr>
                <w:rFonts w:cs="Arial"/>
              </w:rPr>
              <w:t>ed</w:t>
            </w:r>
            <w:r>
              <w:rPr>
                <w:rFonts w:cs="Arial"/>
              </w:rPr>
              <w:t xml:space="preserve"> Modified Consent Decree meetings to ensure the right of students with disabilities to a free appropriate public education.</w:t>
            </w:r>
          </w:p>
          <w:p w14:paraId="4E87782C" w14:textId="7951A6FE" w:rsidR="008069D4" w:rsidRPr="008069D4" w:rsidRDefault="00AA466D" w:rsidP="00CD7F87">
            <w:pPr>
              <w:pStyle w:val="ListParagraph"/>
              <w:numPr>
                <w:ilvl w:val="0"/>
                <w:numId w:val="69"/>
              </w:numPr>
              <w:rPr>
                <w:rFonts w:cs="Arial"/>
              </w:rPr>
            </w:pPr>
            <w:r>
              <w:rPr>
                <w:rFonts w:cs="Arial"/>
              </w:rPr>
              <w:t>As part of the initial pupil-free professional development day of the year, t</w:t>
            </w:r>
            <w:r w:rsidR="008069D4">
              <w:rPr>
                <w:rFonts w:cs="Arial"/>
              </w:rPr>
              <w:t xml:space="preserve">he Director of Student Services delivered a PD centered on IEPs and </w:t>
            </w:r>
            <w:r>
              <w:rPr>
                <w:rFonts w:cs="Arial"/>
              </w:rPr>
              <w:t>meeting the needs of students with disabilities. The Director and Speci</w:t>
            </w:r>
            <w:r w:rsidR="001D4457">
              <w:rPr>
                <w:rFonts w:cs="Arial"/>
              </w:rPr>
              <w:t xml:space="preserve">al Education department have </w:t>
            </w:r>
            <w:r>
              <w:rPr>
                <w:rFonts w:cs="Arial"/>
              </w:rPr>
              <w:t xml:space="preserve">provided support to individual teachers as needed during the course of the year. </w:t>
            </w:r>
          </w:p>
        </w:tc>
      </w:tr>
      <w:tr w:rsidR="00B468F1" w:rsidRPr="00581FC5" w14:paraId="4FFE4892" w14:textId="77777777" w:rsidTr="00B468F1">
        <w:trPr>
          <w:trHeight w:val="720"/>
          <w:tblCellSpacing w:w="36" w:type="dxa"/>
        </w:trPr>
        <w:tc>
          <w:tcPr>
            <w:tcW w:w="815" w:type="pct"/>
            <w:gridSpan w:val="2"/>
            <w:shd w:val="clear" w:color="auto" w:fill="auto"/>
            <w:vAlign w:val="center"/>
          </w:tcPr>
          <w:p w14:paraId="09E8FEF4" w14:textId="1C3CBF47" w:rsidR="00B468F1" w:rsidRPr="00581FC5" w:rsidRDefault="00B468F1" w:rsidP="00B468F1">
            <w:pPr>
              <w:spacing w:before="120" w:after="120"/>
              <w:rPr>
                <w:rFonts w:eastAsia="Calibri" w:cs="Arial"/>
                <w:color w:val="9830BC"/>
                <w:sz w:val="20"/>
                <w:szCs w:val="20"/>
              </w:rPr>
            </w:pPr>
            <w:r w:rsidRPr="00581FC5">
              <w:rPr>
                <w:rFonts w:eastAsia="Calibri" w:cs="Arial"/>
                <w:color w:val="9830BC"/>
                <w:sz w:val="20"/>
                <w:szCs w:val="20"/>
              </w:rPr>
              <w:t>Expenditures</w:t>
            </w:r>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4A8999A0" w14:textId="77777777" w:rsidR="00B468F1" w:rsidRPr="00581FC5" w:rsidRDefault="00B468F1" w:rsidP="00B468F1">
            <w:pPr>
              <w:rPr>
                <w:rFonts w:eastAsia="Calibri" w:cs="Arial"/>
                <w:color w:val="9830BC"/>
                <w:sz w:val="16"/>
                <w:szCs w:val="16"/>
              </w:rPr>
            </w:pPr>
            <w:r w:rsidRPr="00581FC5">
              <w:rPr>
                <w:rFonts w:eastAsia="Calibri" w:cs="Arial"/>
                <w:color w:val="9830BC"/>
                <w:sz w:val="16"/>
                <w:szCs w:val="16"/>
              </w:rPr>
              <w:t>BUDGETED</w:t>
            </w:r>
          </w:p>
          <w:p w14:paraId="3B9D0328" w14:textId="77777777" w:rsidR="00B468F1" w:rsidRDefault="00D03C62" w:rsidP="00B468F1">
            <w:pPr>
              <w:spacing w:before="60" w:after="60"/>
              <w:rPr>
                <w:rFonts w:eastAsia="Calibri" w:cs="Arial"/>
                <w:color w:val="000000"/>
              </w:rPr>
            </w:pPr>
            <w:r>
              <w:rPr>
                <w:rFonts w:eastAsia="Calibri" w:cs="Arial"/>
                <w:color w:val="000000"/>
              </w:rPr>
              <w:t>Amount included in Goal 1, Actions 5 and 4 as well as Goal 2, Action 2</w:t>
            </w:r>
          </w:p>
          <w:p w14:paraId="1BD777CD" w14:textId="6EA77DA2" w:rsidR="00D03C62" w:rsidRPr="00D03C62" w:rsidRDefault="00D03C62" w:rsidP="00CD7F87">
            <w:pPr>
              <w:pStyle w:val="ListParagraph"/>
              <w:numPr>
                <w:ilvl w:val="0"/>
                <w:numId w:val="39"/>
              </w:numPr>
              <w:spacing w:before="60" w:after="60"/>
              <w:rPr>
                <w:rFonts w:eastAsia="Calibri" w:cs="Arial"/>
                <w:color w:val="000000"/>
                <w:sz w:val="22"/>
                <w:szCs w:val="22"/>
              </w:rPr>
            </w:pPr>
            <w:r w:rsidRPr="00D03C62">
              <w:rPr>
                <w:rFonts w:cs="Arial"/>
              </w:rPr>
              <w:t>Professional Development (5863, 5200)</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341BC3CC" w14:textId="77777777" w:rsidR="00B468F1" w:rsidRPr="00581FC5" w:rsidRDefault="00B468F1" w:rsidP="00B468F1">
            <w:pPr>
              <w:rPr>
                <w:rFonts w:eastAsia="Calibri" w:cs="Arial"/>
                <w:color w:val="9830BC"/>
                <w:sz w:val="16"/>
                <w:szCs w:val="16"/>
              </w:rPr>
            </w:pPr>
            <w:r w:rsidRPr="00581FC5">
              <w:rPr>
                <w:rFonts w:eastAsia="Calibri" w:cs="Arial"/>
                <w:color w:val="9830BC"/>
                <w:sz w:val="16"/>
                <w:szCs w:val="16"/>
              </w:rPr>
              <w:t>ESTIMATED ACTUAL</w:t>
            </w:r>
          </w:p>
          <w:p w14:paraId="3BC86DAD" w14:textId="7BB7BFDA" w:rsidR="00C35E30" w:rsidRDefault="00C35E30" w:rsidP="00C35E30">
            <w:pPr>
              <w:spacing w:before="60" w:after="60"/>
              <w:rPr>
                <w:rFonts w:eastAsia="Calibri" w:cs="Arial"/>
                <w:color w:val="000000"/>
              </w:rPr>
            </w:pPr>
            <w:r>
              <w:rPr>
                <w:rFonts w:eastAsia="Calibri" w:cs="Arial"/>
                <w:color w:val="000000"/>
              </w:rPr>
              <w:t>Amou</w:t>
            </w:r>
            <w:r w:rsidR="0019157E">
              <w:rPr>
                <w:rFonts w:eastAsia="Calibri" w:cs="Arial"/>
                <w:color w:val="000000"/>
              </w:rPr>
              <w:t>nt included in Goal 1, Actions 4 and 5,</w:t>
            </w:r>
            <w:r>
              <w:rPr>
                <w:rFonts w:eastAsia="Calibri" w:cs="Arial"/>
                <w:color w:val="000000"/>
              </w:rPr>
              <w:t xml:space="preserve"> as well as Goal 2, Action 2</w:t>
            </w:r>
          </w:p>
          <w:p w14:paraId="28333829" w14:textId="13245487" w:rsidR="00B468F1" w:rsidRPr="00C35E30" w:rsidRDefault="00C35E30" w:rsidP="00CD7F87">
            <w:pPr>
              <w:pStyle w:val="ListParagraph"/>
              <w:numPr>
                <w:ilvl w:val="0"/>
                <w:numId w:val="39"/>
              </w:numPr>
              <w:spacing w:before="60" w:after="60"/>
              <w:rPr>
                <w:rFonts w:eastAsia="Calibri" w:cs="Arial"/>
                <w:color w:val="000000"/>
              </w:rPr>
            </w:pPr>
            <w:r w:rsidRPr="00C35E30">
              <w:rPr>
                <w:rFonts w:cs="Arial"/>
              </w:rPr>
              <w:t>Professional Development (5863, 5200)</w:t>
            </w:r>
          </w:p>
        </w:tc>
      </w:tr>
    </w:tbl>
    <w:p w14:paraId="2D88442F" w14:textId="77777777" w:rsidR="00B468F1" w:rsidRPr="00581FC5" w:rsidRDefault="00B468F1" w:rsidP="00B048CA">
      <w:pPr>
        <w:rPr>
          <w:rFonts w:cs="Arial"/>
          <w:sz w:val="20"/>
          <w:szCs w:val="48"/>
        </w:rPr>
      </w:pPr>
    </w:p>
    <w:tbl>
      <w:tblPr>
        <w:tblpPr w:leftFromText="180" w:rightFromText="180" w:vertAnchor="text" w:tblpX="97" w:tblpY="1"/>
        <w:tblOverlap w:val="never"/>
        <w:tblW w:w="4967" w:type="pct"/>
        <w:tblCellSpacing w:w="36" w:type="dxa"/>
        <w:tblCellMar>
          <w:left w:w="115" w:type="dxa"/>
          <w:right w:w="115" w:type="dxa"/>
        </w:tblCellMar>
        <w:tblLook w:val="04A0" w:firstRow="1" w:lastRow="0" w:firstColumn="1" w:lastColumn="0" w:noHBand="0" w:noVBand="1"/>
      </w:tblPr>
      <w:tblGrid>
        <w:gridCol w:w="4796"/>
        <w:gridCol w:w="9880"/>
      </w:tblGrid>
      <w:tr w:rsidR="00B048CA" w:rsidRPr="00581FC5" w14:paraId="376BF858" w14:textId="77777777" w:rsidTr="00B048CA">
        <w:trPr>
          <w:trHeight w:val="405"/>
          <w:tblCellSpacing w:w="36" w:type="dxa"/>
        </w:trPr>
        <w:tc>
          <w:tcPr>
            <w:tcW w:w="4951" w:type="pct"/>
            <w:gridSpan w:val="2"/>
          </w:tcPr>
          <w:p w14:paraId="70372595" w14:textId="77777777" w:rsidR="00B048CA" w:rsidRPr="00581FC5" w:rsidRDefault="00413012" w:rsidP="00B048CA">
            <w:pPr>
              <w:tabs>
                <w:tab w:val="left" w:pos="9129"/>
              </w:tabs>
              <w:spacing w:before="60" w:after="60"/>
              <w:rPr>
                <w:rFonts w:eastAsia="Calibri" w:cs="Arial"/>
                <w:sz w:val="20"/>
              </w:rPr>
            </w:pPr>
            <w:hyperlink w:anchor="Instructions_AU_Analysis" w:history="1">
              <w:r w:rsidR="00B048CA" w:rsidRPr="00581FC5">
                <w:rPr>
                  <w:rStyle w:val="Hyperlink"/>
                  <w:rFonts w:eastAsia="Calibri" w:cs="Arial"/>
                  <w:sz w:val="20"/>
                </w:rPr>
                <w:t>A</w:t>
              </w:r>
              <w:r w:rsidR="00B048CA" w:rsidRPr="00581FC5">
                <w:rPr>
                  <w:rStyle w:val="Hyperlink"/>
                  <w:rFonts w:eastAsia="Calibri" w:cs="Arial"/>
                  <w:sz w:val="20"/>
                  <w:szCs w:val="22"/>
                </w:rPr>
                <w:t>NALYSIS</w:t>
              </w:r>
            </w:hyperlink>
          </w:p>
          <w:p w14:paraId="0EA9A7F6" w14:textId="77777777" w:rsidR="00B048CA" w:rsidRPr="00581FC5" w:rsidRDefault="00B048CA" w:rsidP="00B048CA">
            <w:pPr>
              <w:spacing w:before="60" w:after="240"/>
              <w:rPr>
                <w:rFonts w:eastAsia="Calibri" w:cs="Arial"/>
                <w:sz w:val="20"/>
                <w:szCs w:val="20"/>
              </w:rPr>
            </w:pPr>
            <w:r w:rsidRPr="00581FC5">
              <w:rPr>
                <w:rFonts w:cs="Arial"/>
                <w:sz w:val="20"/>
                <w:szCs w:val="20"/>
              </w:rPr>
              <w:t>Complete a copy of the following table for each of the LEA’s goals from the prior year LCAP. Duplicate the table as needed.</w:t>
            </w:r>
          </w:p>
          <w:p w14:paraId="1D9D5253" w14:textId="77777777" w:rsidR="00B048CA" w:rsidRPr="00581FC5" w:rsidRDefault="00B048CA" w:rsidP="00B048CA">
            <w:pPr>
              <w:spacing w:before="60" w:after="60"/>
              <w:rPr>
                <w:rFonts w:eastAsia="Calibri" w:cs="Arial"/>
                <w:color w:val="9830BC"/>
                <w:sz w:val="20"/>
                <w:szCs w:val="20"/>
              </w:rPr>
            </w:pPr>
            <w:r w:rsidRPr="00581FC5">
              <w:rPr>
                <w:rFonts w:eastAsia="Calibri" w:cs="Arial"/>
                <w:color w:val="9830BC"/>
                <w:sz w:val="20"/>
                <w:szCs w:val="20"/>
              </w:rPr>
              <w:t>Use actual annual measurable outcome data, including performance data from the LCFF Evaluation Rubrics, as applicable.</w:t>
            </w:r>
          </w:p>
        </w:tc>
      </w:tr>
      <w:tr w:rsidR="00B048CA" w:rsidRPr="00581FC5" w14:paraId="117623A7" w14:textId="77777777" w:rsidTr="00B048CA">
        <w:trPr>
          <w:trHeight w:val="144"/>
          <w:tblCellSpacing w:w="36" w:type="dxa"/>
        </w:trPr>
        <w:tc>
          <w:tcPr>
            <w:tcW w:w="4951" w:type="pct"/>
            <w:gridSpan w:val="2"/>
          </w:tcPr>
          <w:p w14:paraId="442318AB" w14:textId="77777777" w:rsidR="00B048CA" w:rsidRPr="00581FC5" w:rsidRDefault="00B048CA" w:rsidP="00B048CA">
            <w:pPr>
              <w:rPr>
                <w:rFonts w:eastAsia="Calibri" w:cs="Arial"/>
                <w:color w:val="FFFFFF"/>
                <w:sz w:val="18"/>
                <w:szCs w:val="18"/>
              </w:rPr>
            </w:pPr>
            <w:r w:rsidRPr="00581FC5">
              <w:rPr>
                <w:rFonts w:eastAsia="Calibri" w:cs="Arial"/>
                <w:b/>
                <w:color w:val="FFFFFF"/>
                <w:sz w:val="18"/>
                <w:szCs w:val="18"/>
              </w:rPr>
              <w:t>Empty Cell</w:t>
            </w:r>
          </w:p>
        </w:tc>
      </w:tr>
      <w:tr w:rsidR="00C0715E" w:rsidRPr="00581FC5" w14:paraId="44568ED4" w14:textId="77777777" w:rsidTr="00C0715E">
        <w:trPr>
          <w:trHeight w:val="1296"/>
          <w:tblCellSpacing w:w="36" w:type="dxa"/>
        </w:trPr>
        <w:tc>
          <w:tcPr>
            <w:tcW w:w="1605" w:type="pct"/>
            <w:shd w:val="clear" w:color="auto" w:fill="auto"/>
            <w:vAlign w:val="center"/>
          </w:tcPr>
          <w:p w14:paraId="7C4274BD" w14:textId="77777777" w:rsidR="00C0715E" w:rsidRPr="00581FC5" w:rsidRDefault="00C0715E" w:rsidP="00C0715E">
            <w:pPr>
              <w:spacing w:before="60" w:after="60"/>
              <w:rPr>
                <w:rFonts w:eastAsia="Calibri" w:cs="Arial"/>
                <w:color w:val="000000"/>
                <w:sz w:val="20"/>
                <w:szCs w:val="20"/>
              </w:rPr>
            </w:pPr>
            <w:r w:rsidRPr="00581FC5">
              <w:rPr>
                <w:rFonts w:eastAsia="Calibri" w:cs="Arial"/>
                <w:color w:val="000000"/>
                <w:sz w:val="20"/>
                <w:szCs w:val="20"/>
              </w:rPr>
              <w:t>Describe the overall implementation of the actions/services to achieve the articulated goal.</w:t>
            </w:r>
          </w:p>
        </w:tc>
        <w:tc>
          <w:tcPr>
            <w:tcW w:w="3321" w:type="pct"/>
            <w:tcBorders>
              <w:top w:val="single" w:sz="2" w:space="0" w:color="D5ABFF"/>
              <w:left w:val="single" w:sz="2" w:space="0" w:color="D5ABFF"/>
              <w:bottom w:val="single" w:sz="2" w:space="0" w:color="D5ABFF"/>
              <w:right w:val="single" w:sz="2" w:space="0" w:color="D5ABFF"/>
            </w:tcBorders>
            <w:shd w:val="clear" w:color="auto" w:fill="F1E4F0"/>
          </w:tcPr>
          <w:p w14:paraId="1C8563E8" w14:textId="288128D9" w:rsidR="00C0715E" w:rsidRPr="00DC7AAE" w:rsidRDefault="002E5D1A" w:rsidP="00A87F87">
            <w:pPr>
              <w:tabs>
                <w:tab w:val="left" w:pos="1065"/>
              </w:tabs>
              <w:spacing w:before="60" w:after="60"/>
              <w:rPr>
                <w:rFonts w:eastAsia="Calibri" w:cs="Arial"/>
                <w:color w:val="000000"/>
              </w:rPr>
            </w:pPr>
            <w:r>
              <w:rPr>
                <w:rFonts w:eastAsia="Calibri" w:cs="Arial"/>
                <w:color w:val="000000"/>
              </w:rPr>
              <w:t xml:space="preserve">Overall, LALPA implemented this goal’s planned actions with a very high degree of fidelity. Of the goal’s five actions, </w:t>
            </w:r>
            <w:r w:rsidR="00A87F87">
              <w:rPr>
                <w:rFonts w:eastAsia="Calibri" w:cs="Arial"/>
                <w:color w:val="000000"/>
              </w:rPr>
              <w:t xml:space="preserve">the school diverged from a sole action </w:t>
            </w:r>
            <w:r w:rsidR="003754EE">
              <w:rPr>
                <w:rFonts w:eastAsia="Calibri" w:cs="Arial"/>
                <w:color w:val="000000"/>
              </w:rPr>
              <w:t>i</w:t>
            </w:r>
            <w:r w:rsidR="00A87F87">
              <w:rPr>
                <w:rFonts w:eastAsia="Calibri" w:cs="Arial"/>
                <w:color w:val="000000"/>
              </w:rPr>
              <w:t>tem—and even then, only minimally so: Action 2, which was concerned with the use of digital content, had originally planned for LALPA to use BrainPop ESL to provide differentiated literacy instruction</w:t>
            </w:r>
            <w:r w:rsidR="00DD1879">
              <w:rPr>
                <w:rFonts w:eastAsia="Calibri" w:cs="Arial"/>
                <w:color w:val="000000"/>
              </w:rPr>
              <w:t xml:space="preserve"> (item</w:t>
            </w:r>
            <w:r w:rsidR="003754EE">
              <w:rPr>
                <w:rFonts w:eastAsia="Calibri" w:cs="Arial"/>
                <w:color w:val="000000"/>
              </w:rPr>
              <w:t xml:space="preserve"> </w:t>
            </w:r>
            <w:r w:rsidR="00DD1879">
              <w:rPr>
                <w:rFonts w:eastAsia="Calibri" w:cs="Arial"/>
                <w:color w:val="000000"/>
              </w:rPr>
              <w:t>1)</w:t>
            </w:r>
            <w:r w:rsidR="00A87F87">
              <w:rPr>
                <w:rFonts w:eastAsia="Calibri" w:cs="Arial"/>
                <w:color w:val="000000"/>
              </w:rPr>
              <w:t>; instead, LALPA relied on the differentiation and support materials included with its core ELA curriculum to do this. Otherwise, the school completed the plans related to Action 1 (focused on the data of students from significant subpopulations), Action 3 (</w:t>
            </w:r>
            <w:r w:rsidR="0024494C">
              <w:rPr>
                <w:rFonts w:eastAsia="Calibri" w:cs="Arial"/>
                <w:color w:val="000000"/>
              </w:rPr>
              <w:t>addressing the provision of ELD and literacy intervention), Action 4 (centered on employing support personnel), and Action 5 (concerned with supporting teachers to meet the particular needs of students from significant subpopulations)</w:t>
            </w:r>
            <w:r w:rsidR="003754EE">
              <w:rPr>
                <w:rFonts w:eastAsia="Calibri" w:cs="Arial"/>
                <w:color w:val="000000"/>
              </w:rPr>
              <w:t xml:space="preserve"> as expected.</w:t>
            </w:r>
          </w:p>
        </w:tc>
      </w:tr>
      <w:tr w:rsidR="00C0715E" w:rsidRPr="00581FC5" w14:paraId="17E10C2D" w14:textId="77777777" w:rsidTr="00C0715E">
        <w:trPr>
          <w:trHeight w:val="1296"/>
          <w:tblCellSpacing w:w="36" w:type="dxa"/>
        </w:trPr>
        <w:tc>
          <w:tcPr>
            <w:tcW w:w="1605" w:type="pct"/>
            <w:shd w:val="clear" w:color="auto" w:fill="auto"/>
            <w:vAlign w:val="center"/>
          </w:tcPr>
          <w:p w14:paraId="47B222CC" w14:textId="77777777" w:rsidR="00C0715E" w:rsidRPr="00581FC5" w:rsidRDefault="00C0715E" w:rsidP="00C0715E">
            <w:pPr>
              <w:spacing w:before="60" w:after="60"/>
              <w:rPr>
                <w:rFonts w:eastAsia="Calibri" w:cs="Arial"/>
                <w:color w:val="000000"/>
                <w:sz w:val="20"/>
                <w:szCs w:val="20"/>
              </w:rPr>
            </w:pPr>
            <w:r w:rsidRPr="00581FC5">
              <w:rPr>
                <w:rFonts w:eastAsia="Calibri" w:cs="Arial"/>
                <w:color w:val="000000"/>
                <w:sz w:val="20"/>
                <w:szCs w:val="20"/>
              </w:rPr>
              <w:t>Describe the overall effectiveness of the actions/services to achieve the articulated goal as measured by the LEA.</w:t>
            </w:r>
          </w:p>
        </w:tc>
        <w:tc>
          <w:tcPr>
            <w:tcW w:w="3321" w:type="pct"/>
            <w:tcBorders>
              <w:top w:val="single" w:sz="2" w:space="0" w:color="D5ABFF"/>
              <w:left w:val="single" w:sz="2" w:space="0" w:color="D5ABFF"/>
              <w:bottom w:val="single" w:sz="2" w:space="0" w:color="D5ABFF"/>
              <w:right w:val="single" w:sz="2" w:space="0" w:color="D5ABFF"/>
            </w:tcBorders>
            <w:shd w:val="clear" w:color="auto" w:fill="F1E4F0"/>
          </w:tcPr>
          <w:p w14:paraId="17EDC667" w14:textId="36117D4A" w:rsidR="00A23E37" w:rsidRPr="00DC7AAE" w:rsidRDefault="0024494C" w:rsidP="003754EE">
            <w:pPr>
              <w:tabs>
                <w:tab w:val="left" w:pos="1545"/>
              </w:tabs>
              <w:spacing w:before="60" w:after="60"/>
              <w:rPr>
                <w:rFonts w:eastAsia="Calibri" w:cs="Arial"/>
                <w:color w:val="000000"/>
              </w:rPr>
            </w:pPr>
            <w:r>
              <w:rPr>
                <w:rFonts w:eastAsia="Calibri" w:cs="Arial"/>
                <w:color w:val="000000"/>
              </w:rPr>
              <w:t xml:space="preserve">LALPA’s implementation of these plans have been highly effective and have been accompanied by noticeable improvement in a number of the goal’s benchmarks, particularly related to student progress as measured </w:t>
            </w:r>
            <w:r w:rsidR="006F39A2">
              <w:rPr>
                <w:rFonts w:eastAsia="Calibri" w:cs="Arial"/>
                <w:color w:val="000000"/>
              </w:rPr>
              <w:t>by school internal benchmarks. With one exception, t</w:t>
            </w:r>
            <w:r>
              <w:rPr>
                <w:rFonts w:eastAsia="Calibri" w:cs="Arial"/>
                <w:color w:val="000000"/>
              </w:rPr>
              <w:t xml:space="preserve">he school met </w:t>
            </w:r>
            <w:r w:rsidR="006F39A2">
              <w:rPr>
                <w:rFonts w:eastAsia="Calibri" w:cs="Arial"/>
                <w:color w:val="000000"/>
              </w:rPr>
              <w:t xml:space="preserve">all of the metrics regarding the percentage of students from its significant subpopulations expected </w:t>
            </w:r>
            <w:r w:rsidR="003754EE">
              <w:rPr>
                <w:rFonts w:eastAsia="Calibri" w:cs="Arial"/>
                <w:color w:val="000000"/>
              </w:rPr>
              <w:t xml:space="preserve">to </w:t>
            </w:r>
            <w:r w:rsidR="006F39A2">
              <w:rPr>
                <w:rFonts w:eastAsia="Calibri" w:cs="Arial"/>
                <w:color w:val="000000"/>
              </w:rPr>
              <w:t xml:space="preserve">meet their NWEA growth targets: only LALPA’s students with disabilities did not do so for the reading assessment. </w:t>
            </w:r>
          </w:p>
        </w:tc>
      </w:tr>
      <w:tr w:rsidR="00C0715E" w:rsidRPr="00581FC5" w14:paraId="7BBCBB4C" w14:textId="77777777" w:rsidTr="00C0715E">
        <w:trPr>
          <w:trHeight w:val="1296"/>
          <w:tblCellSpacing w:w="36" w:type="dxa"/>
        </w:trPr>
        <w:tc>
          <w:tcPr>
            <w:tcW w:w="1605" w:type="pct"/>
            <w:shd w:val="clear" w:color="auto" w:fill="auto"/>
            <w:vAlign w:val="center"/>
          </w:tcPr>
          <w:p w14:paraId="2F9CDB03" w14:textId="77777777" w:rsidR="00C0715E" w:rsidRPr="00581FC5" w:rsidRDefault="00C0715E" w:rsidP="00C0715E">
            <w:pPr>
              <w:spacing w:before="60" w:after="60"/>
              <w:rPr>
                <w:rFonts w:eastAsia="Calibri" w:cs="Arial"/>
                <w:color w:val="000000"/>
                <w:sz w:val="20"/>
                <w:szCs w:val="20"/>
              </w:rPr>
            </w:pPr>
            <w:r w:rsidRPr="00581FC5">
              <w:rPr>
                <w:rFonts w:eastAsia="Calibri" w:cs="Arial"/>
                <w:color w:val="000000"/>
                <w:sz w:val="20"/>
                <w:szCs w:val="20"/>
              </w:rPr>
              <w:t>Explain material differences between Budgeted Expenditures and Estimated Actual Expenditures.</w:t>
            </w:r>
          </w:p>
        </w:tc>
        <w:tc>
          <w:tcPr>
            <w:tcW w:w="3321" w:type="pct"/>
            <w:tcBorders>
              <w:top w:val="single" w:sz="2" w:space="0" w:color="D5ABFF"/>
              <w:left w:val="single" w:sz="2" w:space="0" w:color="D5ABFF"/>
              <w:bottom w:val="single" w:sz="2" w:space="0" w:color="D5ABFF"/>
              <w:right w:val="single" w:sz="2" w:space="0" w:color="D5ABFF"/>
            </w:tcBorders>
            <w:shd w:val="clear" w:color="auto" w:fill="F1E4F0"/>
          </w:tcPr>
          <w:p w14:paraId="2F8AD290" w14:textId="054CAA84" w:rsidR="00462827" w:rsidRPr="00DC7AAE" w:rsidRDefault="00BF54AE" w:rsidP="006955B2">
            <w:pPr>
              <w:tabs>
                <w:tab w:val="left" w:pos="1005"/>
              </w:tabs>
              <w:spacing w:before="60" w:after="60"/>
              <w:rPr>
                <w:rFonts w:eastAsia="Calibri" w:cs="Arial"/>
                <w:color w:val="000000"/>
              </w:rPr>
            </w:pPr>
            <w:r>
              <w:rPr>
                <w:rFonts w:eastAsia="Calibri" w:cs="Arial"/>
                <w:color w:val="000000"/>
              </w:rPr>
              <w:t>This goal’s expenditures are accounted for in the actions of other goals</w:t>
            </w:r>
            <w:r w:rsidR="006955B2">
              <w:rPr>
                <w:rFonts w:eastAsia="Calibri" w:cs="Arial"/>
                <w:color w:val="000000"/>
              </w:rPr>
              <w:t xml:space="preserve">, which are </w:t>
            </w:r>
            <w:r>
              <w:rPr>
                <w:rFonts w:eastAsia="Calibri" w:cs="Arial"/>
                <w:color w:val="000000"/>
              </w:rPr>
              <w:t xml:space="preserve">referenced </w:t>
            </w:r>
            <w:r w:rsidR="006955B2">
              <w:rPr>
                <w:rFonts w:eastAsia="Calibri" w:cs="Arial"/>
                <w:color w:val="000000"/>
              </w:rPr>
              <w:t>in the sections for budgeted and estimated actual expenditures</w:t>
            </w:r>
            <w:r>
              <w:rPr>
                <w:rFonts w:eastAsia="Calibri" w:cs="Arial"/>
                <w:color w:val="000000"/>
              </w:rPr>
              <w:t xml:space="preserve">. </w:t>
            </w:r>
            <w:r w:rsidR="006955B2">
              <w:rPr>
                <w:rFonts w:eastAsia="Calibri" w:cs="Arial"/>
                <w:color w:val="000000"/>
              </w:rPr>
              <w:t>T</w:t>
            </w:r>
            <w:r>
              <w:rPr>
                <w:rFonts w:eastAsia="Calibri" w:cs="Arial"/>
                <w:color w:val="000000"/>
              </w:rPr>
              <w:t xml:space="preserve">he </w:t>
            </w:r>
            <w:r w:rsidR="006955B2">
              <w:rPr>
                <w:rFonts w:eastAsia="Calibri" w:cs="Arial"/>
                <w:color w:val="000000"/>
              </w:rPr>
              <w:t>appropriate sections of these referenced goal actions explain the</w:t>
            </w:r>
            <w:r>
              <w:rPr>
                <w:rFonts w:eastAsia="Calibri" w:cs="Arial"/>
                <w:color w:val="000000"/>
              </w:rPr>
              <w:t xml:space="preserve"> </w:t>
            </w:r>
            <w:r w:rsidR="006955B2">
              <w:rPr>
                <w:rFonts w:eastAsia="Calibri" w:cs="Arial"/>
                <w:color w:val="000000"/>
              </w:rPr>
              <w:t xml:space="preserve">material differences between the two, when they exist. </w:t>
            </w:r>
          </w:p>
        </w:tc>
      </w:tr>
      <w:tr w:rsidR="00C0715E" w:rsidRPr="00581FC5" w14:paraId="576574E0" w14:textId="77777777" w:rsidTr="00C0715E">
        <w:trPr>
          <w:trHeight w:val="1296"/>
          <w:tblCellSpacing w:w="36" w:type="dxa"/>
        </w:trPr>
        <w:tc>
          <w:tcPr>
            <w:tcW w:w="1605" w:type="pct"/>
            <w:shd w:val="clear" w:color="auto" w:fill="auto"/>
            <w:vAlign w:val="center"/>
          </w:tcPr>
          <w:p w14:paraId="126A3C69" w14:textId="77777777" w:rsidR="00C0715E" w:rsidRPr="00581FC5" w:rsidRDefault="00C0715E" w:rsidP="00C0715E">
            <w:pPr>
              <w:spacing w:before="60" w:after="60"/>
              <w:rPr>
                <w:rFonts w:eastAsia="Calibri" w:cs="Arial"/>
                <w:color w:val="000000"/>
                <w:sz w:val="20"/>
                <w:szCs w:val="20"/>
              </w:rPr>
            </w:pPr>
            <w:r w:rsidRPr="00581FC5">
              <w:rPr>
                <w:rFonts w:eastAsia="Calibri" w:cs="Arial"/>
                <w:color w:val="000000"/>
                <w:sz w:val="20"/>
                <w:szCs w:val="20"/>
              </w:rPr>
              <w:t>Describe any changes made to this goal, expected outcomes, metrics, or actions and services to achieve this goal as a result of this analysis and analysis of the LCFF Evaluation Rubrics, as applicable. Identify where those changes can be found in the LCAP.</w:t>
            </w:r>
          </w:p>
        </w:tc>
        <w:tc>
          <w:tcPr>
            <w:tcW w:w="3321" w:type="pct"/>
            <w:tcBorders>
              <w:top w:val="single" w:sz="2" w:space="0" w:color="D5ABFF"/>
              <w:left w:val="single" w:sz="2" w:space="0" w:color="D5ABFF"/>
              <w:bottom w:val="single" w:sz="2" w:space="0" w:color="D5ABFF"/>
              <w:right w:val="single" w:sz="2" w:space="0" w:color="D5ABFF"/>
            </w:tcBorders>
            <w:shd w:val="clear" w:color="auto" w:fill="F1E4F0"/>
          </w:tcPr>
          <w:p w14:paraId="109C4DE8" w14:textId="7E5A6C48" w:rsidR="00C0715E" w:rsidRPr="00DC7AAE" w:rsidRDefault="002975F5" w:rsidP="00DD1879">
            <w:pPr>
              <w:tabs>
                <w:tab w:val="left" w:pos="1410"/>
              </w:tabs>
              <w:spacing w:before="60" w:after="60"/>
              <w:rPr>
                <w:rFonts w:eastAsia="Calibri" w:cs="Arial"/>
                <w:color w:val="000000"/>
              </w:rPr>
            </w:pPr>
            <w:r>
              <w:rPr>
                <w:rFonts w:eastAsiaTheme="minorEastAsia" w:cs="Arial"/>
                <w:color w:val="000000"/>
              </w:rPr>
              <w:t xml:space="preserve">LALPA has made </w:t>
            </w:r>
            <w:r w:rsidR="00DD1879">
              <w:rPr>
                <w:rFonts w:eastAsiaTheme="minorEastAsia" w:cs="Arial"/>
                <w:color w:val="000000"/>
              </w:rPr>
              <w:t>one</w:t>
            </w:r>
            <w:r>
              <w:rPr>
                <w:rFonts w:eastAsiaTheme="minorEastAsia" w:cs="Arial"/>
                <w:color w:val="000000"/>
              </w:rPr>
              <w:t xml:space="preserve"> minor changes based on this analysis. </w:t>
            </w:r>
            <w:r w:rsidR="00DD1879">
              <w:rPr>
                <w:rFonts w:eastAsiaTheme="minorEastAsia" w:cs="Arial"/>
                <w:color w:val="000000"/>
              </w:rPr>
              <w:t>The new LCAP has removed item 1</w:t>
            </w:r>
            <w:r>
              <w:rPr>
                <w:rFonts w:eastAsiaTheme="minorEastAsia" w:cs="Arial"/>
                <w:color w:val="000000"/>
              </w:rPr>
              <w:t xml:space="preserve"> of Action 2 on the use of BrainPop to reflect </w:t>
            </w:r>
            <w:r w:rsidR="00DD1879">
              <w:rPr>
                <w:rFonts w:eastAsiaTheme="minorEastAsia" w:cs="Arial"/>
                <w:color w:val="000000"/>
              </w:rPr>
              <w:t>the school’s</w:t>
            </w:r>
            <w:r>
              <w:rPr>
                <w:rFonts w:eastAsiaTheme="minorEastAsia" w:cs="Arial"/>
                <w:color w:val="000000"/>
              </w:rPr>
              <w:t xml:space="preserve"> decision to use </w:t>
            </w:r>
            <w:r w:rsidR="00DD1879">
              <w:rPr>
                <w:rFonts w:eastAsiaTheme="minorEastAsia" w:cs="Arial"/>
                <w:color w:val="000000"/>
              </w:rPr>
              <w:t>Wonders/Maravillas’</w:t>
            </w:r>
            <w:r>
              <w:rPr>
                <w:rFonts w:eastAsiaTheme="minorEastAsia" w:cs="Arial"/>
                <w:color w:val="000000"/>
              </w:rPr>
              <w:t xml:space="preserve"> ELD resources instead. Changes to the goal as a result of stakeholder input are discussed on</w:t>
            </w:r>
            <w:r w:rsidR="004759BF">
              <w:rPr>
                <w:rFonts w:eastAsiaTheme="minorEastAsia" w:cs="Arial"/>
                <w:color w:val="000000"/>
              </w:rPr>
              <w:t xml:space="preserve"> p. 47</w:t>
            </w:r>
            <w:r w:rsidR="00EB36B0" w:rsidRPr="00EB36B0">
              <w:rPr>
                <w:rFonts w:eastAsiaTheme="minorEastAsia" w:cs="Arial"/>
                <w:color w:val="000000"/>
              </w:rPr>
              <w:t>.</w:t>
            </w:r>
          </w:p>
        </w:tc>
      </w:tr>
    </w:tbl>
    <w:p w14:paraId="6A41AD09" w14:textId="57787C40" w:rsidR="00B048CA" w:rsidRPr="00581FC5" w:rsidRDefault="00B048CA" w:rsidP="00B048CA">
      <w:pPr>
        <w:rPr>
          <w:rFonts w:cs="Arial"/>
        </w:rPr>
      </w:pPr>
    </w:p>
    <w:p w14:paraId="74980F2D" w14:textId="77777777" w:rsidR="00B048CA" w:rsidRPr="00581FC5" w:rsidRDefault="00B048CA" w:rsidP="00B048CA">
      <w:pPr>
        <w:rPr>
          <w:rFonts w:cs="Arial"/>
        </w:rPr>
      </w:pPr>
    </w:p>
    <w:p w14:paraId="088B3A8C" w14:textId="77777777" w:rsidR="00B048CA" w:rsidRPr="00581FC5" w:rsidRDefault="00B048CA" w:rsidP="00B048CA">
      <w:pPr>
        <w:rPr>
          <w:rFonts w:cs="Arial"/>
        </w:rPr>
      </w:pPr>
    </w:p>
    <w:p w14:paraId="13B2C429" w14:textId="77777777" w:rsidR="007029E0" w:rsidRDefault="007029E0">
      <w:r>
        <w:br w:type="page"/>
      </w:r>
    </w:p>
    <w:tbl>
      <w:tblPr>
        <w:tblW w:w="14688" w:type="dxa"/>
        <w:tblLook w:val="04A0" w:firstRow="1" w:lastRow="0" w:firstColumn="1" w:lastColumn="0" w:noHBand="0" w:noVBand="1"/>
      </w:tblPr>
      <w:tblGrid>
        <w:gridCol w:w="3775"/>
        <w:gridCol w:w="10913"/>
      </w:tblGrid>
      <w:tr w:rsidR="00B048CA" w:rsidRPr="00581FC5" w14:paraId="2CDE5D94" w14:textId="77777777" w:rsidTr="00B048CA">
        <w:tc>
          <w:tcPr>
            <w:tcW w:w="3775" w:type="dxa"/>
            <w:shd w:val="clear" w:color="auto" w:fill="auto"/>
          </w:tcPr>
          <w:p w14:paraId="6051B073" w14:textId="70053AEF" w:rsidR="00B048CA" w:rsidRPr="00581FC5" w:rsidRDefault="00413012" w:rsidP="00B048CA">
            <w:pPr>
              <w:spacing w:before="60" w:after="60"/>
              <w:rPr>
                <w:rFonts w:cs="Arial"/>
                <w:color w:val="000000"/>
                <w:sz w:val="18"/>
                <w:szCs w:val="18"/>
              </w:rPr>
            </w:pPr>
            <w:hyperlink w:anchor="Instructions_AU" w:history="1">
              <w:r w:rsidR="00B048CA" w:rsidRPr="00581FC5">
                <w:rPr>
                  <w:rStyle w:val="Hyperlink"/>
                  <w:rFonts w:eastAsia="Calibri" w:cs="Arial"/>
                  <w:b/>
                  <w:sz w:val="48"/>
                  <w:szCs w:val="48"/>
                </w:rPr>
                <w:t>Annual Update</w:t>
              </w:r>
            </w:hyperlink>
          </w:p>
        </w:tc>
        <w:tc>
          <w:tcPr>
            <w:tcW w:w="10913" w:type="dxa"/>
            <w:shd w:val="clear" w:color="auto" w:fill="auto"/>
            <w:vAlign w:val="center"/>
          </w:tcPr>
          <w:p w14:paraId="38EB1055" w14:textId="7305AF04" w:rsidR="00B048CA" w:rsidRPr="00581FC5" w:rsidRDefault="00B048CA" w:rsidP="00E867AF">
            <w:pPr>
              <w:spacing w:before="60" w:after="60"/>
              <w:rPr>
                <w:rFonts w:cs="Arial"/>
                <w:b/>
                <w:sz w:val="20"/>
                <w:szCs w:val="20"/>
              </w:rPr>
            </w:pPr>
            <w:r w:rsidRPr="00581FC5">
              <w:rPr>
                <w:rFonts w:cs="Arial"/>
                <w:b/>
                <w:sz w:val="20"/>
                <w:szCs w:val="20"/>
              </w:rPr>
              <w:t xml:space="preserve">LCAP Year Reviewed:   </w:t>
            </w:r>
            <w:r w:rsidR="00D03C62">
              <w:rPr>
                <w:rFonts w:cs="Arial"/>
                <w:b/>
                <w:sz w:val="20"/>
                <w:szCs w:val="20"/>
              </w:rPr>
              <w:t>2017</w:t>
            </w:r>
            <w:r w:rsidR="00E867AF">
              <w:rPr>
                <w:rFonts w:cs="Arial"/>
                <w:b/>
                <w:sz w:val="20"/>
                <w:szCs w:val="20"/>
              </w:rPr>
              <w:t>–1</w:t>
            </w:r>
            <w:r w:rsidR="00D03C62">
              <w:rPr>
                <w:rFonts w:cs="Arial"/>
                <w:b/>
                <w:sz w:val="20"/>
                <w:szCs w:val="20"/>
              </w:rPr>
              <w:t>8</w:t>
            </w:r>
          </w:p>
        </w:tc>
      </w:tr>
    </w:tbl>
    <w:p w14:paraId="69B8C24B" w14:textId="77777777" w:rsidR="00B048CA" w:rsidRPr="00581FC5" w:rsidRDefault="00B048CA" w:rsidP="00B048CA">
      <w:pPr>
        <w:spacing w:before="240" w:after="60"/>
        <w:rPr>
          <w:rFonts w:cs="Arial"/>
          <w:color w:val="000000"/>
          <w:sz w:val="20"/>
          <w:szCs w:val="20"/>
        </w:rPr>
      </w:pPr>
      <w:r w:rsidRPr="00581FC5">
        <w:rPr>
          <w:rFonts w:cs="Arial"/>
          <w:color w:val="000000"/>
          <w:sz w:val="20"/>
          <w:szCs w:val="20"/>
        </w:rPr>
        <w:t>Complete a copy of the following table for each of the LEA’s goals from the prior year LCAP. Duplicate the table as needed.</w:t>
      </w:r>
    </w:p>
    <w:tbl>
      <w:tblPr>
        <w:tblW w:w="4961" w:type="pct"/>
        <w:tblCellSpacing w:w="36" w:type="dxa"/>
        <w:tblInd w:w="107" w:type="dxa"/>
        <w:tblCellMar>
          <w:top w:w="115" w:type="dxa"/>
          <w:left w:w="115" w:type="dxa"/>
          <w:bottom w:w="115" w:type="dxa"/>
          <w:right w:w="115" w:type="dxa"/>
        </w:tblCellMar>
        <w:tblLook w:val="04A0" w:firstRow="1" w:lastRow="0" w:firstColumn="1" w:lastColumn="0" w:noHBand="0" w:noVBand="1"/>
      </w:tblPr>
      <w:tblGrid>
        <w:gridCol w:w="1719"/>
        <w:gridCol w:w="3234"/>
        <w:gridCol w:w="2582"/>
        <w:gridCol w:w="7139"/>
      </w:tblGrid>
      <w:tr w:rsidR="00D03C62" w:rsidRPr="00581FC5" w14:paraId="0793900D" w14:textId="77777777" w:rsidTr="00D03C62">
        <w:trPr>
          <w:trHeight w:val="720"/>
          <w:tblCellSpacing w:w="36" w:type="dxa"/>
        </w:trPr>
        <w:tc>
          <w:tcPr>
            <w:tcW w:w="557" w:type="pct"/>
            <w:tcBorders>
              <w:top w:val="single" w:sz="4" w:space="0" w:color="D5ABFF"/>
              <w:left w:val="single" w:sz="4" w:space="0" w:color="D5ABFF"/>
              <w:bottom w:val="single" w:sz="4" w:space="0" w:color="D5ABFF"/>
              <w:right w:val="single" w:sz="4" w:space="0" w:color="D5ABFF"/>
            </w:tcBorders>
            <w:shd w:val="clear" w:color="auto" w:fill="E4CCE7"/>
            <w:vAlign w:val="center"/>
          </w:tcPr>
          <w:p w14:paraId="700294AE" w14:textId="77777777" w:rsidR="00D03C62" w:rsidRPr="00581FC5" w:rsidRDefault="00D03C62" w:rsidP="00B048CA">
            <w:pPr>
              <w:spacing w:before="60" w:after="60"/>
              <w:rPr>
                <w:rFonts w:cs="Arial"/>
                <w:sz w:val="20"/>
                <w:szCs w:val="20"/>
              </w:rPr>
            </w:pPr>
            <w:r w:rsidRPr="00581FC5">
              <w:rPr>
                <w:rFonts w:cs="Arial"/>
                <w:b/>
                <w:color w:val="9830BC"/>
                <w:sz w:val="48"/>
                <w:szCs w:val="36"/>
              </w:rPr>
              <w:t>Goal 4</w:t>
            </w:r>
          </w:p>
        </w:tc>
        <w:tc>
          <w:tcPr>
            <w:tcW w:w="4369" w:type="pct"/>
            <w:gridSpan w:val="3"/>
            <w:tcBorders>
              <w:top w:val="single" w:sz="2" w:space="0" w:color="D5ABFF"/>
              <w:left w:val="single" w:sz="2" w:space="0" w:color="D5ABFF"/>
              <w:bottom w:val="single" w:sz="2" w:space="0" w:color="D5ABFF"/>
              <w:right w:val="single" w:sz="2" w:space="0" w:color="D5ABFF"/>
            </w:tcBorders>
            <w:shd w:val="clear" w:color="auto" w:fill="F1E4F0"/>
            <w:vAlign w:val="center"/>
          </w:tcPr>
          <w:p w14:paraId="2E0EC475" w14:textId="5E9C4680" w:rsidR="00D03C62" w:rsidRPr="00D07053" w:rsidRDefault="00D03C62" w:rsidP="00B048CA">
            <w:pPr>
              <w:tabs>
                <w:tab w:val="left" w:pos="1110"/>
              </w:tabs>
              <w:spacing w:before="60" w:after="60"/>
              <w:rPr>
                <w:rFonts w:cs="Arial"/>
                <w:color w:val="000000"/>
              </w:rPr>
            </w:pPr>
            <w:r>
              <w:rPr>
                <w:rFonts w:eastAsia="Calibri" w:cs="Arial"/>
              </w:rPr>
              <w:t xml:space="preserve">Increase student literacy as measured by the CCSS </w:t>
            </w:r>
          </w:p>
        </w:tc>
      </w:tr>
      <w:tr w:rsidR="00D03C62" w:rsidRPr="00581FC5" w14:paraId="09A8D056" w14:textId="77777777" w:rsidTr="00D03C62">
        <w:tblPrEx>
          <w:tblCellMar>
            <w:top w:w="0" w:type="dxa"/>
            <w:bottom w:w="0" w:type="dxa"/>
          </w:tblCellMar>
        </w:tblPrEx>
        <w:trPr>
          <w:trHeight w:val="267"/>
          <w:tblCellSpacing w:w="36" w:type="dxa"/>
        </w:trPr>
        <w:tc>
          <w:tcPr>
            <w:tcW w:w="1651" w:type="pct"/>
            <w:gridSpan w:val="2"/>
            <w:shd w:val="clear" w:color="auto" w:fill="auto"/>
          </w:tcPr>
          <w:p w14:paraId="430A0A81" w14:textId="77777777" w:rsidR="00D03C62" w:rsidRPr="00581FC5" w:rsidRDefault="00D03C62" w:rsidP="00B048CA">
            <w:pPr>
              <w:spacing w:before="140" w:after="120"/>
              <w:rPr>
                <w:rFonts w:eastAsia="Calibri" w:cs="Arial"/>
                <w:color w:val="9830BC"/>
                <w:sz w:val="20"/>
                <w:szCs w:val="20"/>
              </w:rPr>
            </w:pPr>
            <w:r w:rsidRPr="00581FC5">
              <w:rPr>
                <w:rFonts w:eastAsia="Calibri" w:cs="Arial"/>
                <w:color w:val="9830BC"/>
                <w:sz w:val="20"/>
                <w:szCs w:val="20"/>
              </w:rPr>
              <w:t>State and/or Local Priorities Addressed by this goal:</w:t>
            </w:r>
          </w:p>
        </w:tc>
        <w:tc>
          <w:tcPr>
            <w:tcW w:w="3276" w:type="pct"/>
            <w:gridSpan w:val="2"/>
            <w:tcBorders>
              <w:top w:val="single" w:sz="2" w:space="0" w:color="D5ABFF"/>
              <w:left w:val="single" w:sz="2" w:space="0" w:color="D5ABFF"/>
              <w:bottom w:val="single" w:sz="2" w:space="0" w:color="D5ABFF"/>
              <w:right w:val="single" w:sz="2" w:space="0" w:color="D5ABFF"/>
            </w:tcBorders>
            <w:shd w:val="clear" w:color="auto" w:fill="F1E4F0"/>
            <w:vAlign w:val="center"/>
          </w:tcPr>
          <w:p w14:paraId="5FC92E07" w14:textId="77777777" w:rsidR="00D03C62" w:rsidRPr="00581FC5" w:rsidRDefault="00D03C62" w:rsidP="00D03C62">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Pr>
                <w:rFonts w:eastAsia="Calibri" w:cs="Arial"/>
                <w:color w:val="000000"/>
              </w:rPr>
              <w:fldChar w:fldCharType="begin">
                <w:ffData>
                  <w:name w:val=""/>
                  <w:enabled/>
                  <w:calcOnExit w:val="0"/>
                  <w:checkBox>
                    <w:size w:val="20"/>
                    <w:default w:val="0"/>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1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2   </w:t>
            </w:r>
            <w:r w:rsidRPr="00581FC5">
              <w:rPr>
                <w:rFonts w:eastAsia="Calibri" w:cs="Arial"/>
                <w:color w:val="000000"/>
              </w:rPr>
              <w:fldChar w:fldCharType="begin">
                <w:ffData>
                  <w:name w:val="Check6"/>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3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4   </w:t>
            </w:r>
            <w:r w:rsidRPr="00581FC5">
              <w:rPr>
                <w:rFonts w:eastAsia="Calibri" w:cs="Arial"/>
                <w:color w:val="000000"/>
              </w:rPr>
              <w:fldChar w:fldCharType="begin">
                <w:ffData>
                  <w:name w:val="Check8"/>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5   </w:t>
            </w:r>
            <w:r w:rsidRPr="00581FC5">
              <w:rPr>
                <w:rFonts w:eastAsia="Calibri" w:cs="Arial"/>
                <w:color w:val="000000"/>
              </w:rPr>
              <w:fldChar w:fldCharType="begin">
                <w:ffData>
                  <w:name w:val="Check9"/>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6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7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8   </w:t>
            </w:r>
          </w:p>
          <w:p w14:paraId="43F7BEA0" w14:textId="77777777" w:rsidR="00D03C62" w:rsidRPr="00581FC5" w:rsidRDefault="00D03C62" w:rsidP="00D03C62">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3B88C98C" w14:textId="1258D22D" w:rsidR="00D03C62" w:rsidRPr="00581FC5" w:rsidRDefault="00D03C62" w:rsidP="00D03C62">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tr w:rsidR="00D03C62" w:rsidRPr="00581FC5" w14:paraId="274BED16" w14:textId="77777777" w:rsidTr="00B048CA">
        <w:trPr>
          <w:tblCellSpacing w:w="36" w:type="dxa"/>
        </w:trPr>
        <w:tc>
          <w:tcPr>
            <w:tcW w:w="4951" w:type="pct"/>
            <w:gridSpan w:val="4"/>
            <w:shd w:val="clear" w:color="auto" w:fill="auto"/>
            <w:vAlign w:val="bottom"/>
          </w:tcPr>
          <w:p w14:paraId="2C4D29DE" w14:textId="77777777" w:rsidR="00D03C62" w:rsidRPr="00581FC5" w:rsidRDefault="00413012" w:rsidP="00B048CA">
            <w:pPr>
              <w:spacing w:before="60" w:after="60"/>
              <w:rPr>
                <w:rFonts w:eastAsia="Calibri" w:cs="Arial"/>
                <w:b/>
                <w:sz w:val="18"/>
                <w:szCs w:val="18"/>
              </w:rPr>
            </w:pPr>
            <w:hyperlink w:anchor="Instructions_AU_AnnMeasOutcomes" w:history="1">
              <w:r w:rsidR="00D03C62" w:rsidRPr="00581FC5">
                <w:rPr>
                  <w:rStyle w:val="Hyperlink"/>
                  <w:rFonts w:cs="Arial"/>
                  <w:sz w:val="20"/>
                  <w:szCs w:val="20"/>
                </w:rPr>
                <w:t>ANNUAL MEASURABLE OUTCOMES</w:t>
              </w:r>
            </w:hyperlink>
          </w:p>
        </w:tc>
      </w:tr>
      <w:tr w:rsidR="00D03C62" w:rsidRPr="00581FC5" w14:paraId="5F48486A" w14:textId="77777777" w:rsidTr="00D03C62">
        <w:trPr>
          <w:tblCellSpacing w:w="36" w:type="dxa"/>
        </w:trPr>
        <w:tc>
          <w:tcPr>
            <w:tcW w:w="2519" w:type="pct"/>
            <w:gridSpan w:val="3"/>
            <w:shd w:val="clear" w:color="auto" w:fill="auto"/>
            <w:vAlign w:val="bottom"/>
          </w:tcPr>
          <w:p w14:paraId="26D32AC1" w14:textId="77777777" w:rsidR="00D03C62" w:rsidRPr="00581FC5" w:rsidRDefault="00413012" w:rsidP="00B048CA">
            <w:pPr>
              <w:spacing w:before="60" w:after="60"/>
              <w:rPr>
                <w:rFonts w:eastAsia="Calibri" w:cs="Arial"/>
                <w:color w:val="000000"/>
                <w:sz w:val="20"/>
                <w:szCs w:val="20"/>
              </w:rPr>
            </w:pPr>
            <w:hyperlink w:anchor="_Planned_Actions/Services_1" w:tooltip="Identify the planned Actions/Services to meet the described goal and the budgeted expenditures for each school year to implement these actions." w:history="1">
              <w:r w:rsidR="00D03C62" w:rsidRPr="00581FC5">
                <w:rPr>
                  <w:rFonts w:eastAsia="Calibri" w:cs="Arial"/>
                  <w:b/>
                  <w:color w:val="9830BC"/>
                  <w:sz w:val="20"/>
                  <w:szCs w:val="20"/>
                </w:rPr>
                <w:t>EXPECTED</w:t>
              </w:r>
            </w:hyperlink>
          </w:p>
        </w:tc>
        <w:tc>
          <w:tcPr>
            <w:tcW w:w="2407" w:type="pct"/>
            <w:shd w:val="clear" w:color="auto" w:fill="auto"/>
            <w:vAlign w:val="bottom"/>
          </w:tcPr>
          <w:p w14:paraId="0E1BE5B7" w14:textId="77777777" w:rsidR="00D03C62" w:rsidRPr="00581FC5" w:rsidRDefault="00D03C62" w:rsidP="00B048CA">
            <w:pPr>
              <w:spacing w:before="60" w:after="60"/>
              <w:rPr>
                <w:rFonts w:eastAsia="Calibri" w:cs="Arial"/>
                <w:color w:val="000000"/>
                <w:sz w:val="20"/>
                <w:szCs w:val="20"/>
              </w:rPr>
            </w:pPr>
            <w:r w:rsidRPr="00581FC5">
              <w:rPr>
                <w:rFonts w:eastAsia="Calibri" w:cs="Arial"/>
                <w:b/>
                <w:color w:val="9830BC"/>
                <w:sz w:val="20"/>
                <w:szCs w:val="20"/>
              </w:rPr>
              <w:t>ACTUAL</w:t>
            </w:r>
          </w:p>
        </w:tc>
      </w:tr>
      <w:tr w:rsidR="00D03C62" w:rsidRPr="00581FC5" w14:paraId="2073F186" w14:textId="77777777" w:rsidTr="000E11F4">
        <w:trPr>
          <w:trHeight w:val="3165"/>
          <w:tblCellSpacing w:w="36" w:type="dxa"/>
        </w:trPr>
        <w:tc>
          <w:tcPr>
            <w:tcW w:w="2519" w:type="pct"/>
            <w:gridSpan w:val="3"/>
            <w:tcBorders>
              <w:top w:val="single" w:sz="2" w:space="0" w:color="D5ABFF"/>
              <w:left w:val="single" w:sz="2" w:space="0" w:color="D5ABFF"/>
              <w:bottom w:val="single" w:sz="2" w:space="0" w:color="D5ABFF"/>
              <w:right w:val="single" w:sz="2" w:space="0" w:color="D5ABFF"/>
            </w:tcBorders>
            <w:shd w:val="clear" w:color="auto" w:fill="F1E4F0"/>
          </w:tcPr>
          <w:p w14:paraId="443686F2" w14:textId="73A53A1E" w:rsidR="00D03C62" w:rsidRPr="00EC67C4" w:rsidRDefault="00D03C62" w:rsidP="00C61AA4">
            <w:pPr>
              <w:pStyle w:val="ListParagraph"/>
              <w:numPr>
                <w:ilvl w:val="0"/>
                <w:numId w:val="21"/>
              </w:numPr>
              <w:tabs>
                <w:tab w:val="left" w:pos="4035"/>
              </w:tabs>
              <w:spacing w:before="60" w:after="60"/>
              <w:rPr>
                <w:rFonts w:eastAsia="Calibri" w:cs="Arial"/>
                <w:color w:val="000000"/>
                <w:sz w:val="22"/>
                <w:szCs w:val="22"/>
              </w:rPr>
            </w:pPr>
            <w:r>
              <w:rPr>
                <w:rFonts w:cs="Arial"/>
                <w:color w:val="000000"/>
              </w:rPr>
              <w:t>At or above grade norm level RIT (Language): 27%</w:t>
            </w:r>
          </w:p>
          <w:p w14:paraId="7AE3DACF" w14:textId="08CB205D" w:rsidR="00D03C62" w:rsidRPr="00EC67C4" w:rsidRDefault="00D03C62" w:rsidP="00C61AA4">
            <w:pPr>
              <w:pStyle w:val="ListParagraph"/>
              <w:numPr>
                <w:ilvl w:val="0"/>
                <w:numId w:val="21"/>
              </w:numPr>
              <w:tabs>
                <w:tab w:val="left" w:pos="4035"/>
              </w:tabs>
              <w:spacing w:before="60" w:after="60"/>
              <w:rPr>
                <w:rFonts w:eastAsia="Calibri" w:cs="Arial"/>
                <w:color w:val="000000"/>
                <w:sz w:val="22"/>
                <w:szCs w:val="22"/>
              </w:rPr>
            </w:pPr>
            <w:r>
              <w:rPr>
                <w:rFonts w:eastAsia="Calibri" w:cs="Arial"/>
                <w:color w:val="000000"/>
              </w:rPr>
              <w:t>Met growth target</w:t>
            </w:r>
            <w:r>
              <w:rPr>
                <w:rFonts w:cs="Arial"/>
                <w:color w:val="000000"/>
              </w:rPr>
              <w:t xml:space="preserve"> (Language): 26%</w:t>
            </w:r>
          </w:p>
          <w:p w14:paraId="124E42CB" w14:textId="77942137" w:rsidR="00D03C62" w:rsidRPr="00EC67C4" w:rsidRDefault="00D03C62" w:rsidP="00C61AA4">
            <w:pPr>
              <w:pStyle w:val="ListParagraph"/>
              <w:numPr>
                <w:ilvl w:val="0"/>
                <w:numId w:val="21"/>
              </w:numPr>
              <w:tabs>
                <w:tab w:val="left" w:pos="4035"/>
              </w:tabs>
              <w:spacing w:before="60" w:after="60"/>
              <w:rPr>
                <w:rFonts w:eastAsia="Calibri" w:cs="Arial"/>
                <w:color w:val="000000"/>
                <w:sz w:val="22"/>
                <w:szCs w:val="22"/>
              </w:rPr>
            </w:pPr>
            <w:r>
              <w:rPr>
                <w:rFonts w:cs="Arial"/>
                <w:color w:val="000000"/>
              </w:rPr>
              <w:t>At or above grade norm level RIT (Reading): 22%</w:t>
            </w:r>
          </w:p>
          <w:p w14:paraId="5F652881" w14:textId="36CEAB2C" w:rsidR="00D03C62" w:rsidRPr="00EC67C4" w:rsidRDefault="00D03C62" w:rsidP="00C61AA4">
            <w:pPr>
              <w:pStyle w:val="ListParagraph"/>
              <w:numPr>
                <w:ilvl w:val="0"/>
                <w:numId w:val="21"/>
              </w:numPr>
              <w:tabs>
                <w:tab w:val="left" w:pos="4035"/>
              </w:tabs>
              <w:spacing w:before="60" w:after="60"/>
              <w:rPr>
                <w:rFonts w:eastAsia="Calibri" w:cs="Arial"/>
                <w:color w:val="000000"/>
                <w:sz w:val="22"/>
                <w:szCs w:val="22"/>
              </w:rPr>
            </w:pPr>
            <w:r>
              <w:rPr>
                <w:rFonts w:eastAsia="Calibri" w:cs="Arial"/>
                <w:color w:val="000000"/>
              </w:rPr>
              <w:t>Met growth target</w:t>
            </w:r>
            <w:r>
              <w:rPr>
                <w:rFonts w:cs="Arial"/>
                <w:color w:val="000000"/>
              </w:rPr>
              <w:t xml:space="preserve"> (Reading): 27%</w:t>
            </w:r>
          </w:p>
          <w:p w14:paraId="1DD0D6B4" w14:textId="048E8B73" w:rsidR="00D03C62" w:rsidRPr="00581FC5" w:rsidRDefault="00D03C62" w:rsidP="00C61AA4">
            <w:pPr>
              <w:pStyle w:val="ListParagraph"/>
              <w:numPr>
                <w:ilvl w:val="0"/>
                <w:numId w:val="21"/>
              </w:numPr>
              <w:rPr>
                <w:rFonts w:eastAsia="Calibri" w:cs="Arial"/>
                <w:color w:val="000000"/>
                <w:sz w:val="22"/>
                <w:szCs w:val="22"/>
              </w:rPr>
            </w:pPr>
            <w:r>
              <w:rPr>
                <w:rFonts w:cs="Arial"/>
                <w:color w:val="000000"/>
              </w:rPr>
              <w:t>Projected to meet or exceed ELA CAASPP: 19%</w:t>
            </w:r>
          </w:p>
        </w:tc>
        <w:tc>
          <w:tcPr>
            <w:tcW w:w="2407" w:type="pct"/>
            <w:tcBorders>
              <w:top w:val="single" w:sz="2" w:space="0" w:color="D5ABFF"/>
              <w:left w:val="single" w:sz="2" w:space="0" w:color="D5ABFF"/>
              <w:bottom w:val="single" w:sz="2" w:space="0" w:color="D5ABFF"/>
              <w:right w:val="single" w:sz="2" w:space="0" w:color="D5ABFF"/>
            </w:tcBorders>
            <w:shd w:val="clear" w:color="auto" w:fill="F1E4F0"/>
          </w:tcPr>
          <w:p w14:paraId="4B1E2703" w14:textId="306127F8" w:rsidR="00B83FE2" w:rsidRPr="00F478D6" w:rsidRDefault="00F478D6" w:rsidP="00CD7F87">
            <w:pPr>
              <w:pStyle w:val="ListParagraph"/>
              <w:numPr>
                <w:ilvl w:val="0"/>
                <w:numId w:val="50"/>
              </w:numPr>
              <w:tabs>
                <w:tab w:val="left" w:pos="4035"/>
              </w:tabs>
              <w:spacing w:before="60" w:after="60"/>
              <w:rPr>
                <w:rFonts w:eastAsia="Calibri" w:cs="Arial"/>
                <w:color w:val="000000"/>
                <w:sz w:val="22"/>
                <w:szCs w:val="22"/>
              </w:rPr>
            </w:pPr>
            <w:r>
              <w:rPr>
                <w:rFonts w:cs="Arial"/>
                <w:b/>
                <w:color w:val="000000"/>
                <w:u w:val="single"/>
              </w:rPr>
              <w:t>Not m</w:t>
            </w:r>
            <w:r w:rsidRPr="00F478D6">
              <w:rPr>
                <w:rFonts w:cs="Arial"/>
                <w:b/>
                <w:color w:val="000000"/>
                <w:u w:val="single"/>
              </w:rPr>
              <w:t>et.</w:t>
            </w:r>
            <w:r>
              <w:rPr>
                <w:rFonts w:cs="Arial"/>
                <w:color w:val="000000"/>
              </w:rPr>
              <w:t xml:space="preserve"> The results of the NWEA 2018 Winter Test Session</w:t>
            </w:r>
            <w:r w:rsidRPr="00F478D6">
              <w:rPr>
                <w:rFonts w:cs="Arial"/>
                <w:color w:val="000000"/>
              </w:rPr>
              <w:t xml:space="preserve"> </w:t>
            </w:r>
            <w:r>
              <w:rPr>
                <w:rFonts w:cs="Arial"/>
                <w:color w:val="000000"/>
              </w:rPr>
              <w:t>show that LALPA did not meet its goal of having 27 percent of its students a</w:t>
            </w:r>
            <w:r w:rsidR="00B83FE2" w:rsidRPr="00F478D6">
              <w:rPr>
                <w:rFonts w:cs="Arial"/>
                <w:color w:val="000000"/>
              </w:rPr>
              <w:t xml:space="preserve">t or above grade level </w:t>
            </w:r>
            <w:r w:rsidR="00DD1879">
              <w:rPr>
                <w:rFonts w:cs="Arial"/>
                <w:color w:val="000000"/>
              </w:rPr>
              <w:t>norms</w:t>
            </w:r>
            <w:r w:rsidR="00B83FE2" w:rsidRPr="00F478D6">
              <w:rPr>
                <w:rFonts w:cs="Arial"/>
                <w:color w:val="000000"/>
              </w:rPr>
              <w:t xml:space="preserve"> </w:t>
            </w:r>
            <w:r>
              <w:rPr>
                <w:rFonts w:cs="Arial"/>
                <w:color w:val="000000"/>
              </w:rPr>
              <w:t>for language. Missing by roughly 4 percent, 45 of the 194 students with valid test scores perf</w:t>
            </w:r>
            <w:r w:rsidR="00FF20C6">
              <w:rPr>
                <w:rFonts w:cs="Arial"/>
                <w:color w:val="000000"/>
              </w:rPr>
              <w:t>ormed at the benchmark level (23</w:t>
            </w:r>
            <w:r>
              <w:rPr>
                <w:rFonts w:cs="Arial"/>
                <w:color w:val="000000"/>
              </w:rPr>
              <w:t xml:space="preserve"> percent)</w:t>
            </w:r>
            <w:r>
              <w:rPr>
                <w:rFonts w:eastAsia="Calibri" w:cs="Arial"/>
                <w:color w:val="000000"/>
              </w:rPr>
              <w:t>.</w:t>
            </w:r>
          </w:p>
          <w:p w14:paraId="7A2B1506" w14:textId="77777777" w:rsidR="004F43A1" w:rsidRPr="004F43A1" w:rsidRDefault="004F43A1" w:rsidP="004F43A1">
            <w:pPr>
              <w:pStyle w:val="ListParagraph"/>
              <w:tabs>
                <w:tab w:val="left" w:pos="4035"/>
              </w:tabs>
              <w:spacing w:before="60" w:after="60"/>
              <w:rPr>
                <w:rFonts w:eastAsia="Calibri" w:cs="Arial"/>
                <w:color w:val="000000"/>
                <w:sz w:val="22"/>
                <w:szCs w:val="22"/>
              </w:rPr>
            </w:pPr>
          </w:p>
          <w:p w14:paraId="5ECB76E1" w14:textId="46E4338F" w:rsidR="00B83FE2" w:rsidRPr="004F43A1" w:rsidRDefault="00B83FE2" w:rsidP="00CD7F87">
            <w:pPr>
              <w:pStyle w:val="ListParagraph"/>
              <w:numPr>
                <w:ilvl w:val="0"/>
                <w:numId w:val="50"/>
              </w:numPr>
              <w:tabs>
                <w:tab w:val="left" w:pos="4035"/>
              </w:tabs>
              <w:spacing w:before="60" w:after="60"/>
              <w:rPr>
                <w:rFonts w:eastAsia="Calibri" w:cs="Arial"/>
                <w:color w:val="000000"/>
                <w:sz w:val="22"/>
                <w:szCs w:val="22"/>
              </w:rPr>
            </w:pPr>
            <w:r w:rsidRPr="00E749D1">
              <w:rPr>
                <w:rFonts w:eastAsia="Calibri" w:cs="Arial"/>
                <w:b/>
                <w:color w:val="000000"/>
                <w:u w:val="single"/>
              </w:rPr>
              <w:t>Me</w:t>
            </w:r>
            <w:r w:rsidR="00E749D1">
              <w:rPr>
                <w:rFonts w:eastAsia="Calibri" w:cs="Arial"/>
                <w:b/>
                <w:color w:val="000000"/>
                <w:u w:val="single"/>
              </w:rPr>
              <w:t>t.</w:t>
            </w:r>
            <w:r w:rsidRPr="00E749D1">
              <w:rPr>
                <w:rFonts w:eastAsia="Calibri" w:cs="Arial"/>
                <w:color w:val="000000"/>
              </w:rPr>
              <w:t xml:space="preserve"> </w:t>
            </w:r>
            <w:r w:rsidR="00E749D1">
              <w:rPr>
                <w:rFonts w:eastAsia="Calibri" w:cs="Arial"/>
                <w:color w:val="000000"/>
              </w:rPr>
              <w:t xml:space="preserve">Based on the </w:t>
            </w:r>
            <w:r w:rsidR="00E749D1">
              <w:rPr>
                <w:rFonts w:cs="Arial"/>
                <w:color w:val="000000"/>
              </w:rPr>
              <w:t>NWEA 2018 Winter Test Session, LALPA exceeded its goal of having 26 percent of its students meet their</w:t>
            </w:r>
            <w:r w:rsidR="00E749D1" w:rsidRPr="00086951">
              <w:rPr>
                <w:rFonts w:eastAsia="Calibri" w:cs="Arial"/>
                <w:color w:val="000000"/>
              </w:rPr>
              <w:t xml:space="preserve"> </w:t>
            </w:r>
            <w:r w:rsidRPr="00E749D1">
              <w:rPr>
                <w:rFonts w:eastAsia="Calibri" w:cs="Arial"/>
                <w:color w:val="000000"/>
              </w:rPr>
              <w:t xml:space="preserve">growth </w:t>
            </w:r>
            <w:r w:rsidR="00E749D1">
              <w:rPr>
                <w:rFonts w:eastAsia="Calibri" w:cs="Arial"/>
                <w:color w:val="000000"/>
              </w:rPr>
              <w:t xml:space="preserve">language </w:t>
            </w:r>
            <w:r w:rsidRPr="00E749D1">
              <w:rPr>
                <w:rFonts w:eastAsia="Calibri" w:cs="Arial"/>
                <w:color w:val="000000"/>
              </w:rPr>
              <w:t>target</w:t>
            </w:r>
            <w:r w:rsidR="00E749D1">
              <w:rPr>
                <w:rFonts w:eastAsia="Calibri" w:cs="Arial"/>
                <w:color w:val="000000"/>
              </w:rPr>
              <w:t>s by roughly 12 percent. Of the 180 students with valid test scores, 38.3 percent (69 students) met or exceeded their projected growth</w:t>
            </w:r>
            <w:r w:rsidR="004D7B03">
              <w:rPr>
                <w:rFonts w:eastAsia="Calibri" w:cs="Arial"/>
                <w:color w:val="000000"/>
              </w:rPr>
              <w:t>.</w:t>
            </w:r>
          </w:p>
          <w:p w14:paraId="61D29099" w14:textId="77777777" w:rsidR="004F43A1" w:rsidRPr="004F43A1" w:rsidRDefault="004F43A1" w:rsidP="004F43A1">
            <w:pPr>
              <w:tabs>
                <w:tab w:val="left" w:pos="4035"/>
              </w:tabs>
              <w:spacing w:before="60" w:after="60"/>
              <w:rPr>
                <w:rFonts w:eastAsia="Calibri" w:cs="Arial"/>
                <w:color w:val="000000"/>
                <w:sz w:val="22"/>
                <w:szCs w:val="22"/>
              </w:rPr>
            </w:pPr>
          </w:p>
          <w:p w14:paraId="3E9C78F2" w14:textId="507E3ACB" w:rsidR="00B83FE2" w:rsidRPr="00F478D6" w:rsidRDefault="00F478D6" w:rsidP="00CD7F87">
            <w:pPr>
              <w:pStyle w:val="ListParagraph"/>
              <w:numPr>
                <w:ilvl w:val="0"/>
                <w:numId w:val="50"/>
              </w:numPr>
              <w:tabs>
                <w:tab w:val="left" w:pos="4035"/>
              </w:tabs>
              <w:spacing w:before="60" w:after="60"/>
              <w:rPr>
                <w:rFonts w:eastAsia="Calibri" w:cs="Arial"/>
                <w:color w:val="000000"/>
                <w:sz w:val="22"/>
                <w:szCs w:val="22"/>
              </w:rPr>
            </w:pPr>
            <w:r>
              <w:rPr>
                <w:rFonts w:cs="Arial"/>
                <w:b/>
                <w:color w:val="000000"/>
                <w:u w:val="single"/>
              </w:rPr>
              <w:t>Not met.</w:t>
            </w:r>
            <w:r>
              <w:rPr>
                <w:rFonts w:cs="Arial"/>
                <w:color w:val="000000"/>
              </w:rPr>
              <w:t xml:space="preserve"> In the NWEA 2018 Winter Test Session, 71 of the 363 students with valid test scores performed a</w:t>
            </w:r>
            <w:r w:rsidR="00B83FE2" w:rsidRPr="00F478D6">
              <w:rPr>
                <w:rFonts w:cs="Arial"/>
                <w:color w:val="000000"/>
              </w:rPr>
              <w:t>t</w:t>
            </w:r>
            <w:r>
              <w:rPr>
                <w:rFonts w:cs="Arial"/>
                <w:color w:val="000000"/>
              </w:rPr>
              <w:t xml:space="preserve"> or above grade level </w:t>
            </w:r>
            <w:r w:rsidR="00DD1879">
              <w:rPr>
                <w:rFonts w:cs="Arial"/>
                <w:color w:val="000000"/>
              </w:rPr>
              <w:t>norms</w:t>
            </w:r>
            <w:r>
              <w:rPr>
                <w:rFonts w:cs="Arial"/>
                <w:color w:val="000000"/>
              </w:rPr>
              <w:t xml:space="preserve"> in reading for a rate of 19.6 percent. This missed the 22 percent goal by roughly 2</w:t>
            </w:r>
            <w:r w:rsidR="006E3C5D">
              <w:rPr>
                <w:rFonts w:cs="Arial"/>
                <w:color w:val="000000"/>
              </w:rPr>
              <w:t xml:space="preserve"> percentage points</w:t>
            </w:r>
            <w:r>
              <w:rPr>
                <w:rFonts w:cs="Arial"/>
                <w:color w:val="000000"/>
              </w:rPr>
              <w:t>.</w:t>
            </w:r>
          </w:p>
          <w:p w14:paraId="585DF955" w14:textId="77777777" w:rsidR="004F43A1" w:rsidRPr="004F43A1" w:rsidRDefault="004F43A1" w:rsidP="004F43A1">
            <w:pPr>
              <w:pStyle w:val="ListParagraph"/>
              <w:tabs>
                <w:tab w:val="left" w:pos="4035"/>
              </w:tabs>
              <w:spacing w:before="60" w:after="60"/>
              <w:rPr>
                <w:rFonts w:eastAsia="Calibri" w:cs="Arial"/>
                <w:color w:val="000000"/>
                <w:sz w:val="22"/>
                <w:szCs w:val="22"/>
              </w:rPr>
            </w:pPr>
          </w:p>
          <w:p w14:paraId="44C3AB97" w14:textId="15A26EE4" w:rsidR="00B83FE2" w:rsidRPr="00086951" w:rsidRDefault="00B83FE2" w:rsidP="00CD7F87">
            <w:pPr>
              <w:pStyle w:val="ListParagraph"/>
              <w:numPr>
                <w:ilvl w:val="0"/>
                <w:numId w:val="50"/>
              </w:numPr>
              <w:tabs>
                <w:tab w:val="left" w:pos="4035"/>
              </w:tabs>
              <w:spacing w:before="60" w:after="60"/>
              <w:rPr>
                <w:rFonts w:eastAsia="Calibri" w:cs="Arial"/>
                <w:color w:val="000000"/>
                <w:sz w:val="22"/>
                <w:szCs w:val="22"/>
              </w:rPr>
            </w:pPr>
            <w:r w:rsidRPr="00086951">
              <w:rPr>
                <w:rFonts w:eastAsia="Calibri" w:cs="Arial"/>
                <w:b/>
                <w:color w:val="000000"/>
                <w:u w:val="single"/>
              </w:rPr>
              <w:t>Met</w:t>
            </w:r>
            <w:r w:rsidR="00086951">
              <w:rPr>
                <w:rFonts w:eastAsia="Calibri" w:cs="Arial"/>
                <w:b/>
                <w:color w:val="000000"/>
                <w:u w:val="single"/>
              </w:rPr>
              <w:t>.</w:t>
            </w:r>
            <w:r w:rsidRPr="00086951">
              <w:rPr>
                <w:rFonts w:eastAsia="Calibri" w:cs="Arial"/>
                <w:color w:val="000000"/>
              </w:rPr>
              <w:t xml:space="preserve"> </w:t>
            </w:r>
            <w:r w:rsidR="00E749D1">
              <w:rPr>
                <w:rFonts w:eastAsia="Calibri" w:cs="Arial"/>
                <w:color w:val="000000"/>
              </w:rPr>
              <w:t xml:space="preserve">The results of </w:t>
            </w:r>
            <w:r w:rsidR="00E749D1">
              <w:rPr>
                <w:rFonts w:cs="Arial"/>
                <w:color w:val="000000"/>
              </w:rPr>
              <w:t>NWEA 2018 Winter Test Session</w:t>
            </w:r>
            <w:r w:rsidR="00E749D1" w:rsidRPr="00086951">
              <w:rPr>
                <w:rFonts w:eastAsia="Calibri" w:cs="Arial"/>
                <w:color w:val="000000"/>
              </w:rPr>
              <w:t xml:space="preserve"> </w:t>
            </w:r>
            <w:r w:rsidR="00E749D1">
              <w:rPr>
                <w:rFonts w:eastAsia="Calibri" w:cs="Arial"/>
                <w:color w:val="000000"/>
              </w:rPr>
              <w:t xml:space="preserve">show that LALPA surpassed its goal of 27 percent of its students meeting their </w:t>
            </w:r>
            <w:r w:rsidRPr="00086951">
              <w:rPr>
                <w:rFonts w:eastAsia="Calibri" w:cs="Arial"/>
                <w:color w:val="000000"/>
              </w:rPr>
              <w:t>growth target</w:t>
            </w:r>
            <w:r w:rsidR="00E749D1">
              <w:rPr>
                <w:rFonts w:eastAsia="Calibri" w:cs="Arial"/>
                <w:color w:val="000000"/>
              </w:rPr>
              <w:t xml:space="preserve">s </w:t>
            </w:r>
            <w:r w:rsidR="00DD1879">
              <w:rPr>
                <w:rFonts w:eastAsia="Calibri" w:cs="Arial"/>
                <w:color w:val="000000"/>
              </w:rPr>
              <w:t xml:space="preserve">in reading </w:t>
            </w:r>
            <w:r w:rsidR="00E749D1">
              <w:rPr>
                <w:rFonts w:eastAsia="Calibri" w:cs="Arial"/>
                <w:color w:val="000000"/>
              </w:rPr>
              <w:t>by roughly 18 percent at a rate of 44.8 percent (150 of the 335 students with valid test scores).</w:t>
            </w:r>
          </w:p>
          <w:p w14:paraId="28330CB2" w14:textId="77777777" w:rsidR="004F43A1" w:rsidRPr="004F43A1" w:rsidRDefault="004F43A1" w:rsidP="004F43A1">
            <w:pPr>
              <w:pStyle w:val="ListParagraph"/>
              <w:tabs>
                <w:tab w:val="left" w:pos="4035"/>
              </w:tabs>
              <w:spacing w:before="60" w:after="60"/>
              <w:rPr>
                <w:rFonts w:eastAsia="Calibri" w:cs="Arial"/>
                <w:color w:val="000000"/>
                <w:sz w:val="22"/>
                <w:szCs w:val="22"/>
              </w:rPr>
            </w:pPr>
          </w:p>
          <w:p w14:paraId="6FC98158" w14:textId="6B69B3A4" w:rsidR="00B83FE2" w:rsidRPr="00F478D6" w:rsidRDefault="00583FBD" w:rsidP="00DD1879">
            <w:pPr>
              <w:pStyle w:val="ListParagraph"/>
              <w:numPr>
                <w:ilvl w:val="0"/>
                <w:numId w:val="50"/>
              </w:numPr>
              <w:tabs>
                <w:tab w:val="left" w:pos="4035"/>
              </w:tabs>
              <w:spacing w:before="60" w:after="60"/>
              <w:rPr>
                <w:rFonts w:eastAsia="Calibri" w:cs="Arial"/>
                <w:color w:val="000000"/>
                <w:sz w:val="22"/>
                <w:szCs w:val="22"/>
              </w:rPr>
            </w:pPr>
            <w:r w:rsidRPr="00583FBD">
              <w:rPr>
                <w:rFonts w:cs="Arial"/>
                <w:b/>
                <w:color w:val="000000"/>
                <w:u w:val="single"/>
              </w:rPr>
              <w:t>Met.</w:t>
            </w:r>
            <w:r>
              <w:rPr>
                <w:rFonts w:cs="Arial"/>
                <w:color w:val="000000"/>
              </w:rPr>
              <w:t xml:space="preserve"> Based on the results of the NWEA 2018 Winter Test Session, 21.6 percent of LALPA’s students are projected to meet or exceed the state ELA standards as measured by CAASPP (</w:t>
            </w:r>
            <w:r w:rsidR="007F3C4A">
              <w:rPr>
                <w:rFonts w:cs="Arial"/>
                <w:color w:val="000000"/>
              </w:rPr>
              <w:t xml:space="preserve">42 of 194 students). </w:t>
            </w:r>
            <w:r w:rsidR="006E3C5D">
              <w:rPr>
                <w:rFonts w:cs="Arial"/>
                <w:color w:val="000000"/>
              </w:rPr>
              <w:t xml:space="preserve">This exceeds the school’s goal of 19 percent </w:t>
            </w:r>
            <w:r w:rsidR="00DD1879">
              <w:rPr>
                <w:rFonts w:cs="Arial"/>
                <w:color w:val="000000"/>
              </w:rPr>
              <w:t>by</w:t>
            </w:r>
            <w:r w:rsidR="006E3C5D">
              <w:rPr>
                <w:rFonts w:cs="Arial"/>
                <w:color w:val="000000"/>
              </w:rPr>
              <w:t xml:space="preserve"> roughly 3 percentage points. </w:t>
            </w:r>
          </w:p>
        </w:tc>
      </w:tr>
    </w:tbl>
    <w:p w14:paraId="1B057288" w14:textId="312315C7" w:rsidR="00B048CA" w:rsidRPr="00581FC5" w:rsidRDefault="00B048CA" w:rsidP="00B048CA">
      <w:pPr>
        <w:rPr>
          <w:rFonts w:cs="Arial"/>
          <w:sz w:val="20"/>
          <w:szCs w:val="12"/>
        </w:rPr>
      </w:pPr>
    </w:p>
    <w:tbl>
      <w:tblPr>
        <w:tblW w:w="4967" w:type="pct"/>
        <w:tblCellSpacing w:w="36" w:type="dxa"/>
        <w:tblInd w:w="97" w:type="dxa"/>
        <w:tblLayout w:type="fixed"/>
        <w:tblCellMar>
          <w:left w:w="115" w:type="dxa"/>
          <w:right w:w="115" w:type="dxa"/>
        </w:tblCellMar>
        <w:tblLook w:val="04A0" w:firstRow="1" w:lastRow="0" w:firstColumn="1" w:lastColumn="0" w:noHBand="0" w:noVBand="1"/>
      </w:tblPr>
      <w:tblGrid>
        <w:gridCol w:w="898"/>
        <w:gridCol w:w="1781"/>
        <w:gridCol w:w="5140"/>
        <w:gridCol w:w="6857"/>
      </w:tblGrid>
      <w:tr w:rsidR="00B048CA" w:rsidRPr="00581FC5" w14:paraId="298D166C" w14:textId="77777777" w:rsidTr="00B048CA">
        <w:trPr>
          <w:tblCellSpacing w:w="36" w:type="dxa"/>
        </w:trPr>
        <w:tc>
          <w:tcPr>
            <w:tcW w:w="4951" w:type="pct"/>
            <w:gridSpan w:val="4"/>
            <w:shd w:val="clear" w:color="auto" w:fill="auto"/>
            <w:vAlign w:val="center"/>
          </w:tcPr>
          <w:p w14:paraId="3B077E82" w14:textId="77777777" w:rsidR="00B048CA" w:rsidRPr="00581FC5" w:rsidRDefault="00413012" w:rsidP="00B048CA">
            <w:pPr>
              <w:spacing w:before="60" w:after="60"/>
              <w:rPr>
                <w:rFonts w:eastAsia="Calibri" w:cs="Arial"/>
                <w:b/>
                <w:sz w:val="18"/>
                <w:szCs w:val="18"/>
              </w:rPr>
            </w:pPr>
            <w:hyperlink w:anchor="Instructions_AU_ActionsServices" w:history="1">
              <w:r w:rsidR="00B048CA" w:rsidRPr="00581FC5">
                <w:rPr>
                  <w:rStyle w:val="Hyperlink"/>
                  <w:rFonts w:cs="Arial"/>
                  <w:sz w:val="20"/>
                  <w:szCs w:val="20"/>
                </w:rPr>
                <w:t>ACTIONS / SERVICES</w:t>
              </w:r>
            </w:hyperlink>
          </w:p>
        </w:tc>
      </w:tr>
      <w:tr w:rsidR="00B048CA" w:rsidRPr="00581FC5" w14:paraId="743BB4FF" w14:textId="77777777" w:rsidTr="00B048CA">
        <w:trPr>
          <w:tblCellSpacing w:w="36" w:type="dxa"/>
        </w:trPr>
        <w:tc>
          <w:tcPr>
            <w:tcW w:w="4951" w:type="pct"/>
            <w:gridSpan w:val="4"/>
            <w:shd w:val="clear" w:color="auto" w:fill="auto"/>
            <w:vAlign w:val="center"/>
          </w:tcPr>
          <w:p w14:paraId="24A1F4DE" w14:textId="77777777" w:rsidR="00B048CA" w:rsidRPr="00581FC5" w:rsidRDefault="00B048CA" w:rsidP="00B048CA">
            <w:pPr>
              <w:spacing w:before="60" w:after="60"/>
              <w:rPr>
                <w:rFonts w:cs="Arial"/>
                <w:color w:val="000000"/>
                <w:sz w:val="20"/>
                <w:szCs w:val="20"/>
              </w:rPr>
            </w:pPr>
            <w:r w:rsidRPr="00581FC5">
              <w:rPr>
                <w:rFonts w:cs="Arial"/>
                <w:color w:val="000000"/>
                <w:sz w:val="20"/>
                <w:szCs w:val="20"/>
              </w:rPr>
              <w:t>Duplicate the Actions/Services from the prior year LCAP and complete a copy of the following table for each. Duplicate the table as needed.</w:t>
            </w:r>
          </w:p>
        </w:tc>
      </w:tr>
      <w:tr w:rsidR="00B048CA" w:rsidRPr="00581FC5" w14:paraId="682A63F9" w14:textId="77777777" w:rsidTr="00B048CA">
        <w:tblPrEx>
          <w:tblCellMar>
            <w:left w:w="14" w:type="dxa"/>
          </w:tblCellMar>
        </w:tblPrEx>
        <w:trPr>
          <w:tblCellSpacing w:w="36" w:type="dxa"/>
        </w:trPr>
        <w:tc>
          <w:tcPr>
            <w:tcW w:w="273" w:type="pct"/>
            <w:shd w:val="clear" w:color="auto" w:fill="auto"/>
            <w:vAlign w:val="center"/>
          </w:tcPr>
          <w:p w14:paraId="319B9E5D" w14:textId="77777777" w:rsidR="00B048CA" w:rsidRPr="00581FC5" w:rsidRDefault="00B048CA" w:rsidP="00B048CA">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10976" behindDoc="0" locked="0" layoutInCell="1" allowOverlap="1" wp14:anchorId="6CC10D4E" wp14:editId="4528669E">
                      <wp:simplePos x="0" y="0"/>
                      <wp:positionH relativeFrom="column">
                        <wp:posOffset>4246245</wp:posOffset>
                      </wp:positionH>
                      <wp:positionV relativeFrom="page">
                        <wp:posOffset>7296785</wp:posOffset>
                      </wp:positionV>
                      <wp:extent cx="800100" cy="237490"/>
                      <wp:effectExtent l="4445"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8CAD1" w14:textId="77777777" w:rsidR="00F16D1B" w:rsidRDefault="00F16D1B" w:rsidP="00B048CA">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C10D4E" id="_x0000_s1042" type="#_x0000_t202" style="position:absolute;left:0;text-align:left;margin-left:334.35pt;margin-top:574.55pt;width:63pt;height:18.7pt;z-index:251710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iOggIAABg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G1m&#10;OI6CAgAAGAUAAA4AAAAAAAAAAAAAAAAALgIAAGRycy9lMm9Eb2MueG1sUEsBAi0AFAAGAAgAAAAh&#10;AN9TNY3gAAAADQEAAA8AAAAAAAAAAAAAAAAA3AQAAGRycy9kb3ducmV2LnhtbFBLBQYAAAAABAAE&#10;APMAAADpBQAAAAA=&#10;" stroked="f">
                      <v:textbox style="mso-fit-shape-to-text:t">
                        <w:txbxContent>
                          <w:p w14:paraId="6F48CAD1" w14:textId="77777777" w:rsidR="00F16D1B" w:rsidRDefault="00F16D1B" w:rsidP="00B048CA">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3A1715D9" w14:textId="77777777" w:rsidR="00B048CA" w:rsidRPr="00581FC5" w:rsidRDefault="00B048CA" w:rsidP="00B048CA">
            <w:pPr>
              <w:spacing w:before="120" w:after="120"/>
              <w:jc w:val="center"/>
              <w:rPr>
                <w:rFonts w:eastAsia="Calibri" w:cs="Arial"/>
                <w:sz w:val="18"/>
                <w:szCs w:val="18"/>
              </w:rPr>
            </w:pPr>
            <w:r w:rsidRPr="00581FC5">
              <w:rPr>
                <w:rFonts w:eastAsia="Calibri" w:cs="Arial"/>
                <w:b/>
                <w:color w:val="9830BC"/>
                <w:sz w:val="48"/>
                <w:szCs w:val="48"/>
              </w:rPr>
              <w:t>1</w:t>
            </w:r>
          </w:p>
        </w:tc>
        <w:tc>
          <w:tcPr>
            <w:tcW w:w="1753" w:type="pct"/>
            <w:shd w:val="clear" w:color="auto" w:fill="auto"/>
            <w:vAlign w:val="bottom"/>
          </w:tcPr>
          <w:p w14:paraId="22AE0B49" w14:textId="77777777" w:rsidR="00B048CA" w:rsidRPr="00581FC5" w:rsidRDefault="00B048CA" w:rsidP="00B048CA">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09F3C71D" w14:textId="77777777" w:rsidR="00B048CA" w:rsidRPr="00581FC5" w:rsidRDefault="00B048CA" w:rsidP="00B048CA">
            <w:pPr>
              <w:spacing w:after="120"/>
              <w:rPr>
                <w:rFonts w:eastAsia="Calibri" w:cs="Arial"/>
                <w:b/>
                <w:color w:val="FFFFFF"/>
                <w:sz w:val="18"/>
                <w:szCs w:val="18"/>
              </w:rPr>
            </w:pPr>
            <w:r w:rsidRPr="00581FC5">
              <w:rPr>
                <w:rFonts w:eastAsia="Calibri" w:cs="Arial"/>
                <w:b/>
                <w:color w:val="FFFFFF"/>
                <w:sz w:val="18"/>
                <w:szCs w:val="18"/>
              </w:rPr>
              <w:t>Empty Cell</w:t>
            </w:r>
          </w:p>
        </w:tc>
      </w:tr>
      <w:tr w:rsidR="00B048CA" w:rsidRPr="00581FC5" w14:paraId="6F2DDFC5" w14:textId="77777777" w:rsidTr="00B048CA">
        <w:tblPrEx>
          <w:tblCellMar>
            <w:left w:w="14" w:type="dxa"/>
          </w:tblCellMar>
        </w:tblPrEx>
        <w:trPr>
          <w:trHeight w:val="720"/>
          <w:tblCellSpacing w:w="36" w:type="dxa"/>
        </w:trPr>
        <w:tc>
          <w:tcPr>
            <w:tcW w:w="864" w:type="pct"/>
            <w:gridSpan w:val="2"/>
            <w:shd w:val="clear" w:color="auto" w:fill="auto"/>
            <w:vAlign w:val="center"/>
          </w:tcPr>
          <w:p w14:paraId="3D4A2964" w14:textId="77777777" w:rsidR="00B048CA" w:rsidRPr="00581FC5" w:rsidRDefault="00413012" w:rsidP="00B048CA">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B048CA"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6122A450" w14:textId="77777777" w:rsidR="00B048CA" w:rsidRPr="00581FC5" w:rsidRDefault="00B048CA" w:rsidP="00B048CA">
            <w:pPr>
              <w:rPr>
                <w:rFonts w:eastAsia="Calibri" w:cs="Arial"/>
                <w:color w:val="9830BC"/>
                <w:sz w:val="16"/>
                <w:szCs w:val="16"/>
              </w:rPr>
            </w:pPr>
            <w:r w:rsidRPr="00581FC5">
              <w:rPr>
                <w:rFonts w:eastAsia="Calibri" w:cs="Arial"/>
                <w:color w:val="9830BC"/>
                <w:sz w:val="16"/>
                <w:szCs w:val="16"/>
              </w:rPr>
              <w:t>PLANNED</w:t>
            </w:r>
          </w:p>
          <w:p w14:paraId="1CBD9E29" w14:textId="61D14A6F" w:rsidR="00D3189F" w:rsidRPr="00C61AA4" w:rsidRDefault="00C61AA4" w:rsidP="00B048CA">
            <w:pPr>
              <w:spacing w:before="60" w:after="60"/>
              <w:rPr>
                <w:rFonts w:eastAsia="Calibri" w:cs="Arial"/>
                <w:color w:val="000000"/>
              </w:rPr>
            </w:pPr>
            <w:r>
              <w:rPr>
                <w:rFonts w:eastAsia="Calibri" w:cs="Arial"/>
                <w:color w:val="000000"/>
              </w:rPr>
              <w:t>C</w:t>
            </w:r>
            <w:r w:rsidRPr="00101E2C">
              <w:rPr>
                <w:rFonts w:eastAsia="Calibri" w:cs="Arial"/>
                <w:color w:val="000000"/>
              </w:rPr>
              <w:t xml:space="preserve">ontinue </w:t>
            </w:r>
            <w:r>
              <w:rPr>
                <w:rFonts w:eastAsia="Calibri" w:cs="Arial"/>
                <w:color w:val="000000"/>
              </w:rPr>
              <w:t xml:space="preserve">to provide </w:t>
            </w:r>
            <w:r w:rsidRPr="00101E2C">
              <w:rPr>
                <w:rFonts w:eastAsia="Calibri" w:cs="Arial"/>
                <w:color w:val="000000"/>
              </w:rPr>
              <w:t xml:space="preserve">academic </w:t>
            </w:r>
            <w:r>
              <w:rPr>
                <w:rFonts w:eastAsia="Calibri" w:cs="Arial"/>
                <w:color w:val="000000"/>
              </w:rPr>
              <w:t xml:space="preserve">ELA </w:t>
            </w:r>
            <w:r w:rsidRPr="00101E2C">
              <w:rPr>
                <w:rFonts w:eastAsia="Calibri" w:cs="Arial"/>
                <w:color w:val="000000"/>
              </w:rPr>
              <w:t>support</w:t>
            </w:r>
            <w:r>
              <w:rPr>
                <w:rFonts w:eastAsia="Calibri" w:cs="Arial"/>
                <w:color w:val="000000"/>
              </w:rPr>
              <w:t xml:space="preserve"> in class and through a pullout RTI class.</w:t>
            </w:r>
          </w:p>
          <w:p w14:paraId="55E6D599" w14:textId="77777777" w:rsidR="00D03C62" w:rsidRPr="00581FC5" w:rsidRDefault="00D03C62" w:rsidP="00B048CA">
            <w:pPr>
              <w:spacing w:before="60" w:after="60"/>
              <w:rPr>
                <w:rFonts w:eastAsia="Calibri" w:cs="Arial"/>
                <w:color w:val="000000"/>
                <w:sz w:val="22"/>
                <w:szCs w:val="22"/>
              </w:rPr>
            </w:pP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139D3FCE" w14:textId="77777777" w:rsidR="00B048CA" w:rsidRPr="00581FC5" w:rsidRDefault="00B048CA" w:rsidP="00B048CA">
            <w:pPr>
              <w:rPr>
                <w:rFonts w:eastAsia="Calibri" w:cs="Arial"/>
                <w:color w:val="9830BC"/>
                <w:sz w:val="16"/>
                <w:szCs w:val="16"/>
              </w:rPr>
            </w:pPr>
            <w:r w:rsidRPr="00581FC5">
              <w:rPr>
                <w:rFonts w:eastAsia="Calibri" w:cs="Arial"/>
                <w:color w:val="9830BC"/>
                <w:sz w:val="16"/>
                <w:szCs w:val="16"/>
              </w:rPr>
              <w:t>ACTUAL</w:t>
            </w:r>
          </w:p>
          <w:p w14:paraId="12A56C06" w14:textId="79C8A20B" w:rsidR="00D03C62" w:rsidRPr="00CF6BC9" w:rsidRDefault="009216AD" w:rsidP="00B048CA">
            <w:pPr>
              <w:spacing w:before="60" w:after="60"/>
              <w:rPr>
                <w:rFonts w:eastAsia="Calibri" w:cs="Arial"/>
                <w:color w:val="000000"/>
              </w:rPr>
            </w:pPr>
            <w:r>
              <w:rPr>
                <w:rFonts w:eastAsia="Calibri" w:cs="Arial"/>
                <w:color w:val="000000"/>
              </w:rPr>
              <w:t xml:space="preserve">LALPA teachers dedicate time within the regular school day to provide focused small group </w:t>
            </w:r>
            <w:r w:rsidR="00C462CF">
              <w:rPr>
                <w:rFonts w:eastAsia="Calibri" w:cs="Arial"/>
                <w:color w:val="000000"/>
              </w:rPr>
              <w:t xml:space="preserve">differentiated </w:t>
            </w:r>
            <w:r>
              <w:rPr>
                <w:rFonts w:eastAsia="Calibri" w:cs="Arial"/>
                <w:color w:val="000000"/>
              </w:rPr>
              <w:t xml:space="preserve">instruction in ELA. The school also operates a pullout intervention class in the Learning Center to provide more intensive literacy support to those who continue to struggle. </w:t>
            </w:r>
          </w:p>
        </w:tc>
      </w:tr>
      <w:tr w:rsidR="00B048CA" w:rsidRPr="00581FC5" w14:paraId="13BF91E0" w14:textId="77777777" w:rsidTr="00B048CA">
        <w:tblPrEx>
          <w:tblCellMar>
            <w:left w:w="14" w:type="dxa"/>
          </w:tblCellMar>
        </w:tblPrEx>
        <w:trPr>
          <w:trHeight w:val="720"/>
          <w:tblCellSpacing w:w="36" w:type="dxa"/>
        </w:trPr>
        <w:tc>
          <w:tcPr>
            <w:tcW w:w="864" w:type="pct"/>
            <w:gridSpan w:val="2"/>
            <w:shd w:val="clear" w:color="auto" w:fill="auto"/>
            <w:vAlign w:val="center"/>
          </w:tcPr>
          <w:p w14:paraId="4DEE6E3E" w14:textId="77777777" w:rsidR="00B048CA" w:rsidRPr="00581FC5" w:rsidRDefault="00B048CA" w:rsidP="00B048CA">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4F082D18" w14:textId="77777777" w:rsidR="00B048CA" w:rsidRPr="00581FC5" w:rsidRDefault="00B048CA" w:rsidP="00B048CA">
            <w:pPr>
              <w:rPr>
                <w:rFonts w:eastAsia="Calibri" w:cs="Arial"/>
                <w:color w:val="9830BC"/>
                <w:sz w:val="16"/>
                <w:szCs w:val="16"/>
              </w:rPr>
            </w:pPr>
            <w:r w:rsidRPr="00581FC5">
              <w:rPr>
                <w:rFonts w:eastAsia="Calibri" w:cs="Arial"/>
                <w:color w:val="9830BC"/>
                <w:sz w:val="16"/>
                <w:szCs w:val="16"/>
              </w:rPr>
              <w:t>BUDGETED</w:t>
            </w:r>
          </w:p>
          <w:p w14:paraId="01499F75" w14:textId="77777777" w:rsidR="00B048CA" w:rsidRDefault="00C61AA4" w:rsidP="00D3189F">
            <w:pPr>
              <w:spacing w:before="60" w:after="60"/>
              <w:rPr>
                <w:rFonts w:eastAsia="Calibri" w:cs="Arial"/>
                <w:color w:val="000000"/>
              </w:rPr>
            </w:pPr>
            <w:r>
              <w:rPr>
                <w:rFonts w:eastAsia="Calibri" w:cs="Arial"/>
                <w:color w:val="000000"/>
              </w:rPr>
              <w:t>Amount included in Goal 1, Actions 5, 4 and 1</w:t>
            </w:r>
          </w:p>
          <w:p w14:paraId="2F9896E3" w14:textId="77777777" w:rsidR="00C61AA4" w:rsidRPr="00D15FFE" w:rsidRDefault="00C61AA4" w:rsidP="00CD7F87">
            <w:pPr>
              <w:pStyle w:val="ListParagraph"/>
              <w:numPr>
                <w:ilvl w:val="0"/>
                <w:numId w:val="24"/>
              </w:numPr>
              <w:spacing w:before="60" w:after="60"/>
              <w:rPr>
                <w:rFonts w:eastAsia="Calibri" w:cs="Arial"/>
                <w:color w:val="000000"/>
              </w:rPr>
            </w:pPr>
            <w:r w:rsidRPr="00D15FFE">
              <w:rPr>
                <w:rFonts w:eastAsia="Calibri" w:cs="Arial"/>
                <w:color w:val="000000"/>
              </w:rPr>
              <w:t>Certificated salaries (1000)</w:t>
            </w:r>
          </w:p>
          <w:p w14:paraId="0BE14647" w14:textId="77777777" w:rsidR="00C61AA4" w:rsidRPr="00D15FFE" w:rsidRDefault="00C61AA4" w:rsidP="00CD7F87">
            <w:pPr>
              <w:pStyle w:val="ListParagraph"/>
              <w:numPr>
                <w:ilvl w:val="0"/>
                <w:numId w:val="24"/>
              </w:numPr>
              <w:spacing w:before="60" w:after="60"/>
              <w:rPr>
                <w:rFonts w:eastAsia="Calibri" w:cs="Arial"/>
                <w:color w:val="000000"/>
              </w:rPr>
            </w:pPr>
            <w:r w:rsidRPr="00D15FFE">
              <w:rPr>
                <w:rFonts w:eastAsia="Calibri" w:cs="Arial"/>
                <w:color w:val="000000"/>
              </w:rPr>
              <w:t>Classified salaries (2000)</w:t>
            </w:r>
          </w:p>
          <w:p w14:paraId="3207F906" w14:textId="77777777" w:rsidR="00C61AA4" w:rsidRPr="00C61AA4" w:rsidRDefault="00C61AA4" w:rsidP="00CD7F87">
            <w:pPr>
              <w:pStyle w:val="ListParagraph"/>
              <w:numPr>
                <w:ilvl w:val="0"/>
                <w:numId w:val="24"/>
              </w:numPr>
              <w:spacing w:before="60" w:after="60"/>
              <w:rPr>
                <w:rFonts w:eastAsia="Calibri" w:cs="Arial"/>
                <w:color w:val="000000"/>
              </w:rPr>
            </w:pPr>
            <w:r w:rsidRPr="0026133C">
              <w:rPr>
                <w:rFonts w:cs="Arial"/>
              </w:rPr>
              <w:t>Professional Development (5863,</w:t>
            </w:r>
            <w:r>
              <w:rPr>
                <w:rFonts w:cs="Arial"/>
              </w:rPr>
              <w:t xml:space="preserve"> </w:t>
            </w:r>
            <w:r w:rsidRPr="0026133C">
              <w:rPr>
                <w:rFonts w:cs="Arial"/>
              </w:rPr>
              <w:t>5200)</w:t>
            </w:r>
          </w:p>
          <w:p w14:paraId="07B6D321" w14:textId="76E93158" w:rsidR="00C61AA4" w:rsidRPr="00C61AA4" w:rsidRDefault="00C61AA4" w:rsidP="00CD7F87">
            <w:pPr>
              <w:pStyle w:val="ListParagraph"/>
              <w:numPr>
                <w:ilvl w:val="0"/>
                <w:numId w:val="24"/>
              </w:numPr>
              <w:spacing w:before="60" w:after="60"/>
              <w:rPr>
                <w:rFonts w:eastAsia="Calibri" w:cs="Arial"/>
                <w:color w:val="000000"/>
              </w:rPr>
            </w:pPr>
            <w:r w:rsidRPr="00C61AA4">
              <w:rPr>
                <w:rFonts w:cs="Arial"/>
              </w:rPr>
              <w:t>Instructional Materials &amp; Supplies (4325)</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0BCE5190" w14:textId="77777777" w:rsidR="00B048CA" w:rsidRPr="00581FC5" w:rsidRDefault="00B048CA" w:rsidP="00B048CA">
            <w:pPr>
              <w:rPr>
                <w:rFonts w:eastAsia="Calibri" w:cs="Arial"/>
                <w:color w:val="9830BC"/>
                <w:sz w:val="16"/>
                <w:szCs w:val="16"/>
              </w:rPr>
            </w:pPr>
            <w:r w:rsidRPr="00581FC5">
              <w:rPr>
                <w:rFonts w:eastAsia="Calibri" w:cs="Arial"/>
                <w:color w:val="9830BC"/>
                <w:sz w:val="16"/>
                <w:szCs w:val="16"/>
              </w:rPr>
              <w:t>ESTIMATED ACTUAL</w:t>
            </w:r>
          </w:p>
          <w:p w14:paraId="66D0EF7C" w14:textId="02D21048" w:rsidR="00C55155" w:rsidRDefault="00C55155" w:rsidP="00C55155">
            <w:pPr>
              <w:spacing w:before="60" w:after="60"/>
              <w:rPr>
                <w:rFonts w:eastAsia="Calibri" w:cs="Arial"/>
                <w:color w:val="000000"/>
              </w:rPr>
            </w:pPr>
            <w:r>
              <w:rPr>
                <w:rFonts w:eastAsia="Calibri" w:cs="Arial"/>
                <w:color w:val="000000"/>
              </w:rPr>
              <w:t xml:space="preserve">Amount included in Goal 1, Actions </w:t>
            </w:r>
            <w:r w:rsidR="0019157E">
              <w:rPr>
                <w:rFonts w:eastAsia="Calibri" w:cs="Arial"/>
                <w:color w:val="000000"/>
              </w:rPr>
              <w:t xml:space="preserve">1, 4, and </w:t>
            </w:r>
            <w:r>
              <w:rPr>
                <w:rFonts w:eastAsia="Calibri" w:cs="Arial"/>
                <w:color w:val="000000"/>
              </w:rPr>
              <w:t>5</w:t>
            </w:r>
            <w:r w:rsidR="0019157E">
              <w:rPr>
                <w:rFonts w:eastAsia="Calibri" w:cs="Arial"/>
                <w:color w:val="000000"/>
              </w:rPr>
              <w:t xml:space="preserve"> </w:t>
            </w:r>
          </w:p>
          <w:p w14:paraId="78804C73" w14:textId="77777777" w:rsidR="00C55155" w:rsidRPr="00D15FFE" w:rsidRDefault="00C55155" w:rsidP="00CD7F87">
            <w:pPr>
              <w:pStyle w:val="ListParagraph"/>
              <w:numPr>
                <w:ilvl w:val="0"/>
                <w:numId w:val="24"/>
              </w:numPr>
              <w:spacing w:before="60" w:after="60"/>
              <w:rPr>
                <w:rFonts w:eastAsia="Calibri" w:cs="Arial"/>
                <w:color w:val="000000"/>
              </w:rPr>
            </w:pPr>
            <w:r w:rsidRPr="00D15FFE">
              <w:rPr>
                <w:rFonts w:eastAsia="Calibri" w:cs="Arial"/>
                <w:color w:val="000000"/>
              </w:rPr>
              <w:t>Certificated salaries (1000)</w:t>
            </w:r>
          </w:p>
          <w:p w14:paraId="6D01C0E6" w14:textId="77777777" w:rsidR="00C55155" w:rsidRPr="00D15FFE" w:rsidRDefault="00C55155" w:rsidP="00CD7F87">
            <w:pPr>
              <w:pStyle w:val="ListParagraph"/>
              <w:numPr>
                <w:ilvl w:val="0"/>
                <w:numId w:val="24"/>
              </w:numPr>
              <w:spacing w:before="60" w:after="60"/>
              <w:rPr>
                <w:rFonts w:eastAsia="Calibri" w:cs="Arial"/>
                <w:color w:val="000000"/>
              </w:rPr>
            </w:pPr>
            <w:r w:rsidRPr="00D15FFE">
              <w:rPr>
                <w:rFonts w:eastAsia="Calibri" w:cs="Arial"/>
                <w:color w:val="000000"/>
              </w:rPr>
              <w:t>Classified salaries (2000)</w:t>
            </w:r>
          </w:p>
          <w:p w14:paraId="615A22AF" w14:textId="77777777" w:rsidR="00C55155" w:rsidRPr="00C55155" w:rsidRDefault="00C55155" w:rsidP="00CD7F87">
            <w:pPr>
              <w:pStyle w:val="ListParagraph"/>
              <w:numPr>
                <w:ilvl w:val="0"/>
                <w:numId w:val="24"/>
              </w:numPr>
              <w:spacing w:before="60" w:after="60"/>
              <w:rPr>
                <w:rFonts w:eastAsia="Calibri" w:cs="Arial"/>
                <w:color w:val="000000"/>
              </w:rPr>
            </w:pPr>
            <w:r w:rsidRPr="0026133C">
              <w:rPr>
                <w:rFonts w:cs="Arial"/>
              </w:rPr>
              <w:t>Professional Development (5863,</w:t>
            </w:r>
            <w:r>
              <w:rPr>
                <w:rFonts w:cs="Arial"/>
              </w:rPr>
              <w:t xml:space="preserve"> </w:t>
            </w:r>
            <w:r w:rsidRPr="0026133C">
              <w:rPr>
                <w:rFonts w:cs="Arial"/>
              </w:rPr>
              <w:t>5200)</w:t>
            </w:r>
          </w:p>
          <w:p w14:paraId="051BBA1D" w14:textId="59F16B17" w:rsidR="008F281C" w:rsidRPr="00C55155" w:rsidRDefault="00C55155" w:rsidP="00CD7F87">
            <w:pPr>
              <w:pStyle w:val="ListParagraph"/>
              <w:numPr>
                <w:ilvl w:val="0"/>
                <w:numId w:val="24"/>
              </w:numPr>
              <w:spacing w:before="60" w:after="60"/>
              <w:rPr>
                <w:rFonts w:eastAsia="Calibri" w:cs="Arial"/>
                <w:color w:val="000000"/>
              </w:rPr>
            </w:pPr>
            <w:r w:rsidRPr="00C55155">
              <w:rPr>
                <w:rFonts w:cs="Arial"/>
              </w:rPr>
              <w:t>Instructional Materials &amp; Supplies (4325)</w:t>
            </w:r>
          </w:p>
        </w:tc>
      </w:tr>
    </w:tbl>
    <w:p w14:paraId="374BFFB7" w14:textId="64DCC221" w:rsidR="00B048CA" w:rsidRPr="00581FC5" w:rsidRDefault="00B048CA" w:rsidP="00B048CA">
      <w:pPr>
        <w:rPr>
          <w:rFonts w:cs="Arial"/>
          <w:sz w:val="20"/>
          <w:szCs w:val="48"/>
        </w:rPr>
      </w:pPr>
    </w:p>
    <w:p w14:paraId="799DD1F0" w14:textId="77777777" w:rsidR="00B048CA" w:rsidRDefault="00B048CA" w:rsidP="00B048CA">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99"/>
        <w:gridCol w:w="1786"/>
        <w:gridCol w:w="5156"/>
        <w:gridCol w:w="6735"/>
      </w:tblGrid>
      <w:tr w:rsidR="00C61AA4" w:rsidRPr="00581FC5" w14:paraId="3C4D4871" w14:textId="77777777" w:rsidTr="00C61AA4">
        <w:trPr>
          <w:tblCellSpacing w:w="36" w:type="dxa"/>
        </w:trPr>
        <w:tc>
          <w:tcPr>
            <w:tcW w:w="273" w:type="pct"/>
            <w:shd w:val="clear" w:color="auto" w:fill="auto"/>
            <w:vAlign w:val="center"/>
          </w:tcPr>
          <w:p w14:paraId="3FAAB5B5" w14:textId="77777777" w:rsidR="00C61AA4" w:rsidRPr="00581FC5" w:rsidRDefault="00C61AA4" w:rsidP="00C61AA4">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78560" behindDoc="0" locked="0" layoutInCell="1" allowOverlap="1" wp14:anchorId="70B0380F" wp14:editId="33638D9D">
                      <wp:simplePos x="0" y="0"/>
                      <wp:positionH relativeFrom="column">
                        <wp:posOffset>4246245</wp:posOffset>
                      </wp:positionH>
                      <wp:positionV relativeFrom="page">
                        <wp:posOffset>7296785</wp:posOffset>
                      </wp:positionV>
                      <wp:extent cx="800100" cy="237490"/>
                      <wp:effectExtent l="4445"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C055D" w14:textId="77777777" w:rsidR="00F16D1B" w:rsidRDefault="00F16D1B" w:rsidP="00C61AA4">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B0380F" id="_x0000_s1043" type="#_x0000_t202" style="position:absolute;left:0;text-align:left;margin-left:334.35pt;margin-top:574.55pt;width:63pt;height:18.7pt;z-index:251778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osgg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NaD&#10;CiyCAgAAFwUAAA4AAAAAAAAAAAAAAAAALgIAAGRycy9lMm9Eb2MueG1sUEsBAi0AFAAGAAgAAAAh&#10;AN9TNY3gAAAADQEAAA8AAAAAAAAAAAAAAAAA3AQAAGRycy9kb3ducmV2LnhtbFBLBQYAAAAABAAE&#10;APMAAADpBQAAAAA=&#10;" stroked="f">
                      <v:textbox style="mso-fit-shape-to-text:t">
                        <w:txbxContent>
                          <w:p w14:paraId="731C055D" w14:textId="77777777" w:rsidR="00F16D1B" w:rsidRDefault="00F16D1B" w:rsidP="00C61AA4">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1309C35D" w14:textId="1FCFEC76" w:rsidR="00C61AA4" w:rsidRPr="00581FC5" w:rsidRDefault="00C61AA4" w:rsidP="00C61AA4">
            <w:pPr>
              <w:spacing w:before="120" w:after="120"/>
              <w:jc w:val="center"/>
              <w:rPr>
                <w:rFonts w:eastAsia="Calibri" w:cs="Arial"/>
                <w:sz w:val="18"/>
                <w:szCs w:val="18"/>
              </w:rPr>
            </w:pPr>
            <w:r>
              <w:rPr>
                <w:rFonts w:eastAsia="Calibri" w:cs="Arial"/>
                <w:b/>
                <w:color w:val="9830BC"/>
                <w:sz w:val="48"/>
                <w:szCs w:val="48"/>
              </w:rPr>
              <w:t>2</w:t>
            </w:r>
          </w:p>
        </w:tc>
        <w:tc>
          <w:tcPr>
            <w:tcW w:w="1753" w:type="pct"/>
            <w:shd w:val="clear" w:color="auto" w:fill="auto"/>
            <w:vAlign w:val="bottom"/>
          </w:tcPr>
          <w:p w14:paraId="78987BC2" w14:textId="77777777" w:rsidR="00C61AA4" w:rsidRPr="00581FC5" w:rsidRDefault="00C61AA4" w:rsidP="00C61AA4">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0CD0AB6E" w14:textId="77777777" w:rsidR="00C61AA4" w:rsidRPr="00581FC5" w:rsidRDefault="00C61AA4" w:rsidP="00C61AA4">
            <w:pPr>
              <w:spacing w:after="120"/>
              <w:rPr>
                <w:rFonts w:eastAsia="Calibri" w:cs="Arial"/>
                <w:b/>
                <w:color w:val="FFFFFF"/>
                <w:sz w:val="18"/>
                <w:szCs w:val="18"/>
              </w:rPr>
            </w:pPr>
            <w:r w:rsidRPr="00581FC5">
              <w:rPr>
                <w:rFonts w:eastAsia="Calibri" w:cs="Arial"/>
                <w:b/>
                <w:color w:val="FFFFFF"/>
                <w:sz w:val="18"/>
                <w:szCs w:val="18"/>
              </w:rPr>
              <w:t>Empty Cell</w:t>
            </w:r>
          </w:p>
        </w:tc>
      </w:tr>
      <w:tr w:rsidR="00C61AA4" w:rsidRPr="00CF6BC9" w14:paraId="0DC1FB1E" w14:textId="77777777" w:rsidTr="00C61AA4">
        <w:trPr>
          <w:trHeight w:val="720"/>
          <w:tblCellSpacing w:w="36" w:type="dxa"/>
        </w:trPr>
        <w:tc>
          <w:tcPr>
            <w:tcW w:w="864" w:type="pct"/>
            <w:gridSpan w:val="2"/>
            <w:shd w:val="clear" w:color="auto" w:fill="auto"/>
            <w:vAlign w:val="center"/>
          </w:tcPr>
          <w:p w14:paraId="7BE0FAB4" w14:textId="77777777" w:rsidR="00C61AA4" w:rsidRPr="00581FC5" w:rsidRDefault="00413012" w:rsidP="00C61AA4">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C61AA4"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00FEBB90" w14:textId="77777777" w:rsidR="00C61AA4" w:rsidRPr="00581FC5" w:rsidRDefault="00C61AA4" w:rsidP="00C61AA4">
            <w:pPr>
              <w:rPr>
                <w:rFonts w:eastAsia="Calibri" w:cs="Arial"/>
                <w:color w:val="9830BC"/>
                <w:sz w:val="16"/>
                <w:szCs w:val="16"/>
              </w:rPr>
            </w:pPr>
            <w:r w:rsidRPr="00581FC5">
              <w:rPr>
                <w:rFonts w:eastAsia="Calibri" w:cs="Arial"/>
                <w:color w:val="9830BC"/>
                <w:sz w:val="16"/>
                <w:szCs w:val="16"/>
              </w:rPr>
              <w:t>PLANNED</w:t>
            </w:r>
          </w:p>
          <w:p w14:paraId="69BFFA7C" w14:textId="4DADAB89" w:rsidR="00C61AA4" w:rsidRPr="00C61AA4" w:rsidRDefault="00C61AA4" w:rsidP="00C61AA4">
            <w:pPr>
              <w:rPr>
                <w:rFonts w:eastAsia="Calibri" w:cs="Arial"/>
                <w:color w:val="000000"/>
              </w:rPr>
            </w:pPr>
            <w:r>
              <w:rPr>
                <w:rFonts w:eastAsia="Calibri" w:cs="Arial"/>
                <w:color w:val="000000"/>
              </w:rPr>
              <w:t>Professional development on the continued implementation of the ELA curriculum, Wonders/Maravillas.</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04F95F89" w14:textId="77777777" w:rsidR="00C61AA4" w:rsidRPr="00581FC5" w:rsidRDefault="00C61AA4" w:rsidP="00C61AA4">
            <w:pPr>
              <w:rPr>
                <w:rFonts w:eastAsia="Calibri" w:cs="Arial"/>
                <w:color w:val="9830BC"/>
                <w:sz w:val="16"/>
                <w:szCs w:val="16"/>
              </w:rPr>
            </w:pPr>
            <w:r w:rsidRPr="00581FC5">
              <w:rPr>
                <w:rFonts w:eastAsia="Calibri" w:cs="Arial"/>
                <w:color w:val="9830BC"/>
                <w:sz w:val="16"/>
                <w:szCs w:val="16"/>
              </w:rPr>
              <w:t>ACTUAL</w:t>
            </w:r>
          </w:p>
          <w:p w14:paraId="494C4363" w14:textId="2183D4D7" w:rsidR="00C61AA4" w:rsidRPr="00CF6BC9" w:rsidRDefault="00F329EC" w:rsidP="0046376C">
            <w:pPr>
              <w:spacing w:before="60" w:after="60"/>
              <w:rPr>
                <w:rFonts w:eastAsia="Calibri" w:cs="Arial"/>
                <w:color w:val="000000"/>
              </w:rPr>
            </w:pPr>
            <w:r w:rsidRPr="000E11F4">
              <w:rPr>
                <w:rFonts w:eastAsia="Calibri" w:cs="Arial"/>
                <w:color w:val="000000"/>
              </w:rPr>
              <w:t xml:space="preserve">To ensure LALPA teachers’ ability to </w:t>
            </w:r>
            <w:r w:rsidR="0046376C">
              <w:rPr>
                <w:rFonts w:eastAsia="Calibri" w:cs="Arial"/>
                <w:color w:val="000000"/>
              </w:rPr>
              <w:t xml:space="preserve">provide effective literacy instruction, </w:t>
            </w:r>
            <w:r w:rsidRPr="000E11F4">
              <w:rPr>
                <w:rFonts w:eastAsia="Calibri" w:cs="Arial"/>
                <w:color w:val="000000"/>
              </w:rPr>
              <w:t xml:space="preserve">the school has </w:t>
            </w:r>
            <w:r w:rsidR="000E11F4">
              <w:rPr>
                <w:rFonts w:eastAsia="Calibri" w:cs="Arial"/>
                <w:color w:val="000000"/>
              </w:rPr>
              <w:t>committed a number of</w:t>
            </w:r>
            <w:r w:rsidRPr="000E11F4">
              <w:rPr>
                <w:rFonts w:eastAsia="Calibri" w:cs="Arial"/>
                <w:color w:val="000000"/>
              </w:rPr>
              <w:t xml:space="preserve"> professional development </w:t>
            </w:r>
            <w:r w:rsidR="000E11F4">
              <w:rPr>
                <w:rFonts w:eastAsia="Calibri" w:cs="Arial"/>
                <w:color w:val="000000"/>
              </w:rPr>
              <w:t xml:space="preserve">sessions to the issue as part of its larger Professional Development Program. </w:t>
            </w:r>
            <w:r w:rsidR="00665A01">
              <w:rPr>
                <w:rFonts w:eastAsia="Calibri" w:cs="Arial"/>
                <w:color w:val="000000"/>
              </w:rPr>
              <w:t xml:space="preserve">However, the school did not receive any additional training on the implementation of the Wonders/Maravillas curriculum. </w:t>
            </w:r>
          </w:p>
        </w:tc>
      </w:tr>
      <w:tr w:rsidR="00C61AA4" w:rsidRPr="00581FC5" w14:paraId="59B0DA36" w14:textId="77777777" w:rsidTr="00C61AA4">
        <w:trPr>
          <w:trHeight w:val="720"/>
          <w:tblCellSpacing w:w="36" w:type="dxa"/>
        </w:trPr>
        <w:tc>
          <w:tcPr>
            <w:tcW w:w="864" w:type="pct"/>
            <w:gridSpan w:val="2"/>
            <w:shd w:val="clear" w:color="auto" w:fill="auto"/>
            <w:vAlign w:val="center"/>
          </w:tcPr>
          <w:p w14:paraId="65CB72AE" w14:textId="77777777" w:rsidR="00C61AA4" w:rsidRPr="00581FC5" w:rsidRDefault="00C61AA4" w:rsidP="00C61AA4">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48FB73AC" w14:textId="77777777" w:rsidR="00C61AA4" w:rsidRPr="00581FC5" w:rsidRDefault="00C61AA4" w:rsidP="00C61AA4">
            <w:pPr>
              <w:rPr>
                <w:rFonts w:eastAsia="Calibri" w:cs="Arial"/>
                <w:color w:val="9830BC"/>
                <w:sz w:val="16"/>
                <w:szCs w:val="16"/>
              </w:rPr>
            </w:pPr>
            <w:r w:rsidRPr="00581FC5">
              <w:rPr>
                <w:rFonts w:eastAsia="Calibri" w:cs="Arial"/>
                <w:color w:val="9830BC"/>
                <w:sz w:val="16"/>
                <w:szCs w:val="16"/>
              </w:rPr>
              <w:t>BUDGETED</w:t>
            </w:r>
          </w:p>
          <w:p w14:paraId="258232E8" w14:textId="511D9097" w:rsidR="00C61AA4" w:rsidRDefault="00C61AA4" w:rsidP="00C61AA4">
            <w:pPr>
              <w:spacing w:before="60" w:after="60"/>
              <w:rPr>
                <w:rFonts w:eastAsia="Calibri" w:cs="Arial"/>
                <w:color w:val="000000"/>
              </w:rPr>
            </w:pPr>
            <w:r>
              <w:rPr>
                <w:rFonts w:eastAsia="Calibri" w:cs="Arial"/>
                <w:color w:val="000000"/>
              </w:rPr>
              <w:t>Amount included in Goal</w:t>
            </w:r>
            <w:r w:rsidR="00DD1879">
              <w:rPr>
                <w:rFonts w:eastAsia="Calibri" w:cs="Arial"/>
                <w:color w:val="000000"/>
              </w:rPr>
              <w:t xml:space="preserve"> </w:t>
            </w:r>
            <w:r>
              <w:rPr>
                <w:rFonts w:eastAsia="Calibri" w:cs="Arial"/>
                <w:color w:val="000000"/>
              </w:rPr>
              <w:t>1, Action 4</w:t>
            </w:r>
          </w:p>
          <w:p w14:paraId="71916DFD" w14:textId="7E7A92C1" w:rsidR="00C61AA4" w:rsidRPr="00C61AA4" w:rsidRDefault="00C61AA4" w:rsidP="00CD7F87">
            <w:pPr>
              <w:pStyle w:val="ListParagraph"/>
              <w:numPr>
                <w:ilvl w:val="0"/>
                <w:numId w:val="46"/>
              </w:numPr>
              <w:spacing w:before="60" w:after="60"/>
              <w:rPr>
                <w:rFonts w:eastAsia="Calibri" w:cs="Arial"/>
                <w:color w:val="000000"/>
              </w:rPr>
            </w:pPr>
            <w:r w:rsidRPr="00C61AA4">
              <w:rPr>
                <w:rFonts w:cs="Arial"/>
              </w:rPr>
              <w:t>Professional Development (5863,</w:t>
            </w:r>
            <w:r>
              <w:rPr>
                <w:rFonts w:cs="Arial"/>
              </w:rPr>
              <w:t xml:space="preserve"> </w:t>
            </w:r>
            <w:r w:rsidRPr="00C61AA4">
              <w:rPr>
                <w:rFonts w:cs="Arial"/>
              </w:rPr>
              <w:t>5200)</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73358150" w14:textId="77777777" w:rsidR="00C61AA4" w:rsidRPr="00581FC5" w:rsidRDefault="00C61AA4" w:rsidP="00C61AA4">
            <w:pPr>
              <w:rPr>
                <w:rFonts w:eastAsia="Calibri" w:cs="Arial"/>
                <w:color w:val="9830BC"/>
                <w:sz w:val="16"/>
                <w:szCs w:val="16"/>
              </w:rPr>
            </w:pPr>
            <w:r w:rsidRPr="00581FC5">
              <w:rPr>
                <w:rFonts w:eastAsia="Calibri" w:cs="Arial"/>
                <w:color w:val="9830BC"/>
                <w:sz w:val="16"/>
                <w:szCs w:val="16"/>
              </w:rPr>
              <w:t>ESTIMATED ACTUAL</w:t>
            </w:r>
          </w:p>
          <w:p w14:paraId="363A33CD" w14:textId="7640CDFD" w:rsidR="00C55155" w:rsidRDefault="00C55155" w:rsidP="00C55155">
            <w:pPr>
              <w:spacing w:before="60" w:after="60"/>
              <w:rPr>
                <w:rFonts w:eastAsia="Calibri" w:cs="Arial"/>
                <w:color w:val="000000"/>
              </w:rPr>
            </w:pPr>
            <w:r>
              <w:rPr>
                <w:rFonts w:eastAsia="Calibri" w:cs="Arial"/>
                <w:color w:val="000000"/>
              </w:rPr>
              <w:t>Amount included in Goal</w:t>
            </w:r>
            <w:r w:rsidR="00DD1879">
              <w:rPr>
                <w:rFonts w:eastAsia="Calibri" w:cs="Arial"/>
                <w:color w:val="000000"/>
              </w:rPr>
              <w:t xml:space="preserve"> </w:t>
            </w:r>
            <w:r>
              <w:rPr>
                <w:rFonts w:eastAsia="Calibri" w:cs="Arial"/>
                <w:color w:val="000000"/>
              </w:rPr>
              <w:t>1, Action 4</w:t>
            </w:r>
          </w:p>
          <w:p w14:paraId="66AEC462" w14:textId="71E1FE09" w:rsidR="00C61AA4" w:rsidRPr="00C55155" w:rsidRDefault="00C55155" w:rsidP="00CD7F87">
            <w:pPr>
              <w:pStyle w:val="ListParagraph"/>
              <w:numPr>
                <w:ilvl w:val="0"/>
                <w:numId w:val="46"/>
              </w:numPr>
              <w:spacing w:before="60" w:after="60"/>
              <w:rPr>
                <w:rFonts w:eastAsia="Calibri" w:cs="Arial"/>
                <w:color w:val="000000"/>
                <w:sz w:val="22"/>
                <w:szCs w:val="22"/>
              </w:rPr>
            </w:pPr>
            <w:r w:rsidRPr="00C55155">
              <w:rPr>
                <w:rFonts w:cs="Arial"/>
              </w:rPr>
              <w:t>Professional Development (5863, 5200)</w:t>
            </w:r>
          </w:p>
        </w:tc>
      </w:tr>
    </w:tbl>
    <w:p w14:paraId="302413E5" w14:textId="77777777" w:rsidR="00C61AA4" w:rsidRDefault="00C61AA4" w:rsidP="00B048CA">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99"/>
        <w:gridCol w:w="1786"/>
        <w:gridCol w:w="5156"/>
        <w:gridCol w:w="6735"/>
      </w:tblGrid>
      <w:tr w:rsidR="00C61AA4" w:rsidRPr="00581FC5" w14:paraId="44207077" w14:textId="77777777" w:rsidTr="00C61AA4">
        <w:trPr>
          <w:tblCellSpacing w:w="36" w:type="dxa"/>
        </w:trPr>
        <w:tc>
          <w:tcPr>
            <w:tcW w:w="273" w:type="pct"/>
            <w:shd w:val="clear" w:color="auto" w:fill="auto"/>
            <w:vAlign w:val="center"/>
          </w:tcPr>
          <w:p w14:paraId="2222E3CC" w14:textId="77777777" w:rsidR="00C61AA4" w:rsidRPr="00581FC5" w:rsidRDefault="00C61AA4" w:rsidP="00C61AA4">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80608" behindDoc="0" locked="0" layoutInCell="1" allowOverlap="1" wp14:anchorId="77057A18" wp14:editId="2829E920">
                      <wp:simplePos x="0" y="0"/>
                      <wp:positionH relativeFrom="column">
                        <wp:posOffset>4246245</wp:posOffset>
                      </wp:positionH>
                      <wp:positionV relativeFrom="page">
                        <wp:posOffset>7296785</wp:posOffset>
                      </wp:positionV>
                      <wp:extent cx="800100" cy="237490"/>
                      <wp:effectExtent l="4445"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D5C84" w14:textId="77777777" w:rsidR="00F16D1B" w:rsidRDefault="00F16D1B" w:rsidP="00C61AA4">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057A18" id="_x0000_s1044" type="#_x0000_t202" style="position:absolute;left:0;text-align:left;margin-left:334.35pt;margin-top:574.55pt;width:63pt;height:18.7pt;z-index:251780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Y+ggIAABc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KEM&#10;pj6CAgAAFwUAAA4AAAAAAAAAAAAAAAAALgIAAGRycy9lMm9Eb2MueG1sUEsBAi0AFAAGAAgAAAAh&#10;AN9TNY3gAAAADQEAAA8AAAAAAAAAAAAAAAAA3AQAAGRycy9kb3ducmV2LnhtbFBLBQYAAAAABAAE&#10;APMAAADpBQAAAAA=&#10;" stroked="f">
                      <v:textbox style="mso-fit-shape-to-text:t">
                        <w:txbxContent>
                          <w:p w14:paraId="65BD5C84" w14:textId="77777777" w:rsidR="00F16D1B" w:rsidRDefault="00F16D1B" w:rsidP="00C61AA4">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2F89D084" w14:textId="5CAB2EAA" w:rsidR="00C61AA4" w:rsidRPr="00581FC5" w:rsidRDefault="00C61AA4" w:rsidP="00C61AA4">
            <w:pPr>
              <w:spacing w:before="120" w:after="120"/>
              <w:jc w:val="center"/>
              <w:rPr>
                <w:rFonts w:eastAsia="Calibri" w:cs="Arial"/>
                <w:sz w:val="18"/>
                <w:szCs w:val="18"/>
              </w:rPr>
            </w:pPr>
            <w:r>
              <w:rPr>
                <w:rFonts w:eastAsia="Calibri" w:cs="Arial"/>
                <w:b/>
                <w:color w:val="9830BC"/>
                <w:sz w:val="48"/>
                <w:szCs w:val="48"/>
              </w:rPr>
              <w:t>3</w:t>
            </w:r>
          </w:p>
        </w:tc>
        <w:tc>
          <w:tcPr>
            <w:tcW w:w="1753" w:type="pct"/>
            <w:shd w:val="clear" w:color="auto" w:fill="auto"/>
            <w:vAlign w:val="bottom"/>
          </w:tcPr>
          <w:p w14:paraId="551135C3" w14:textId="77777777" w:rsidR="00C61AA4" w:rsidRPr="00581FC5" w:rsidRDefault="00C61AA4" w:rsidP="00C61AA4">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10486391" w14:textId="77777777" w:rsidR="00C61AA4" w:rsidRPr="00581FC5" w:rsidRDefault="00C61AA4" w:rsidP="00C61AA4">
            <w:pPr>
              <w:spacing w:after="120"/>
              <w:rPr>
                <w:rFonts w:eastAsia="Calibri" w:cs="Arial"/>
                <w:b/>
                <w:color w:val="FFFFFF"/>
                <w:sz w:val="18"/>
                <w:szCs w:val="18"/>
              </w:rPr>
            </w:pPr>
            <w:r w:rsidRPr="00581FC5">
              <w:rPr>
                <w:rFonts w:eastAsia="Calibri" w:cs="Arial"/>
                <w:b/>
                <w:color w:val="FFFFFF"/>
                <w:sz w:val="18"/>
                <w:szCs w:val="18"/>
              </w:rPr>
              <w:t>Empty Cell</w:t>
            </w:r>
          </w:p>
        </w:tc>
      </w:tr>
      <w:tr w:rsidR="00C61AA4" w:rsidRPr="00CF6BC9" w14:paraId="5E1DD56C" w14:textId="77777777" w:rsidTr="00C61AA4">
        <w:trPr>
          <w:trHeight w:val="720"/>
          <w:tblCellSpacing w:w="36" w:type="dxa"/>
        </w:trPr>
        <w:tc>
          <w:tcPr>
            <w:tcW w:w="864" w:type="pct"/>
            <w:gridSpan w:val="2"/>
            <w:shd w:val="clear" w:color="auto" w:fill="auto"/>
            <w:vAlign w:val="center"/>
          </w:tcPr>
          <w:p w14:paraId="2B876750" w14:textId="77777777" w:rsidR="00C61AA4" w:rsidRPr="00581FC5" w:rsidRDefault="00413012" w:rsidP="00C61AA4">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C61AA4"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049338FD" w14:textId="77777777" w:rsidR="00C61AA4" w:rsidRPr="00581FC5" w:rsidRDefault="00C61AA4" w:rsidP="00C61AA4">
            <w:pPr>
              <w:rPr>
                <w:rFonts w:eastAsia="Calibri" w:cs="Arial"/>
                <w:color w:val="9830BC"/>
                <w:sz w:val="16"/>
                <w:szCs w:val="16"/>
              </w:rPr>
            </w:pPr>
            <w:r w:rsidRPr="00581FC5">
              <w:rPr>
                <w:rFonts w:eastAsia="Calibri" w:cs="Arial"/>
                <w:color w:val="9830BC"/>
                <w:sz w:val="16"/>
                <w:szCs w:val="16"/>
              </w:rPr>
              <w:t>PLANNED</w:t>
            </w:r>
          </w:p>
          <w:p w14:paraId="10B89D42" w14:textId="35DD147A" w:rsidR="00C61AA4" w:rsidRPr="00C61AA4" w:rsidRDefault="00C61AA4" w:rsidP="00C61AA4">
            <w:pPr>
              <w:rPr>
                <w:rFonts w:eastAsia="Calibri" w:cs="Arial"/>
                <w:color w:val="000000"/>
              </w:rPr>
            </w:pPr>
            <w:r>
              <w:rPr>
                <w:rFonts w:eastAsia="Calibri" w:cs="Arial"/>
                <w:color w:val="000000"/>
              </w:rPr>
              <w:t>Continued use of computer-based intervention programs like Achieve3000 and CAASPP interim assessments</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1575B4FC" w14:textId="77777777" w:rsidR="00C61AA4" w:rsidRPr="00581FC5" w:rsidRDefault="00C61AA4" w:rsidP="00C61AA4">
            <w:pPr>
              <w:rPr>
                <w:rFonts w:eastAsia="Calibri" w:cs="Arial"/>
                <w:color w:val="9830BC"/>
                <w:sz w:val="16"/>
                <w:szCs w:val="16"/>
              </w:rPr>
            </w:pPr>
            <w:r w:rsidRPr="00581FC5">
              <w:rPr>
                <w:rFonts w:eastAsia="Calibri" w:cs="Arial"/>
                <w:color w:val="9830BC"/>
                <w:sz w:val="16"/>
                <w:szCs w:val="16"/>
              </w:rPr>
              <w:t>ACTUAL</w:t>
            </w:r>
          </w:p>
          <w:p w14:paraId="088E81FF" w14:textId="22F98068" w:rsidR="00C61AA4" w:rsidRPr="00CF6BC9" w:rsidRDefault="009216AD" w:rsidP="00544600">
            <w:pPr>
              <w:spacing w:before="60" w:after="60"/>
              <w:rPr>
                <w:rFonts w:eastAsia="Calibri" w:cs="Arial"/>
                <w:color w:val="000000"/>
              </w:rPr>
            </w:pPr>
            <w:r>
              <w:rPr>
                <w:rFonts w:eastAsia="Calibri" w:cs="Arial"/>
                <w:color w:val="000000"/>
              </w:rPr>
              <w:t xml:space="preserve">LALPA uses the computer adaptive ELA program </w:t>
            </w:r>
            <w:r w:rsidR="00544600">
              <w:rPr>
                <w:rFonts w:eastAsia="Calibri" w:cs="Arial"/>
                <w:color w:val="000000"/>
              </w:rPr>
              <w:t xml:space="preserve">Achieve3000 to provide intervention and enrichment to students. The school also uses </w:t>
            </w:r>
            <w:r w:rsidR="00DD1879">
              <w:rPr>
                <w:rFonts w:eastAsia="Calibri" w:cs="Arial"/>
                <w:color w:val="000000"/>
              </w:rPr>
              <w:t>the digital program RAZ K</w:t>
            </w:r>
            <w:r w:rsidR="00544600">
              <w:rPr>
                <w:rFonts w:eastAsia="Calibri" w:cs="Arial"/>
                <w:color w:val="000000"/>
              </w:rPr>
              <w:t xml:space="preserve">ids to supplement the school’s core ELA curriculum. A number of teachers use CAASPP interim assessments as part </w:t>
            </w:r>
            <w:r w:rsidR="00F329EC">
              <w:rPr>
                <w:rFonts w:eastAsia="Calibri" w:cs="Arial"/>
                <w:color w:val="000000"/>
              </w:rPr>
              <w:t>of their regular instruction; however, this practice has n</w:t>
            </w:r>
            <w:r w:rsidR="00992581">
              <w:rPr>
                <w:rFonts w:eastAsia="Calibri" w:cs="Arial"/>
                <w:color w:val="000000"/>
              </w:rPr>
              <w:t>ot been implemented on a school-</w:t>
            </w:r>
            <w:r w:rsidR="00F329EC">
              <w:rPr>
                <w:rFonts w:eastAsia="Calibri" w:cs="Arial"/>
                <w:color w:val="000000"/>
              </w:rPr>
              <w:t xml:space="preserve">wide basis. </w:t>
            </w:r>
            <w:r w:rsidR="00544600">
              <w:rPr>
                <w:rFonts w:eastAsia="Calibri" w:cs="Arial"/>
                <w:color w:val="000000"/>
              </w:rPr>
              <w:t xml:space="preserve"> </w:t>
            </w:r>
          </w:p>
        </w:tc>
      </w:tr>
      <w:tr w:rsidR="00C61AA4" w:rsidRPr="00581FC5" w14:paraId="710F6794" w14:textId="77777777" w:rsidTr="00C61AA4">
        <w:trPr>
          <w:trHeight w:val="720"/>
          <w:tblCellSpacing w:w="36" w:type="dxa"/>
        </w:trPr>
        <w:tc>
          <w:tcPr>
            <w:tcW w:w="864" w:type="pct"/>
            <w:gridSpan w:val="2"/>
            <w:shd w:val="clear" w:color="auto" w:fill="auto"/>
            <w:vAlign w:val="center"/>
          </w:tcPr>
          <w:p w14:paraId="39917C82" w14:textId="77777777" w:rsidR="00C61AA4" w:rsidRPr="00581FC5" w:rsidRDefault="00C61AA4" w:rsidP="00C61AA4">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1D624CC3" w14:textId="77777777" w:rsidR="00C61AA4" w:rsidRPr="00581FC5" w:rsidRDefault="00C61AA4" w:rsidP="00C61AA4">
            <w:pPr>
              <w:rPr>
                <w:rFonts w:eastAsia="Calibri" w:cs="Arial"/>
                <w:color w:val="9830BC"/>
                <w:sz w:val="16"/>
                <w:szCs w:val="16"/>
              </w:rPr>
            </w:pPr>
            <w:r w:rsidRPr="00581FC5">
              <w:rPr>
                <w:rFonts w:eastAsia="Calibri" w:cs="Arial"/>
                <w:color w:val="9830BC"/>
                <w:sz w:val="16"/>
                <w:szCs w:val="16"/>
              </w:rPr>
              <w:t>BUDGETED</w:t>
            </w:r>
          </w:p>
          <w:p w14:paraId="6CDBAF46" w14:textId="77777777" w:rsidR="00C61AA4" w:rsidRDefault="00C61AA4" w:rsidP="00C61AA4">
            <w:pPr>
              <w:spacing w:before="60" w:after="60"/>
              <w:rPr>
                <w:rFonts w:eastAsia="Calibri" w:cs="Arial"/>
                <w:color w:val="000000"/>
              </w:rPr>
            </w:pPr>
            <w:r>
              <w:rPr>
                <w:rFonts w:eastAsia="Calibri" w:cs="Arial"/>
                <w:color w:val="000000"/>
              </w:rPr>
              <w:t>Amount included in Goal 1, Actions 3, 4 and 5</w:t>
            </w:r>
          </w:p>
          <w:p w14:paraId="6F5C5EC8" w14:textId="77777777" w:rsidR="00C61AA4" w:rsidRPr="00D15FFE" w:rsidRDefault="00C61AA4" w:rsidP="00CD7F87">
            <w:pPr>
              <w:pStyle w:val="ListParagraph"/>
              <w:numPr>
                <w:ilvl w:val="0"/>
                <w:numId w:val="27"/>
              </w:numPr>
              <w:spacing w:before="60" w:after="60"/>
              <w:rPr>
                <w:rFonts w:eastAsia="Calibri" w:cs="Arial"/>
                <w:color w:val="000000"/>
              </w:rPr>
            </w:pPr>
            <w:r w:rsidRPr="00D15FFE">
              <w:rPr>
                <w:rFonts w:eastAsia="Calibri" w:cs="Arial"/>
                <w:color w:val="000000"/>
              </w:rPr>
              <w:t>Certificated salaries (1000)</w:t>
            </w:r>
          </w:p>
          <w:p w14:paraId="45AD06F5" w14:textId="77777777" w:rsidR="00C61AA4" w:rsidRPr="00D15FFE" w:rsidRDefault="00C61AA4" w:rsidP="00CD7F87">
            <w:pPr>
              <w:pStyle w:val="ListParagraph"/>
              <w:numPr>
                <w:ilvl w:val="0"/>
                <w:numId w:val="27"/>
              </w:numPr>
              <w:spacing w:before="60" w:after="60"/>
              <w:rPr>
                <w:rFonts w:eastAsia="Calibri" w:cs="Arial"/>
                <w:color w:val="000000"/>
              </w:rPr>
            </w:pPr>
            <w:r w:rsidRPr="00D15FFE">
              <w:rPr>
                <w:rFonts w:eastAsia="Calibri" w:cs="Arial"/>
                <w:color w:val="000000"/>
              </w:rPr>
              <w:t>Classified salaries (2000)</w:t>
            </w:r>
          </w:p>
          <w:p w14:paraId="43893A71" w14:textId="77777777" w:rsidR="00C61AA4" w:rsidRDefault="00C61AA4" w:rsidP="00CD7F87">
            <w:pPr>
              <w:pStyle w:val="ListParagraph"/>
              <w:numPr>
                <w:ilvl w:val="0"/>
                <w:numId w:val="27"/>
              </w:numPr>
              <w:rPr>
                <w:rFonts w:cs="Arial"/>
              </w:rPr>
            </w:pPr>
            <w:r w:rsidRPr="00294B31">
              <w:rPr>
                <w:rFonts w:cs="Arial"/>
              </w:rPr>
              <w:t>Educational Software (4320)</w:t>
            </w:r>
          </w:p>
          <w:p w14:paraId="5F279DE5" w14:textId="0293DE1E" w:rsidR="00C61AA4" w:rsidRPr="00C61AA4" w:rsidRDefault="00C61AA4" w:rsidP="00CD7F87">
            <w:pPr>
              <w:pStyle w:val="ListParagraph"/>
              <w:numPr>
                <w:ilvl w:val="0"/>
                <w:numId w:val="27"/>
              </w:numPr>
              <w:rPr>
                <w:rFonts w:cs="Arial"/>
              </w:rPr>
            </w:pPr>
            <w:r w:rsidRPr="00C61AA4">
              <w:rPr>
                <w:rFonts w:cs="Arial"/>
              </w:rPr>
              <w:t>Student Assessments (5878)</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0DE137DB" w14:textId="77777777" w:rsidR="00C61AA4" w:rsidRPr="00581FC5" w:rsidRDefault="00C61AA4" w:rsidP="00C61AA4">
            <w:pPr>
              <w:rPr>
                <w:rFonts w:eastAsia="Calibri" w:cs="Arial"/>
                <w:color w:val="9830BC"/>
                <w:sz w:val="16"/>
                <w:szCs w:val="16"/>
              </w:rPr>
            </w:pPr>
            <w:r w:rsidRPr="00581FC5">
              <w:rPr>
                <w:rFonts w:eastAsia="Calibri" w:cs="Arial"/>
                <w:color w:val="9830BC"/>
                <w:sz w:val="16"/>
                <w:szCs w:val="16"/>
              </w:rPr>
              <w:t>ESTIMATED ACTUAL</w:t>
            </w:r>
          </w:p>
          <w:p w14:paraId="45128E63" w14:textId="77777777" w:rsidR="00C55155" w:rsidRDefault="00C55155" w:rsidP="00C55155">
            <w:pPr>
              <w:spacing w:before="60" w:after="60"/>
              <w:rPr>
                <w:rFonts w:eastAsia="Calibri" w:cs="Arial"/>
                <w:color w:val="000000"/>
              </w:rPr>
            </w:pPr>
            <w:r>
              <w:rPr>
                <w:rFonts w:eastAsia="Calibri" w:cs="Arial"/>
                <w:color w:val="000000"/>
              </w:rPr>
              <w:t>Amount included in Goal 1, Actions 3, 4 and 5</w:t>
            </w:r>
          </w:p>
          <w:p w14:paraId="73ED3A43" w14:textId="77777777" w:rsidR="00C55155" w:rsidRPr="00D15FFE" w:rsidRDefault="00C55155" w:rsidP="00CD7F87">
            <w:pPr>
              <w:pStyle w:val="ListParagraph"/>
              <w:numPr>
                <w:ilvl w:val="0"/>
                <w:numId w:val="27"/>
              </w:numPr>
              <w:spacing w:before="60" w:after="60"/>
              <w:rPr>
                <w:rFonts w:eastAsia="Calibri" w:cs="Arial"/>
                <w:color w:val="000000"/>
              </w:rPr>
            </w:pPr>
            <w:r w:rsidRPr="00D15FFE">
              <w:rPr>
                <w:rFonts w:eastAsia="Calibri" w:cs="Arial"/>
                <w:color w:val="000000"/>
              </w:rPr>
              <w:t>Certificated salaries (1000)</w:t>
            </w:r>
          </w:p>
          <w:p w14:paraId="6EE1156C" w14:textId="77777777" w:rsidR="00C55155" w:rsidRPr="00D15FFE" w:rsidRDefault="00C55155" w:rsidP="00CD7F87">
            <w:pPr>
              <w:pStyle w:val="ListParagraph"/>
              <w:numPr>
                <w:ilvl w:val="0"/>
                <w:numId w:val="27"/>
              </w:numPr>
              <w:spacing w:before="60" w:after="60"/>
              <w:rPr>
                <w:rFonts w:eastAsia="Calibri" w:cs="Arial"/>
                <w:color w:val="000000"/>
              </w:rPr>
            </w:pPr>
            <w:r w:rsidRPr="00D15FFE">
              <w:rPr>
                <w:rFonts w:eastAsia="Calibri" w:cs="Arial"/>
                <w:color w:val="000000"/>
              </w:rPr>
              <w:t>Classified salaries (2000)</w:t>
            </w:r>
          </w:p>
          <w:p w14:paraId="0CB3984F" w14:textId="77777777" w:rsidR="00C55155" w:rsidRDefault="00C55155" w:rsidP="00CD7F87">
            <w:pPr>
              <w:pStyle w:val="ListParagraph"/>
              <w:numPr>
                <w:ilvl w:val="0"/>
                <w:numId w:val="27"/>
              </w:numPr>
              <w:rPr>
                <w:rFonts w:cs="Arial"/>
              </w:rPr>
            </w:pPr>
            <w:r w:rsidRPr="00294B31">
              <w:rPr>
                <w:rFonts w:cs="Arial"/>
              </w:rPr>
              <w:t>Educational Software (4320)</w:t>
            </w:r>
          </w:p>
          <w:p w14:paraId="142881FC" w14:textId="60E6CF10" w:rsidR="00C61AA4" w:rsidRPr="00C55155" w:rsidRDefault="00C55155" w:rsidP="00CD7F87">
            <w:pPr>
              <w:pStyle w:val="ListParagraph"/>
              <w:numPr>
                <w:ilvl w:val="0"/>
                <w:numId w:val="27"/>
              </w:numPr>
              <w:rPr>
                <w:rFonts w:cs="Arial"/>
              </w:rPr>
            </w:pPr>
            <w:r w:rsidRPr="00C55155">
              <w:rPr>
                <w:rFonts w:cs="Arial"/>
              </w:rPr>
              <w:t>Student Assessments (5878)</w:t>
            </w:r>
          </w:p>
        </w:tc>
      </w:tr>
    </w:tbl>
    <w:p w14:paraId="0D3C84BF" w14:textId="77777777" w:rsidR="00C61AA4" w:rsidRPr="00581FC5" w:rsidRDefault="00C61AA4" w:rsidP="00B048CA">
      <w:pPr>
        <w:rPr>
          <w:rFonts w:cs="Arial"/>
          <w:sz w:val="20"/>
          <w:szCs w:val="48"/>
        </w:rPr>
      </w:pPr>
    </w:p>
    <w:tbl>
      <w:tblPr>
        <w:tblpPr w:leftFromText="180" w:rightFromText="180" w:vertAnchor="text" w:tblpX="97" w:tblpY="1"/>
        <w:tblOverlap w:val="never"/>
        <w:tblW w:w="4967" w:type="pct"/>
        <w:tblCellSpacing w:w="36" w:type="dxa"/>
        <w:tblCellMar>
          <w:left w:w="115" w:type="dxa"/>
          <w:right w:w="115" w:type="dxa"/>
        </w:tblCellMar>
        <w:tblLook w:val="04A0" w:firstRow="1" w:lastRow="0" w:firstColumn="1" w:lastColumn="0" w:noHBand="0" w:noVBand="1"/>
      </w:tblPr>
      <w:tblGrid>
        <w:gridCol w:w="4773"/>
        <w:gridCol w:w="9903"/>
      </w:tblGrid>
      <w:tr w:rsidR="00B048CA" w:rsidRPr="00581FC5" w14:paraId="3EE6214C" w14:textId="77777777" w:rsidTr="00B048CA">
        <w:trPr>
          <w:trHeight w:val="405"/>
          <w:tblCellSpacing w:w="36" w:type="dxa"/>
        </w:trPr>
        <w:tc>
          <w:tcPr>
            <w:tcW w:w="4951" w:type="pct"/>
            <w:gridSpan w:val="2"/>
          </w:tcPr>
          <w:p w14:paraId="368BE8D0" w14:textId="77777777" w:rsidR="00B048CA" w:rsidRPr="00581FC5" w:rsidRDefault="00413012" w:rsidP="00B048CA">
            <w:pPr>
              <w:tabs>
                <w:tab w:val="left" w:pos="9129"/>
              </w:tabs>
              <w:spacing w:before="60" w:after="60"/>
              <w:rPr>
                <w:rFonts w:eastAsia="Calibri" w:cs="Arial"/>
                <w:sz w:val="20"/>
              </w:rPr>
            </w:pPr>
            <w:hyperlink w:anchor="Instructions_AU_Analysis" w:history="1">
              <w:r w:rsidR="00B048CA" w:rsidRPr="00581FC5">
                <w:rPr>
                  <w:rStyle w:val="Hyperlink"/>
                  <w:rFonts w:eastAsia="Calibri" w:cs="Arial"/>
                  <w:sz w:val="20"/>
                </w:rPr>
                <w:t>A</w:t>
              </w:r>
              <w:r w:rsidR="00B048CA" w:rsidRPr="00581FC5">
                <w:rPr>
                  <w:rStyle w:val="Hyperlink"/>
                  <w:rFonts w:eastAsia="Calibri" w:cs="Arial"/>
                  <w:sz w:val="20"/>
                  <w:szCs w:val="22"/>
                </w:rPr>
                <w:t>NALYSIS</w:t>
              </w:r>
            </w:hyperlink>
          </w:p>
          <w:p w14:paraId="306F3A85" w14:textId="77777777" w:rsidR="00B048CA" w:rsidRPr="00581FC5" w:rsidRDefault="00B048CA" w:rsidP="00B048CA">
            <w:pPr>
              <w:spacing w:before="60" w:after="240"/>
              <w:rPr>
                <w:rFonts w:eastAsia="Calibri" w:cs="Arial"/>
                <w:sz w:val="20"/>
                <w:szCs w:val="20"/>
              </w:rPr>
            </w:pPr>
            <w:r w:rsidRPr="00581FC5">
              <w:rPr>
                <w:rFonts w:cs="Arial"/>
                <w:sz w:val="20"/>
                <w:szCs w:val="20"/>
              </w:rPr>
              <w:t>Complete a copy of the following table for each of the LEA’s goals from the prior year LCAP. Duplicate the table as needed.</w:t>
            </w:r>
          </w:p>
          <w:p w14:paraId="3624DAAE" w14:textId="77777777" w:rsidR="00B048CA" w:rsidRPr="00581FC5" w:rsidRDefault="00B048CA" w:rsidP="00B048CA">
            <w:pPr>
              <w:spacing w:before="60" w:after="60"/>
              <w:rPr>
                <w:rFonts w:eastAsia="Calibri" w:cs="Arial"/>
                <w:color w:val="9830BC"/>
                <w:sz w:val="20"/>
                <w:szCs w:val="20"/>
              </w:rPr>
            </w:pPr>
            <w:r w:rsidRPr="00581FC5">
              <w:rPr>
                <w:rFonts w:eastAsia="Calibri" w:cs="Arial"/>
                <w:color w:val="9830BC"/>
                <w:sz w:val="20"/>
                <w:szCs w:val="20"/>
              </w:rPr>
              <w:t>Use actual annual measurable outcome data, including performance data from the LCFF Evaluation Rubrics, as applicable.</w:t>
            </w:r>
          </w:p>
        </w:tc>
      </w:tr>
      <w:tr w:rsidR="00B048CA" w:rsidRPr="00581FC5" w14:paraId="7562EFCC" w14:textId="77777777" w:rsidTr="00B048CA">
        <w:trPr>
          <w:trHeight w:val="144"/>
          <w:tblCellSpacing w:w="36" w:type="dxa"/>
        </w:trPr>
        <w:tc>
          <w:tcPr>
            <w:tcW w:w="4951" w:type="pct"/>
            <w:gridSpan w:val="2"/>
          </w:tcPr>
          <w:p w14:paraId="1D984384" w14:textId="77777777" w:rsidR="00B048CA" w:rsidRPr="00581FC5" w:rsidRDefault="00B048CA" w:rsidP="00B048CA">
            <w:pPr>
              <w:rPr>
                <w:rFonts w:eastAsia="Calibri" w:cs="Arial"/>
                <w:color w:val="FFFFFF"/>
                <w:sz w:val="18"/>
                <w:szCs w:val="18"/>
              </w:rPr>
            </w:pPr>
            <w:r w:rsidRPr="00581FC5">
              <w:rPr>
                <w:rFonts w:eastAsia="Calibri" w:cs="Arial"/>
                <w:b/>
                <w:color w:val="FFFFFF"/>
                <w:sz w:val="18"/>
                <w:szCs w:val="18"/>
              </w:rPr>
              <w:t>Empty Cell</w:t>
            </w:r>
          </w:p>
        </w:tc>
      </w:tr>
      <w:tr w:rsidR="009B7E30" w:rsidRPr="00581FC5" w14:paraId="7B0BD70C" w14:textId="77777777" w:rsidTr="009F10B4">
        <w:trPr>
          <w:trHeight w:val="1296"/>
          <w:tblCellSpacing w:w="36" w:type="dxa"/>
        </w:trPr>
        <w:tc>
          <w:tcPr>
            <w:tcW w:w="1597" w:type="pct"/>
            <w:shd w:val="clear" w:color="auto" w:fill="auto"/>
            <w:vAlign w:val="center"/>
          </w:tcPr>
          <w:p w14:paraId="6F9664EF" w14:textId="77777777" w:rsidR="009B7E30" w:rsidRPr="00581FC5" w:rsidRDefault="009B7E30" w:rsidP="009B7E30">
            <w:pPr>
              <w:spacing w:before="60" w:after="60"/>
              <w:rPr>
                <w:rFonts w:eastAsia="Calibri" w:cs="Arial"/>
                <w:color w:val="000000"/>
                <w:sz w:val="20"/>
                <w:szCs w:val="20"/>
              </w:rPr>
            </w:pPr>
            <w:r w:rsidRPr="00581FC5">
              <w:rPr>
                <w:rFonts w:eastAsia="Calibri" w:cs="Arial"/>
                <w:color w:val="000000"/>
                <w:sz w:val="20"/>
                <w:szCs w:val="20"/>
              </w:rPr>
              <w:t>Describe the overall implementation of the actions/services to achieve the articulated goal.</w:t>
            </w:r>
          </w:p>
        </w:tc>
        <w:tc>
          <w:tcPr>
            <w:tcW w:w="3329" w:type="pct"/>
            <w:tcBorders>
              <w:top w:val="single" w:sz="2" w:space="0" w:color="D5ABFF"/>
              <w:left w:val="single" w:sz="2" w:space="0" w:color="D5ABFF"/>
              <w:bottom w:val="single" w:sz="2" w:space="0" w:color="D5ABFF"/>
              <w:right w:val="single" w:sz="2" w:space="0" w:color="D5ABFF"/>
            </w:tcBorders>
            <w:shd w:val="clear" w:color="auto" w:fill="F1E4F0"/>
          </w:tcPr>
          <w:p w14:paraId="77AB2087" w14:textId="597D4F60" w:rsidR="009B7E30" w:rsidRPr="00516909" w:rsidRDefault="0071517F" w:rsidP="00BF54AE">
            <w:pPr>
              <w:tabs>
                <w:tab w:val="left" w:pos="1065"/>
              </w:tabs>
              <w:spacing w:before="60" w:after="60"/>
              <w:rPr>
                <w:rFonts w:eastAsia="Calibri" w:cs="Arial"/>
                <w:color w:val="000000"/>
              </w:rPr>
            </w:pPr>
            <w:r>
              <w:rPr>
                <w:rFonts w:eastAsia="Calibri" w:cs="Arial"/>
                <w:color w:val="000000"/>
              </w:rPr>
              <w:t xml:space="preserve">In two of the three goal’s actions LALPA did not </w:t>
            </w:r>
            <w:r w:rsidR="00423405">
              <w:rPr>
                <w:rFonts w:eastAsia="Calibri" w:cs="Arial"/>
                <w:color w:val="000000"/>
              </w:rPr>
              <w:t xml:space="preserve">fully </w:t>
            </w:r>
            <w:r>
              <w:rPr>
                <w:rFonts w:eastAsia="Calibri" w:cs="Arial"/>
                <w:color w:val="000000"/>
              </w:rPr>
              <w:t xml:space="preserve">implement the plan as expected. For Action 1, the school </w:t>
            </w:r>
            <w:r w:rsidR="00BF54AE">
              <w:rPr>
                <w:rFonts w:eastAsia="Calibri" w:cs="Arial"/>
                <w:color w:val="000000"/>
              </w:rPr>
              <w:t>met expectations</w:t>
            </w:r>
            <w:r>
              <w:rPr>
                <w:rFonts w:eastAsia="Calibri" w:cs="Arial"/>
                <w:color w:val="000000"/>
              </w:rPr>
              <w:t xml:space="preserve"> to maintain both in-class and pullout ELA intervention. </w:t>
            </w:r>
            <w:r w:rsidR="00BF54AE">
              <w:rPr>
                <w:rFonts w:eastAsia="Calibri" w:cs="Arial"/>
                <w:color w:val="000000"/>
              </w:rPr>
              <w:t>However, f</w:t>
            </w:r>
            <w:r>
              <w:rPr>
                <w:rFonts w:eastAsia="Calibri" w:cs="Arial"/>
                <w:color w:val="000000"/>
              </w:rPr>
              <w:t xml:space="preserve">or Action 2, LALPA </w:t>
            </w:r>
            <w:r w:rsidR="00BF54AE">
              <w:rPr>
                <w:rFonts w:eastAsia="Calibri" w:cs="Arial"/>
                <w:color w:val="000000"/>
              </w:rPr>
              <w:t>diverged from</w:t>
            </w:r>
            <w:r>
              <w:rPr>
                <w:rFonts w:eastAsia="Calibri" w:cs="Arial"/>
                <w:color w:val="000000"/>
              </w:rPr>
              <w:t xml:space="preserve"> its original </w:t>
            </w:r>
            <w:r w:rsidR="00BF54AE">
              <w:rPr>
                <w:rFonts w:eastAsia="Calibri" w:cs="Arial"/>
                <w:color w:val="000000"/>
              </w:rPr>
              <w:t xml:space="preserve">PD </w:t>
            </w:r>
            <w:r>
              <w:rPr>
                <w:rFonts w:eastAsia="Calibri" w:cs="Arial"/>
                <w:color w:val="000000"/>
              </w:rPr>
              <w:t xml:space="preserve">plan of focusing on </w:t>
            </w:r>
            <w:r w:rsidR="00BF54AE">
              <w:rPr>
                <w:rFonts w:eastAsia="Calibri" w:cs="Arial"/>
                <w:color w:val="000000"/>
              </w:rPr>
              <w:t xml:space="preserve">the use of </w:t>
            </w:r>
            <w:r>
              <w:rPr>
                <w:rFonts w:eastAsia="Calibri" w:cs="Arial"/>
                <w:color w:val="000000"/>
              </w:rPr>
              <w:t>its specific EL</w:t>
            </w:r>
            <w:r w:rsidR="00423405">
              <w:rPr>
                <w:rFonts w:eastAsia="Calibri" w:cs="Arial"/>
                <w:color w:val="000000"/>
              </w:rPr>
              <w:t xml:space="preserve">A curriculum in favor of a broader focus on literacy in general (keeping in line with the transition of the school’s PD program to a PLC model). As for Action 3, LALPA did implement the use of Achieve3000 and other supplementary digital resources (like RazKids). However, as previously noted, the use of CAASPP interim assessments has not yet been implemented on a wider basis. </w:t>
            </w:r>
          </w:p>
        </w:tc>
      </w:tr>
      <w:tr w:rsidR="009F10B4" w:rsidRPr="00581FC5" w14:paraId="5F367A3C" w14:textId="77777777" w:rsidTr="009F10B4">
        <w:trPr>
          <w:trHeight w:val="1296"/>
          <w:tblCellSpacing w:w="36" w:type="dxa"/>
        </w:trPr>
        <w:tc>
          <w:tcPr>
            <w:tcW w:w="1597" w:type="pct"/>
            <w:shd w:val="clear" w:color="auto" w:fill="auto"/>
            <w:vAlign w:val="center"/>
          </w:tcPr>
          <w:p w14:paraId="1045D8E1" w14:textId="77777777" w:rsidR="009F10B4" w:rsidRPr="00581FC5" w:rsidRDefault="009F10B4" w:rsidP="009F10B4">
            <w:pPr>
              <w:spacing w:before="60" w:after="60"/>
              <w:rPr>
                <w:rFonts w:eastAsia="Calibri" w:cs="Arial"/>
                <w:color w:val="000000"/>
                <w:sz w:val="20"/>
                <w:szCs w:val="20"/>
              </w:rPr>
            </w:pPr>
            <w:r w:rsidRPr="00581FC5">
              <w:rPr>
                <w:rFonts w:eastAsia="Calibri" w:cs="Arial"/>
                <w:color w:val="000000"/>
                <w:sz w:val="20"/>
                <w:szCs w:val="20"/>
              </w:rPr>
              <w:t>Describe the overall effectiveness of the actions/services to achieve the articulated goal as measured by the LEA.</w:t>
            </w:r>
          </w:p>
        </w:tc>
        <w:tc>
          <w:tcPr>
            <w:tcW w:w="3329" w:type="pct"/>
            <w:tcBorders>
              <w:top w:val="single" w:sz="2" w:space="0" w:color="D5ABFF"/>
              <w:left w:val="single" w:sz="2" w:space="0" w:color="D5ABFF"/>
              <w:bottom w:val="single" w:sz="2" w:space="0" w:color="D5ABFF"/>
              <w:right w:val="single" w:sz="2" w:space="0" w:color="D5ABFF"/>
            </w:tcBorders>
            <w:shd w:val="clear" w:color="auto" w:fill="F1E4F0"/>
          </w:tcPr>
          <w:p w14:paraId="629DEA68" w14:textId="610BC3A7" w:rsidR="009F10B4" w:rsidRPr="00516909" w:rsidRDefault="00423405" w:rsidP="00BF54AE">
            <w:pPr>
              <w:tabs>
                <w:tab w:val="left" w:pos="1545"/>
              </w:tabs>
              <w:spacing w:before="60" w:after="60"/>
              <w:rPr>
                <w:rFonts w:eastAsia="Calibri" w:cs="Arial"/>
                <w:color w:val="000000"/>
              </w:rPr>
            </w:pPr>
            <w:r>
              <w:rPr>
                <w:rFonts w:eastAsia="Calibri" w:cs="Arial"/>
                <w:color w:val="000000"/>
              </w:rPr>
              <w:t xml:space="preserve">As measured by the goal’s metrics, LALPA’s implemented actions have been effective, with the school meeting three of the five benchmarks set. Even in </w:t>
            </w:r>
            <w:r w:rsidR="00BF54AE">
              <w:rPr>
                <w:rFonts w:eastAsia="Calibri" w:cs="Arial"/>
                <w:color w:val="000000"/>
              </w:rPr>
              <w:t xml:space="preserve">the </w:t>
            </w:r>
            <w:r>
              <w:rPr>
                <w:rFonts w:eastAsia="Calibri" w:cs="Arial"/>
                <w:color w:val="000000"/>
              </w:rPr>
              <w:t xml:space="preserve">two metrics </w:t>
            </w:r>
            <w:r w:rsidR="00BF54AE">
              <w:rPr>
                <w:rFonts w:eastAsia="Calibri" w:cs="Arial"/>
                <w:color w:val="000000"/>
              </w:rPr>
              <w:t>where LALPA</w:t>
            </w:r>
            <w:r>
              <w:rPr>
                <w:rFonts w:eastAsia="Calibri" w:cs="Arial"/>
                <w:color w:val="000000"/>
              </w:rPr>
              <w:t xml:space="preserve"> fell</w:t>
            </w:r>
            <w:r w:rsidR="00BF54AE">
              <w:rPr>
                <w:rFonts w:eastAsia="Calibri" w:cs="Arial"/>
                <w:color w:val="000000"/>
              </w:rPr>
              <w:t xml:space="preserve"> short</w:t>
            </w:r>
            <w:r>
              <w:rPr>
                <w:rFonts w:eastAsia="Calibri" w:cs="Arial"/>
                <w:color w:val="000000"/>
              </w:rPr>
              <w:t>, the school made progress over last year’s performance</w:t>
            </w:r>
            <w:r w:rsidR="00BF54AE">
              <w:rPr>
                <w:rFonts w:eastAsia="Calibri" w:cs="Arial"/>
                <w:color w:val="000000"/>
              </w:rPr>
              <w:t>.</w:t>
            </w:r>
            <w:r w:rsidR="009667F3">
              <w:rPr>
                <w:rFonts w:eastAsia="Calibri" w:cs="Arial"/>
                <w:color w:val="000000"/>
              </w:rPr>
              <w:t xml:space="preserve"> </w:t>
            </w:r>
          </w:p>
        </w:tc>
      </w:tr>
      <w:tr w:rsidR="009F10B4" w:rsidRPr="00581FC5" w14:paraId="5056B306" w14:textId="77777777" w:rsidTr="003B0FEE">
        <w:trPr>
          <w:trHeight w:val="983"/>
          <w:tblCellSpacing w:w="36" w:type="dxa"/>
        </w:trPr>
        <w:tc>
          <w:tcPr>
            <w:tcW w:w="1597" w:type="pct"/>
            <w:shd w:val="clear" w:color="auto" w:fill="auto"/>
            <w:vAlign w:val="center"/>
          </w:tcPr>
          <w:p w14:paraId="47FC4390" w14:textId="77777777" w:rsidR="009F10B4" w:rsidRPr="00581FC5" w:rsidRDefault="009F10B4" w:rsidP="009F10B4">
            <w:pPr>
              <w:spacing w:before="60" w:after="60"/>
              <w:rPr>
                <w:rFonts w:eastAsia="Calibri" w:cs="Arial"/>
                <w:color w:val="000000"/>
                <w:sz w:val="20"/>
                <w:szCs w:val="20"/>
              </w:rPr>
            </w:pPr>
            <w:r w:rsidRPr="00581FC5">
              <w:rPr>
                <w:rFonts w:eastAsia="Calibri" w:cs="Arial"/>
                <w:color w:val="000000"/>
                <w:sz w:val="20"/>
                <w:szCs w:val="20"/>
              </w:rPr>
              <w:t>Explain material differences between Budgeted Expenditures and Estimated Actual Expenditures.</w:t>
            </w:r>
          </w:p>
        </w:tc>
        <w:tc>
          <w:tcPr>
            <w:tcW w:w="3329" w:type="pct"/>
            <w:tcBorders>
              <w:top w:val="single" w:sz="2" w:space="0" w:color="D5ABFF"/>
              <w:left w:val="single" w:sz="2" w:space="0" w:color="D5ABFF"/>
              <w:bottom w:val="single" w:sz="2" w:space="0" w:color="D5ABFF"/>
              <w:right w:val="single" w:sz="2" w:space="0" w:color="D5ABFF"/>
            </w:tcBorders>
            <w:shd w:val="clear" w:color="auto" w:fill="F1E4F0"/>
          </w:tcPr>
          <w:p w14:paraId="33B8B724" w14:textId="7DC9E4A5" w:rsidR="009F10B4" w:rsidRPr="00516909" w:rsidRDefault="006955B2" w:rsidP="009F10B4">
            <w:pPr>
              <w:tabs>
                <w:tab w:val="left" w:pos="1005"/>
              </w:tabs>
              <w:spacing w:before="60" w:after="60"/>
              <w:rPr>
                <w:rFonts w:eastAsia="Calibri" w:cs="Arial"/>
                <w:color w:val="000000"/>
              </w:rPr>
            </w:pPr>
            <w:r>
              <w:rPr>
                <w:rFonts w:eastAsia="Calibri" w:cs="Arial"/>
                <w:color w:val="000000"/>
              </w:rPr>
              <w:t>This goal’s expenditures are accounted for in the actions of other goals, which are referenced in the sections for budgeted and estimated actual expenditures. The appropriate sections of these referenced goal actions explain the material differences between the two, when they exist.</w:t>
            </w:r>
          </w:p>
        </w:tc>
      </w:tr>
      <w:tr w:rsidR="009F10B4" w:rsidRPr="00581FC5" w14:paraId="3A62A289" w14:textId="77777777" w:rsidTr="009F10B4">
        <w:trPr>
          <w:trHeight w:val="1296"/>
          <w:tblCellSpacing w:w="36" w:type="dxa"/>
        </w:trPr>
        <w:tc>
          <w:tcPr>
            <w:tcW w:w="1597" w:type="pct"/>
            <w:shd w:val="clear" w:color="auto" w:fill="auto"/>
            <w:vAlign w:val="center"/>
          </w:tcPr>
          <w:p w14:paraId="291EC9F1" w14:textId="77777777" w:rsidR="009F10B4" w:rsidRPr="00581FC5" w:rsidRDefault="009F10B4" w:rsidP="009F10B4">
            <w:pPr>
              <w:spacing w:before="60" w:after="60"/>
              <w:rPr>
                <w:rFonts w:eastAsia="Calibri" w:cs="Arial"/>
                <w:color w:val="000000"/>
                <w:sz w:val="20"/>
                <w:szCs w:val="20"/>
              </w:rPr>
            </w:pPr>
            <w:r w:rsidRPr="00581FC5">
              <w:rPr>
                <w:rFonts w:eastAsia="Calibri" w:cs="Arial"/>
                <w:color w:val="000000"/>
                <w:sz w:val="20"/>
                <w:szCs w:val="20"/>
              </w:rPr>
              <w:t>Describe any changes made to this goal, expected outcomes, metrics, or actions and services to achieve this goal as a result of this analysis and analysis of the LCFF Evaluation Rubrics, as applicable. Identify where those changes can be found in the LCAP.</w:t>
            </w:r>
          </w:p>
        </w:tc>
        <w:tc>
          <w:tcPr>
            <w:tcW w:w="3329" w:type="pct"/>
            <w:tcBorders>
              <w:top w:val="single" w:sz="2" w:space="0" w:color="D5ABFF"/>
              <w:left w:val="single" w:sz="2" w:space="0" w:color="D5ABFF"/>
              <w:bottom w:val="single" w:sz="2" w:space="0" w:color="D5ABFF"/>
              <w:right w:val="single" w:sz="2" w:space="0" w:color="D5ABFF"/>
            </w:tcBorders>
            <w:shd w:val="clear" w:color="auto" w:fill="F1E4F0"/>
          </w:tcPr>
          <w:p w14:paraId="1D35F772" w14:textId="55C88B71" w:rsidR="009F10B4" w:rsidRPr="00516909" w:rsidRDefault="00D02292" w:rsidP="009F10B4">
            <w:pPr>
              <w:tabs>
                <w:tab w:val="left" w:pos="1410"/>
              </w:tabs>
              <w:spacing w:before="60" w:after="60"/>
              <w:rPr>
                <w:rFonts w:eastAsia="Calibri" w:cs="Arial"/>
                <w:color w:val="000000"/>
              </w:rPr>
            </w:pPr>
            <w:r>
              <w:rPr>
                <w:rFonts w:eastAsiaTheme="minorEastAsia" w:cs="Arial"/>
                <w:color w:val="000000"/>
              </w:rPr>
              <w:t>Based on its analysis, LALPA has changed Action 2 of this goal. The action in the new LCAP aligns to school’s transition to a PLC model for PD. The action now widens the scope of training expected beyond using Wonders/Maravillas, allowing teachers greater discretion to identify and address their literacy instruction needs. Changes to the goal as a result of stakeholder input are discussed on</w:t>
            </w:r>
            <w:r w:rsidR="004759BF">
              <w:rPr>
                <w:rFonts w:eastAsiaTheme="minorEastAsia" w:cs="Arial"/>
                <w:color w:val="000000"/>
              </w:rPr>
              <w:t xml:space="preserve"> p. 47</w:t>
            </w:r>
            <w:r w:rsidR="00EB36B0" w:rsidRPr="00EB36B0">
              <w:rPr>
                <w:rFonts w:eastAsiaTheme="minorEastAsia" w:cs="Arial"/>
                <w:color w:val="000000"/>
              </w:rPr>
              <w:t>.</w:t>
            </w:r>
          </w:p>
        </w:tc>
      </w:tr>
    </w:tbl>
    <w:p w14:paraId="75023E9A" w14:textId="77E50F93" w:rsidR="00B048CA" w:rsidRPr="00581FC5" w:rsidRDefault="00B048CA" w:rsidP="00B048CA">
      <w:pPr>
        <w:rPr>
          <w:rFonts w:cs="Arial"/>
        </w:rPr>
      </w:pPr>
    </w:p>
    <w:p w14:paraId="72289C2B" w14:textId="77777777" w:rsidR="00B048CA" w:rsidRPr="00581FC5" w:rsidRDefault="00B048CA" w:rsidP="00B048CA">
      <w:pPr>
        <w:rPr>
          <w:rFonts w:cs="Arial"/>
        </w:rPr>
      </w:pPr>
    </w:p>
    <w:p w14:paraId="1AFC1223" w14:textId="422DD165" w:rsidR="002601C3" w:rsidRDefault="002601C3">
      <w:pPr>
        <w:rPr>
          <w:rFonts w:cs="Arial"/>
        </w:rPr>
      </w:pPr>
      <w:r>
        <w:rPr>
          <w:rFonts w:cs="Arial"/>
        </w:rPr>
        <w:br w:type="page"/>
      </w:r>
    </w:p>
    <w:p w14:paraId="72C6E22F" w14:textId="77777777" w:rsidR="00B048CA" w:rsidRPr="00581FC5" w:rsidRDefault="00B048CA" w:rsidP="00B048CA">
      <w:pPr>
        <w:rPr>
          <w:rFonts w:cs="Arial"/>
        </w:rPr>
      </w:pPr>
    </w:p>
    <w:tbl>
      <w:tblPr>
        <w:tblW w:w="14688" w:type="dxa"/>
        <w:tblLook w:val="04A0" w:firstRow="1" w:lastRow="0" w:firstColumn="1" w:lastColumn="0" w:noHBand="0" w:noVBand="1"/>
      </w:tblPr>
      <w:tblGrid>
        <w:gridCol w:w="3775"/>
        <w:gridCol w:w="10913"/>
      </w:tblGrid>
      <w:tr w:rsidR="00B048CA" w:rsidRPr="00581FC5" w14:paraId="391532FB" w14:textId="77777777" w:rsidTr="00B048CA">
        <w:tc>
          <w:tcPr>
            <w:tcW w:w="3775" w:type="dxa"/>
            <w:shd w:val="clear" w:color="auto" w:fill="auto"/>
          </w:tcPr>
          <w:p w14:paraId="53508D93" w14:textId="77777777" w:rsidR="00B048CA" w:rsidRPr="00581FC5" w:rsidRDefault="00413012" w:rsidP="00B048CA">
            <w:pPr>
              <w:spacing w:before="60" w:after="60"/>
              <w:rPr>
                <w:rFonts w:cs="Arial"/>
                <w:color w:val="000000"/>
                <w:sz w:val="18"/>
                <w:szCs w:val="18"/>
              </w:rPr>
            </w:pPr>
            <w:hyperlink w:anchor="Instructions_AU" w:history="1">
              <w:r w:rsidR="00B048CA" w:rsidRPr="00581FC5">
                <w:rPr>
                  <w:rStyle w:val="Hyperlink"/>
                  <w:rFonts w:eastAsia="Calibri" w:cs="Arial"/>
                  <w:b/>
                  <w:sz w:val="48"/>
                  <w:szCs w:val="48"/>
                </w:rPr>
                <w:t>Annual Update</w:t>
              </w:r>
            </w:hyperlink>
          </w:p>
        </w:tc>
        <w:tc>
          <w:tcPr>
            <w:tcW w:w="10913" w:type="dxa"/>
            <w:shd w:val="clear" w:color="auto" w:fill="auto"/>
            <w:vAlign w:val="center"/>
          </w:tcPr>
          <w:p w14:paraId="54541778" w14:textId="1ADD6D9C" w:rsidR="00B048CA" w:rsidRPr="00581FC5" w:rsidRDefault="00B048CA" w:rsidP="00C61AA4">
            <w:pPr>
              <w:spacing w:before="60" w:after="60"/>
              <w:rPr>
                <w:rFonts w:cs="Arial"/>
                <w:b/>
                <w:sz w:val="20"/>
                <w:szCs w:val="20"/>
              </w:rPr>
            </w:pPr>
            <w:r w:rsidRPr="00581FC5">
              <w:rPr>
                <w:rFonts w:cs="Arial"/>
                <w:b/>
                <w:sz w:val="20"/>
                <w:szCs w:val="20"/>
              </w:rPr>
              <w:t xml:space="preserve">LCAP Year Reviewed:   </w:t>
            </w:r>
            <w:r w:rsidR="00C61AA4">
              <w:rPr>
                <w:rFonts w:cs="Arial"/>
                <w:b/>
                <w:sz w:val="20"/>
                <w:szCs w:val="20"/>
              </w:rPr>
              <w:t>2017–18</w:t>
            </w:r>
          </w:p>
        </w:tc>
      </w:tr>
    </w:tbl>
    <w:p w14:paraId="7D519F98" w14:textId="77777777" w:rsidR="00B048CA" w:rsidRPr="00581FC5" w:rsidRDefault="00B048CA" w:rsidP="00B048CA">
      <w:pPr>
        <w:spacing w:before="240" w:after="60"/>
        <w:rPr>
          <w:rFonts w:cs="Arial"/>
          <w:color w:val="000000"/>
          <w:sz w:val="20"/>
          <w:szCs w:val="20"/>
        </w:rPr>
      </w:pPr>
      <w:r w:rsidRPr="00581FC5">
        <w:rPr>
          <w:rFonts w:cs="Arial"/>
          <w:color w:val="000000"/>
          <w:sz w:val="20"/>
          <w:szCs w:val="20"/>
        </w:rPr>
        <w:t>Complete a copy of the following table for each of the LEA’s goals from the prior year LCAP. Duplicate the table as needed.</w:t>
      </w:r>
    </w:p>
    <w:tbl>
      <w:tblPr>
        <w:tblW w:w="4961" w:type="pct"/>
        <w:tblCellSpacing w:w="36" w:type="dxa"/>
        <w:tblInd w:w="107" w:type="dxa"/>
        <w:tblCellMar>
          <w:top w:w="115" w:type="dxa"/>
          <w:left w:w="115" w:type="dxa"/>
          <w:bottom w:w="115" w:type="dxa"/>
          <w:right w:w="115" w:type="dxa"/>
        </w:tblCellMar>
        <w:tblLook w:val="04A0" w:firstRow="1" w:lastRow="0" w:firstColumn="1" w:lastColumn="0" w:noHBand="0" w:noVBand="1"/>
      </w:tblPr>
      <w:tblGrid>
        <w:gridCol w:w="1743"/>
        <w:gridCol w:w="3210"/>
        <w:gridCol w:w="2548"/>
        <w:gridCol w:w="7173"/>
      </w:tblGrid>
      <w:tr w:rsidR="00B048CA" w:rsidRPr="00581FC5" w14:paraId="4FDCFCBC" w14:textId="77777777" w:rsidTr="00B048CA">
        <w:trPr>
          <w:trHeight w:val="720"/>
          <w:tblCellSpacing w:w="36" w:type="dxa"/>
        </w:trPr>
        <w:tc>
          <w:tcPr>
            <w:tcW w:w="565" w:type="pct"/>
            <w:tcBorders>
              <w:top w:val="single" w:sz="4" w:space="0" w:color="D5ABFF"/>
              <w:left w:val="single" w:sz="4" w:space="0" w:color="D5ABFF"/>
              <w:bottom w:val="single" w:sz="4" w:space="0" w:color="D5ABFF"/>
              <w:right w:val="single" w:sz="4" w:space="0" w:color="D5ABFF"/>
            </w:tcBorders>
            <w:shd w:val="clear" w:color="auto" w:fill="E4CCE7"/>
            <w:vAlign w:val="center"/>
          </w:tcPr>
          <w:p w14:paraId="3F64974F" w14:textId="77777777" w:rsidR="00B048CA" w:rsidRPr="00581FC5" w:rsidRDefault="00B048CA" w:rsidP="00B048CA">
            <w:pPr>
              <w:spacing w:before="60" w:after="60"/>
              <w:rPr>
                <w:rFonts w:cs="Arial"/>
                <w:sz w:val="20"/>
                <w:szCs w:val="20"/>
              </w:rPr>
            </w:pPr>
            <w:r w:rsidRPr="00581FC5">
              <w:rPr>
                <w:rFonts w:cs="Arial"/>
                <w:b/>
                <w:color w:val="9830BC"/>
                <w:sz w:val="48"/>
                <w:szCs w:val="36"/>
              </w:rPr>
              <w:t>Goal 5</w:t>
            </w:r>
          </w:p>
        </w:tc>
        <w:tc>
          <w:tcPr>
            <w:tcW w:w="4362" w:type="pct"/>
            <w:gridSpan w:val="3"/>
            <w:tcBorders>
              <w:top w:val="single" w:sz="2" w:space="0" w:color="D5ABFF"/>
              <w:left w:val="single" w:sz="2" w:space="0" w:color="D5ABFF"/>
              <w:bottom w:val="single" w:sz="2" w:space="0" w:color="D5ABFF"/>
              <w:right w:val="single" w:sz="2" w:space="0" w:color="D5ABFF"/>
            </w:tcBorders>
            <w:shd w:val="clear" w:color="auto" w:fill="F1E4F0"/>
            <w:vAlign w:val="center"/>
          </w:tcPr>
          <w:p w14:paraId="110D8CBE" w14:textId="2BF61E05" w:rsidR="00B048CA" w:rsidRPr="00D3189F" w:rsidRDefault="00C61AA4" w:rsidP="00B048CA">
            <w:pPr>
              <w:tabs>
                <w:tab w:val="left" w:pos="1110"/>
              </w:tabs>
              <w:spacing w:before="60" w:after="60"/>
              <w:rPr>
                <w:rFonts w:cs="Arial"/>
                <w:color w:val="000000"/>
              </w:rPr>
            </w:pPr>
            <w:r>
              <w:rPr>
                <w:rFonts w:eastAsia="Calibri" w:cs="Arial"/>
              </w:rPr>
              <w:t>Increase math performance and ability as measured by the CCSS</w:t>
            </w:r>
          </w:p>
        </w:tc>
      </w:tr>
      <w:tr w:rsidR="00B048CA" w:rsidRPr="00581FC5" w14:paraId="7F86AB10" w14:textId="77777777" w:rsidTr="00B048CA">
        <w:tblPrEx>
          <w:tblCellMar>
            <w:top w:w="0" w:type="dxa"/>
            <w:bottom w:w="0" w:type="dxa"/>
          </w:tblCellMar>
        </w:tblPrEx>
        <w:trPr>
          <w:trHeight w:val="267"/>
          <w:tblCellSpacing w:w="36" w:type="dxa"/>
        </w:trPr>
        <w:tc>
          <w:tcPr>
            <w:tcW w:w="1650" w:type="pct"/>
            <w:gridSpan w:val="2"/>
            <w:shd w:val="clear" w:color="auto" w:fill="auto"/>
          </w:tcPr>
          <w:p w14:paraId="6BD89C79" w14:textId="77777777" w:rsidR="00B048CA" w:rsidRPr="00581FC5" w:rsidRDefault="00B048CA" w:rsidP="00B048CA">
            <w:pPr>
              <w:spacing w:before="140" w:after="120"/>
              <w:rPr>
                <w:rFonts w:eastAsia="Calibri" w:cs="Arial"/>
                <w:color w:val="9830BC"/>
                <w:sz w:val="20"/>
                <w:szCs w:val="20"/>
              </w:rPr>
            </w:pPr>
            <w:r w:rsidRPr="00581FC5">
              <w:rPr>
                <w:rFonts w:eastAsia="Calibri" w:cs="Arial"/>
                <w:color w:val="9830BC"/>
                <w:sz w:val="20"/>
                <w:szCs w:val="20"/>
              </w:rPr>
              <w:t>State and/or Local Priorities Addressed by this goal:</w:t>
            </w:r>
          </w:p>
        </w:tc>
        <w:tc>
          <w:tcPr>
            <w:tcW w:w="3277" w:type="pct"/>
            <w:gridSpan w:val="2"/>
            <w:tcBorders>
              <w:top w:val="single" w:sz="2" w:space="0" w:color="D5ABFF"/>
              <w:left w:val="single" w:sz="2" w:space="0" w:color="D5ABFF"/>
              <w:bottom w:val="single" w:sz="2" w:space="0" w:color="D5ABFF"/>
              <w:right w:val="single" w:sz="2" w:space="0" w:color="D5ABFF"/>
            </w:tcBorders>
            <w:shd w:val="clear" w:color="auto" w:fill="F1E4F0"/>
            <w:vAlign w:val="center"/>
          </w:tcPr>
          <w:p w14:paraId="5636608F" w14:textId="77777777" w:rsidR="00C61AA4" w:rsidRPr="00581FC5" w:rsidRDefault="00C61AA4" w:rsidP="00C61AA4">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sidRPr="00581FC5">
              <w:rPr>
                <w:rFonts w:eastAsia="Calibri" w:cs="Arial"/>
                <w:color w:val="000000"/>
              </w:rPr>
              <w:fldChar w:fldCharType="begin">
                <w:ffData>
                  <w:name w:val="Check4"/>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2   </w:t>
            </w:r>
            <w:r w:rsidRPr="00581FC5">
              <w:rPr>
                <w:rFonts w:eastAsia="Calibri" w:cs="Arial"/>
                <w:color w:val="000000"/>
              </w:rPr>
              <w:fldChar w:fldCharType="begin">
                <w:ffData>
                  <w:name w:val="Check6"/>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3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4   </w:t>
            </w:r>
            <w:r w:rsidRPr="00581FC5">
              <w:rPr>
                <w:rFonts w:eastAsia="Calibri" w:cs="Arial"/>
                <w:color w:val="000000"/>
              </w:rPr>
              <w:fldChar w:fldCharType="begin">
                <w:ffData>
                  <w:name w:val="Check8"/>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5   </w:t>
            </w:r>
            <w:r w:rsidRPr="00581FC5">
              <w:rPr>
                <w:rFonts w:eastAsia="Calibri" w:cs="Arial"/>
                <w:color w:val="000000"/>
              </w:rPr>
              <w:fldChar w:fldCharType="begin">
                <w:ffData>
                  <w:name w:val="Check9"/>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6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7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8   </w:t>
            </w:r>
          </w:p>
          <w:p w14:paraId="7F2325FD" w14:textId="77777777" w:rsidR="00C61AA4" w:rsidRPr="00581FC5" w:rsidRDefault="00C61AA4" w:rsidP="00C61AA4">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018FAA58" w14:textId="0275452A" w:rsidR="00B048CA" w:rsidRPr="00581FC5" w:rsidRDefault="00C61AA4" w:rsidP="00C61AA4">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tr w:rsidR="00B048CA" w:rsidRPr="00581FC5" w14:paraId="5760AECB" w14:textId="77777777" w:rsidTr="00B048CA">
        <w:trPr>
          <w:tblCellSpacing w:w="36" w:type="dxa"/>
        </w:trPr>
        <w:tc>
          <w:tcPr>
            <w:tcW w:w="4951" w:type="pct"/>
            <w:gridSpan w:val="4"/>
            <w:shd w:val="clear" w:color="auto" w:fill="auto"/>
            <w:vAlign w:val="bottom"/>
          </w:tcPr>
          <w:p w14:paraId="6C5D6E63" w14:textId="77777777" w:rsidR="00B048CA" w:rsidRPr="00581FC5" w:rsidRDefault="00413012" w:rsidP="00B048CA">
            <w:pPr>
              <w:spacing w:before="60" w:after="60"/>
              <w:rPr>
                <w:rFonts w:eastAsia="Calibri" w:cs="Arial"/>
                <w:b/>
                <w:sz w:val="18"/>
                <w:szCs w:val="18"/>
              </w:rPr>
            </w:pPr>
            <w:hyperlink w:anchor="Instructions_AU_AnnMeasOutcomes" w:history="1">
              <w:r w:rsidR="00B048CA" w:rsidRPr="00581FC5">
                <w:rPr>
                  <w:rStyle w:val="Hyperlink"/>
                  <w:rFonts w:cs="Arial"/>
                  <w:sz w:val="20"/>
                  <w:szCs w:val="20"/>
                </w:rPr>
                <w:t>ANNUAL MEASURABLE OUTCOMES</w:t>
              </w:r>
            </w:hyperlink>
          </w:p>
        </w:tc>
      </w:tr>
      <w:tr w:rsidR="00B048CA" w:rsidRPr="00581FC5" w14:paraId="576F6AD8" w14:textId="77777777" w:rsidTr="00B048CA">
        <w:trPr>
          <w:tblCellSpacing w:w="36" w:type="dxa"/>
        </w:trPr>
        <w:tc>
          <w:tcPr>
            <w:tcW w:w="2507" w:type="pct"/>
            <w:gridSpan w:val="3"/>
            <w:shd w:val="clear" w:color="auto" w:fill="auto"/>
            <w:vAlign w:val="bottom"/>
          </w:tcPr>
          <w:p w14:paraId="331E9211" w14:textId="77777777" w:rsidR="00B048CA" w:rsidRPr="00581FC5" w:rsidRDefault="00413012" w:rsidP="00B048CA">
            <w:pPr>
              <w:spacing w:before="60" w:after="60"/>
              <w:rPr>
                <w:rFonts w:eastAsia="Calibri" w:cs="Arial"/>
                <w:color w:val="000000"/>
                <w:sz w:val="20"/>
                <w:szCs w:val="20"/>
              </w:rPr>
            </w:pPr>
            <w:hyperlink w:anchor="_Planned_Actions/Services_1" w:tooltip="Identify the planned Actions/Services to meet the described goal and the budgeted expenditures for each school year to implement these actions." w:history="1">
              <w:r w:rsidR="00B048CA" w:rsidRPr="00581FC5">
                <w:rPr>
                  <w:rFonts w:eastAsia="Calibri" w:cs="Arial"/>
                  <w:b/>
                  <w:color w:val="9830BC"/>
                  <w:sz w:val="20"/>
                  <w:szCs w:val="20"/>
                </w:rPr>
                <w:t>EXPECTED</w:t>
              </w:r>
            </w:hyperlink>
          </w:p>
        </w:tc>
        <w:tc>
          <w:tcPr>
            <w:tcW w:w="2419" w:type="pct"/>
            <w:shd w:val="clear" w:color="auto" w:fill="auto"/>
            <w:vAlign w:val="bottom"/>
          </w:tcPr>
          <w:p w14:paraId="36D6545E" w14:textId="77777777" w:rsidR="00B048CA" w:rsidRPr="00581FC5" w:rsidRDefault="00B048CA" w:rsidP="00B048CA">
            <w:pPr>
              <w:spacing w:before="60" w:after="60"/>
              <w:rPr>
                <w:rFonts w:eastAsia="Calibri" w:cs="Arial"/>
                <w:color w:val="000000"/>
                <w:sz w:val="20"/>
                <w:szCs w:val="20"/>
              </w:rPr>
            </w:pPr>
            <w:r w:rsidRPr="00581FC5">
              <w:rPr>
                <w:rFonts w:eastAsia="Calibri" w:cs="Arial"/>
                <w:b/>
                <w:color w:val="9830BC"/>
                <w:sz w:val="20"/>
                <w:szCs w:val="20"/>
              </w:rPr>
              <w:t>ACTUAL</w:t>
            </w:r>
          </w:p>
        </w:tc>
      </w:tr>
      <w:tr w:rsidR="00B048CA" w:rsidRPr="00581FC5" w14:paraId="7A806492" w14:textId="77777777" w:rsidTr="00086951">
        <w:trPr>
          <w:trHeight w:val="285"/>
          <w:tblCellSpacing w:w="36" w:type="dxa"/>
        </w:trPr>
        <w:tc>
          <w:tcPr>
            <w:tcW w:w="2507" w:type="pct"/>
            <w:gridSpan w:val="3"/>
            <w:tcBorders>
              <w:top w:val="single" w:sz="2" w:space="0" w:color="D5ABFF"/>
              <w:left w:val="single" w:sz="2" w:space="0" w:color="D5ABFF"/>
              <w:bottom w:val="single" w:sz="2" w:space="0" w:color="D5ABFF"/>
              <w:right w:val="single" w:sz="2" w:space="0" w:color="D5ABFF"/>
            </w:tcBorders>
            <w:shd w:val="clear" w:color="auto" w:fill="F1E4F0"/>
          </w:tcPr>
          <w:p w14:paraId="0B27DE0A" w14:textId="5FCE6392" w:rsidR="00C61AA4" w:rsidRPr="00441259" w:rsidRDefault="00C61AA4" w:rsidP="00C61AA4">
            <w:pPr>
              <w:pStyle w:val="ListParagraph"/>
              <w:numPr>
                <w:ilvl w:val="0"/>
                <w:numId w:val="22"/>
              </w:numPr>
              <w:rPr>
                <w:rFonts w:ascii="Times" w:hAnsi="Times"/>
                <w:sz w:val="20"/>
                <w:szCs w:val="20"/>
              </w:rPr>
            </w:pPr>
            <w:r>
              <w:rPr>
                <w:rFonts w:cs="Arial"/>
                <w:color w:val="000000"/>
              </w:rPr>
              <w:t>At or above grade norm level RIT: NWEA Math*:</w:t>
            </w:r>
            <w:r w:rsidR="006A201B">
              <w:rPr>
                <w:rFonts w:cs="Arial"/>
                <w:color w:val="000000"/>
              </w:rPr>
              <w:t xml:space="preserve"> 32%</w:t>
            </w:r>
          </w:p>
          <w:p w14:paraId="137DD8E3" w14:textId="0BCEBC4C" w:rsidR="00C61AA4" w:rsidRPr="00441259" w:rsidRDefault="00C61AA4" w:rsidP="00C61AA4">
            <w:pPr>
              <w:pStyle w:val="ListParagraph"/>
              <w:numPr>
                <w:ilvl w:val="0"/>
                <w:numId w:val="22"/>
              </w:numPr>
              <w:rPr>
                <w:rFonts w:ascii="Times" w:hAnsi="Times"/>
                <w:sz w:val="20"/>
                <w:szCs w:val="20"/>
              </w:rPr>
            </w:pPr>
            <w:r>
              <w:rPr>
                <w:rFonts w:eastAsia="Calibri" w:cs="Arial"/>
                <w:color w:val="000000"/>
              </w:rPr>
              <w:t>Met growth target: NWEA Math**:</w:t>
            </w:r>
            <w:r w:rsidR="006A201B">
              <w:rPr>
                <w:rFonts w:eastAsia="Calibri" w:cs="Arial"/>
                <w:color w:val="000000"/>
              </w:rPr>
              <w:t xml:space="preserve"> 33%</w:t>
            </w:r>
          </w:p>
          <w:p w14:paraId="5DF6393B" w14:textId="151A6470" w:rsidR="00C61AA4" w:rsidRPr="00AD36DF" w:rsidRDefault="00C61AA4" w:rsidP="00C61AA4">
            <w:pPr>
              <w:pStyle w:val="ListParagraph"/>
              <w:numPr>
                <w:ilvl w:val="0"/>
                <w:numId w:val="22"/>
              </w:numPr>
              <w:rPr>
                <w:rFonts w:ascii="Times" w:hAnsi="Times"/>
                <w:sz w:val="20"/>
                <w:szCs w:val="20"/>
              </w:rPr>
            </w:pPr>
            <w:r>
              <w:rPr>
                <w:rFonts w:cs="Arial"/>
                <w:color w:val="000000"/>
              </w:rPr>
              <w:t>Projected to meet or exceed Math CAASPP***:</w:t>
            </w:r>
            <w:r w:rsidR="006A201B">
              <w:rPr>
                <w:rFonts w:cs="Arial"/>
                <w:color w:val="000000"/>
              </w:rPr>
              <w:t xml:space="preserve"> 17%</w:t>
            </w:r>
          </w:p>
          <w:p w14:paraId="0120EECF" w14:textId="67EAFF3F" w:rsidR="00D3189F" w:rsidRPr="00D3189F" w:rsidRDefault="00D3189F" w:rsidP="00C61AA4">
            <w:pPr>
              <w:pStyle w:val="ListParagraph"/>
              <w:rPr>
                <w:rFonts w:ascii="Times" w:hAnsi="Times"/>
                <w:sz w:val="20"/>
                <w:szCs w:val="20"/>
              </w:rPr>
            </w:pPr>
          </w:p>
          <w:p w14:paraId="6776283B" w14:textId="77777777" w:rsidR="00B048CA" w:rsidRPr="00581FC5" w:rsidRDefault="00B048CA" w:rsidP="00B048CA">
            <w:pPr>
              <w:tabs>
                <w:tab w:val="left" w:pos="4035"/>
              </w:tabs>
              <w:spacing w:before="60" w:after="60"/>
              <w:rPr>
                <w:rFonts w:eastAsia="Calibri" w:cs="Arial"/>
                <w:color w:val="000000"/>
                <w:sz w:val="22"/>
                <w:szCs w:val="22"/>
              </w:rPr>
            </w:pPr>
          </w:p>
        </w:tc>
        <w:tc>
          <w:tcPr>
            <w:tcW w:w="2419" w:type="pct"/>
            <w:tcBorders>
              <w:top w:val="single" w:sz="2" w:space="0" w:color="D5ABFF"/>
              <w:left w:val="single" w:sz="2" w:space="0" w:color="D5ABFF"/>
              <w:bottom w:val="single" w:sz="2" w:space="0" w:color="D5ABFF"/>
              <w:right w:val="single" w:sz="2" w:space="0" w:color="D5ABFF"/>
            </w:tcBorders>
            <w:shd w:val="clear" w:color="auto" w:fill="F1E4F0"/>
          </w:tcPr>
          <w:p w14:paraId="6DCC3273" w14:textId="0546E677" w:rsidR="006A201B" w:rsidRPr="005D424A" w:rsidRDefault="005D424A" w:rsidP="00CD7F87">
            <w:pPr>
              <w:pStyle w:val="ListParagraph"/>
              <w:numPr>
                <w:ilvl w:val="0"/>
                <w:numId w:val="51"/>
              </w:numPr>
              <w:rPr>
                <w:rFonts w:ascii="Times" w:hAnsi="Times"/>
                <w:sz w:val="20"/>
                <w:szCs w:val="20"/>
              </w:rPr>
            </w:pPr>
            <w:r w:rsidRPr="005D424A">
              <w:rPr>
                <w:rFonts w:cs="Arial"/>
                <w:b/>
                <w:color w:val="000000"/>
                <w:u w:val="single"/>
              </w:rPr>
              <w:t>Not met.</w:t>
            </w:r>
            <w:r>
              <w:rPr>
                <w:rFonts w:cs="Arial"/>
                <w:color w:val="000000"/>
              </w:rPr>
              <w:t xml:space="preserve"> Based on </w:t>
            </w:r>
            <w:r>
              <w:rPr>
                <w:rFonts w:eastAsia="Calibri" w:cs="Arial"/>
                <w:color w:val="000000"/>
              </w:rPr>
              <w:t xml:space="preserve">NWEA 2018 Winter Test Session, </w:t>
            </w:r>
            <w:r w:rsidR="00086951">
              <w:rPr>
                <w:rFonts w:eastAsia="Calibri" w:cs="Arial"/>
                <w:color w:val="000000"/>
              </w:rPr>
              <w:t xml:space="preserve">LALPA missed its goal of </w:t>
            </w:r>
            <w:r w:rsidR="00086951">
              <w:rPr>
                <w:rFonts w:cs="Arial"/>
                <w:color w:val="000000"/>
              </w:rPr>
              <w:t xml:space="preserve">having </w:t>
            </w:r>
            <w:r w:rsidR="006A201B" w:rsidRPr="005D424A">
              <w:rPr>
                <w:rFonts w:cs="Arial"/>
                <w:color w:val="000000"/>
              </w:rPr>
              <w:t>32</w:t>
            </w:r>
            <w:r w:rsidR="00086951">
              <w:rPr>
                <w:rFonts w:cs="Arial"/>
                <w:color w:val="000000"/>
              </w:rPr>
              <w:t xml:space="preserve"> percent of its students at or above the grade level norms by roughly 20 percent. Of the 192 students with valid test scores, 11.9 percent (23 students) met the benchmark. </w:t>
            </w:r>
          </w:p>
          <w:p w14:paraId="497ACD4C" w14:textId="77777777" w:rsidR="004F43A1" w:rsidRPr="004F43A1" w:rsidRDefault="004F43A1" w:rsidP="004F43A1">
            <w:pPr>
              <w:pStyle w:val="ListParagraph"/>
              <w:rPr>
                <w:rFonts w:ascii="Times" w:hAnsi="Times"/>
                <w:sz w:val="20"/>
                <w:szCs w:val="20"/>
              </w:rPr>
            </w:pPr>
          </w:p>
          <w:p w14:paraId="4DB84C6E" w14:textId="4287B007" w:rsidR="006A201B" w:rsidRPr="007F3C4A" w:rsidRDefault="006A201B" w:rsidP="00CD7F87">
            <w:pPr>
              <w:pStyle w:val="ListParagraph"/>
              <w:numPr>
                <w:ilvl w:val="0"/>
                <w:numId w:val="51"/>
              </w:numPr>
              <w:rPr>
                <w:rFonts w:ascii="Times" w:hAnsi="Times"/>
                <w:sz w:val="20"/>
                <w:szCs w:val="20"/>
              </w:rPr>
            </w:pPr>
            <w:r w:rsidRPr="007F3C4A">
              <w:rPr>
                <w:rFonts w:eastAsia="Calibri" w:cs="Arial"/>
                <w:b/>
                <w:color w:val="000000"/>
                <w:u w:val="single"/>
              </w:rPr>
              <w:t>Met</w:t>
            </w:r>
            <w:r w:rsidR="007F3C4A">
              <w:rPr>
                <w:rFonts w:eastAsia="Calibri" w:cs="Arial"/>
                <w:b/>
                <w:color w:val="000000"/>
                <w:u w:val="single"/>
              </w:rPr>
              <w:t>.</w:t>
            </w:r>
            <w:r w:rsidRPr="007F3C4A">
              <w:rPr>
                <w:rFonts w:eastAsia="Calibri" w:cs="Arial"/>
                <w:color w:val="000000"/>
              </w:rPr>
              <w:t xml:space="preserve"> </w:t>
            </w:r>
            <w:r w:rsidR="007F3C4A">
              <w:rPr>
                <w:rFonts w:eastAsia="Calibri" w:cs="Arial"/>
                <w:color w:val="000000"/>
              </w:rPr>
              <w:t xml:space="preserve">In the NWEA 2018 Winter </w:t>
            </w:r>
            <w:r w:rsidR="005D424A">
              <w:rPr>
                <w:rFonts w:eastAsia="Calibri" w:cs="Arial"/>
                <w:color w:val="000000"/>
              </w:rPr>
              <w:t xml:space="preserve">Test </w:t>
            </w:r>
            <w:r w:rsidR="007F3C4A">
              <w:rPr>
                <w:rFonts w:eastAsia="Calibri" w:cs="Arial"/>
                <w:color w:val="000000"/>
              </w:rPr>
              <w:t xml:space="preserve">Session, LALPA exceeded its goal of having 33 percent of its students meet their growth targets in math by 3.1 percent. Of the 180 students with </w:t>
            </w:r>
            <w:r w:rsidRPr="007F3C4A">
              <w:rPr>
                <w:rFonts w:eastAsia="Calibri" w:cs="Arial"/>
                <w:color w:val="000000"/>
              </w:rPr>
              <w:t xml:space="preserve">growth </w:t>
            </w:r>
            <w:r w:rsidR="007F3C4A">
              <w:rPr>
                <w:rFonts w:eastAsia="Calibri" w:cs="Arial"/>
                <w:color w:val="000000"/>
              </w:rPr>
              <w:t>projections, 65 met or exceeded the prog</w:t>
            </w:r>
            <w:r w:rsidR="00180B1A">
              <w:rPr>
                <w:rFonts w:eastAsia="Calibri" w:cs="Arial"/>
                <w:color w:val="000000"/>
              </w:rPr>
              <w:t xml:space="preserve">ress expected of them, for a rate of 36.1 percent. </w:t>
            </w:r>
          </w:p>
          <w:p w14:paraId="0722C523" w14:textId="77777777" w:rsidR="004F43A1" w:rsidRPr="004F43A1" w:rsidRDefault="004F43A1" w:rsidP="004F43A1">
            <w:pPr>
              <w:pStyle w:val="ListParagraph"/>
              <w:rPr>
                <w:rFonts w:ascii="Times" w:hAnsi="Times"/>
                <w:sz w:val="20"/>
                <w:szCs w:val="20"/>
              </w:rPr>
            </w:pPr>
          </w:p>
          <w:p w14:paraId="3AF23FA5" w14:textId="6A78CED0" w:rsidR="00B17734" w:rsidRPr="005D424A" w:rsidRDefault="00180B1A" w:rsidP="00CD7F87">
            <w:pPr>
              <w:pStyle w:val="ListParagraph"/>
              <w:numPr>
                <w:ilvl w:val="0"/>
                <w:numId w:val="51"/>
              </w:numPr>
              <w:rPr>
                <w:rFonts w:ascii="Times" w:hAnsi="Times"/>
                <w:sz w:val="20"/>
                <w:szCs w:val="20"/>
              </w:rPr>
            </w:pPr>
            <w:r>
              <w:rPr>
                <w:rFonts w:cs="Arial"/>
                <w:b/>
                <w:color w:val="000000"/>
                <w:u w:val="single"/>
              </w:rPr>
              <w:t>Not met.</w:t>
            </w:r>
            <w:r>
              <w:rPr>
                <w:rFonts w:cs="Arial"/>
                <w:color w:val="000000"/>
              </w:rPr>
              <w:t xml:space="preserve"> Based on the NWEA 2018 Winter </w:t>
            </w:r>
            <w:r w:rsidR="005D424A">
              <w:rPr>
                <w:rFonts w:cs="Arial"/>
                <w:color w:val="000000"/>
              </w:rPr>
              <w:t xml:space="preserve">Test </w:t>
            </w:r>
            <w:r>
              <w:rPr>
                <w:rFonts w:cs="Arial"/>
                <w:color w:val="000000"/>
              </w:rPr>
              <w:t>Session, LALPA did not meet its goal of having 17 percent of its students p</w:t>
            </w:r>
            <w:r w:rsidR="006A201B" w:rsidRPr="00180B1A">
              <w:rPr>
                <w:rFonts w:cs="Arial"/>
                <w:color w:val="000000"/>
              </w:rPr>
              <w:t xml:space="preserve">rojected to meet or exceed </w:t>
            </w:r>
            <w:r>
              <w:rPr>
                <w:rFonts w:cs="Arial"/>
                <w:color w:val="000000"/>
              </w:rPr>
              <w:t>state m</w:t>
            </w:r>
            <w:r w:rsidR="006A201B" w:rsidRPr="00180B1A">
              <w:rPr>
                <w:rFonts w:cs="Arial"/>
                <w:color w:val="000000"/>
              </w:rPr>
              <w:t>ath</w:t>
            </w:r>
            <w:r>
              <w:rPr>
                <w:rFonts w:cs="Arial"/>
                <w:color w:val="000000"/>
              </w:rPr>
              <w:t xml:space="preserve"> standards on CAASPP. Of the 192 students with CAASPP projections, only 16 are projected to do so, for a rate of 8.3 percent.</w:t>
            </w:r>
            <w:r w:rsidR="005D424A">
              <w:rPr>
                <w:rFonts w:cs="Arial"/>
                <w:color w:val="000000"/>
              </w:rPr>
              <w:t xml:space="preserve"> </w:t>
            </w:r>
          </w:p>
        </w:tc>
      </w:tr>
    </w:tbl>
    <w:p w14:paraId="2A9F27C2" w14:textId="028169A8" w:rsidR="00B048CA" w:rsidRPr="00581FC5" w:rsidRDefault="00B048CA" w:rsidP="00B048CA">
      <w:pPr>
        <w:rPr>
          <w:rFonts w:cs="Arial"/>
          <w:sz w:val="20"/>
          <w:szCs w:val="12"/>
        </w:rPr>
      </w:pPr>
    </w:p>
    <w:tbl>
      <w:tblPr>
        <w:tblpPr w:leftFromText="180" w:rightFromText="180" w:vertAnchor="text" w:tblpY="1"/>
        <w:tblOverlap w:val="never"/>
        <w:tblW w:w="4967" w:type="pct"/>
        <w:tblCellSpacing w:w="36" w:type="dxa"/>
        <w:tblLayout w:type="fixed"/>
        <w:tblCellMar>
          <w:left w:w="115" w:type="dxa"/>
          <w:right w:w="115" w:type="dxa"/>
        </w:tblCellMar>
        <w:tblLook w:val="04A0" w:firstRow="1" w:lastRow="0" w:firstColumn="1" w:lastColumn="0" w:noHBand="0" w:noVBand="1"/>
      </w:tblPr>
      <w:tblGrid>
        <w:gridCol w:w="898"/>
        <w:gridCol w:w="1781"/>
        <w:gridCol w:w="5140"/>
        <w:gridCol w:w="6857"/>
      </w:tblGrid>
      <w:tr w:rsidR="00B048CA" w:rsidRPr="00581FC5" w14:paraId="3CE68C1B" w14:textId="77777777" w:rsidTr="00EE64BB">
        <w:trPr>
          <w:tblCellSpacing w:w="36" w:type="dxa"/>
        </w:trPr>
        <w:tc>
          <w:tcPr>
            <w:tcW w:w="4951" w:type="pct"/>
            <w:gridSpan w:val="4"/>
            <w:shd w:val="clear" w:color="auto" w:fill="auto"/>
            <w:vAlign w:val="center"/>
          </w:tcPr>
          <w:p w14:paraId="36C4F48D" w14:textId="77777777" w:rsidR="00B048CA" w:rsidRPr="00581FC5" w:rsidRDefault="00413012" w:rsidP="00EE64BB">
            <w:pPr>
              <w:spacing w:before="60" w:after="60"/>
              <w:rPr>
                <w:rFonts w:eastAsia="Calibri" w:cs="Arial"/>
                <w:b/>
                <w:sz w:val="18"/>
                <w:szCs w:val="18"/>
              </w:rPr>
            </w:pPr>
            <w:hyperlink w:anchor="Instructions_AU_ActionsServices" w:history="1">
              <w:r w:rsidR="00B048CA" w:rsidRPr="00581FC5">
                <w:rPr>
                  <w:rStyle w:val="Hyperlink"/>
                  <w:rFonts w:cs="Arial"/>
                  <w:sz w:val="20"/>
                  <w:szCs w:val="20"/>
                </w:rPr>
                <w:t>ACTIONS / SERVICES</w:t>
              </w:r>
            </w:hyperlink>
          </w:p>
        </w:tc>
      </w:tr>
      <w:tr w:rsidR="00B048CA" w:rsidRPr="00581FC5" w14:paraId="6BAF9A19" w14:textId="77777777" w:rsidTr="00EE64BB">
        <w:trPr>
          <w:tblCellSpacing w:w="36" w:type="dxa"/>
        </w:trPr>
        <w:tc>
          <w:tcPr>
            <w:tcW w:w="4951" w:type="pct"/>
            <w:gridSpan w:val="4"/>
            <w:shd w:val="clear" w:color="auto" w:fill="auto"/>
            <w:vAlign w:val="center"/>
          </w:tcPr>
          <w:p w14:paraId="7399BB33" w14:textId="77777777" w:rsidR="00B048CA" w:rsidRPr="00581FC5" w:rsidRDefault="00B048CA" w:rsidP="00EE64BB">
            <w:pPr>
              <w:spacing w:before="60" w:after="60"/>
              <w:rPr>
                <w:rFonts w:cs="Arial"/>
                <w:color w:val="000000"/>
                <w:sz w:val="20"/>
                <w:szCs w:val="20"/>
              </w:rPr>
            </w:pPr>
            <w:r w:rsidRPr="00581FC5">
              <w:rPr>
                <w:rFonts w:cs="Arial"/>
                <w:color w:val="000000"/>
                <w:sz w:val="20"/>
                <w:szCs w:val="20"/>
              </w:rPr>
              <w:t>Duplicate the Actions/Services from the prior year LCAP and complete a copy of the following table for each. Duplicate the table as needed.</w:t>
            </w:r>
          </w:p>
        </w:tc>
      </w:tr>
      <w:tr w:rsidR="00B048CA" w:rsidRPr="00581FC5" w14:paraId="70C5541D" w14:textId="77777777" w:rsidTr="00EE64BB">
        <w:tblPrEx>
          <w:tblCellMar>
            <w:left w:w="14" w:type="dxa"/>
          </w:tblCellMar>
        </w:tblPrEx>
        <w:trPr>
          <w:tblCellSpacing w:w="36" w:type="dxa"/>
        </w:trPr>
        <w:tc>
          <w:tcPr>
            <w:tcW w:w="273" w:type="pct"/>
            <w:shd w:val="clear" w:color="auto" w:fill="auto"/>
            <w:vAlign w:val="center"/>
          </w:tcPr>
          <w:p w14:paraId="4AB7939D" w14:textId="77777777" w:rsidR="00B048CA" w:rsidRPr="00581FC5" w:rsidRDefault="00B048CA" w:rsidP="00EE64BB">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31456" behindDoc="0" locked="0" layoutInCell="1" allowOverlap="1" wp14:anchorId="39F589D9" wp14:editId="1BB62A7E">
                      <wp:simplePos x="0" y="0"/>
                      <wp:positionH relativeFrom="column">
                        <wp:posOffset>4246245</wp:posOffset>
                      </wp:positionH>
                      <wp:positionV relativeFrom="page">
                        <wp:posOffset>7296785</wp:posOffset>
                      </wp:positionV>
                      <wp:extent cx="800100" cy="237490"/>
                      <wp:effectExtent l="4445" t="0" r="0" b="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463E7" w14:textId="77777777" w:rsidR="00F16D1B" w:rsidRDefault="00F16D1B" w:rsidP="00B048CA">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F589D9" id="_x0000_s1045" type="#_x0000_t202" style="position:absolute;left:0;text-align:left;margin-left:334.35pt;margin-top:574.55pt;width:63pt;height:18.7pt;z-index:251731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" stroked="f">
                      <v:textbox style="mso-fit-shape-to-text:t">
                        <w:txbxContent>
                          <w:p w14:paraId="399463E7" w14:textId="77777777" w:rsidR="00F16D1B" w:rsidRDefault="00F16D1B" w:rsidP="00B048CA">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7FA6C27A" w14:textId="77777777" w:rsidR="00B048CA" w:rsidRPr="00581FC5" w:rsidRDefault="00B048CA" w:rsidP="00EE64BB">
            <w:pPr>
              <w:spacing w:before="120" w:after="120"/>
              <w:jc w:val="center"/>
              <w:rPr>
                <w:rFonts w:eastAsia="Calibri" w:cs="Arial"/>
                <w:sz w:val="18"/>
                <w:szCs w:val="18"/>
              </w:rPr>
            </w:pPr>
            <w:r w:rsidRPr="00581FC5">
              <w:rPr>
                <w:rFonts w:eastAsia="Calibri" w:cs="Arial"/>
                <w:b/>
                <w:color w:val="9830BC"/>
                <w:sz w:val="48"/>
                <w:szCs w:val="48"/>
              </w:rPr>
              <w:t>1</w:t>
            </w:r>
          </w:p>
        </w:tc>
        <w:tc>
          <w:tcPr>
            <w:tcW w:w="1753" w:type="pct"/>
            <w:shd w:val="clear" w:color="auto" w:fill="auto"/>
            <w:vAlign w:val="bottom"/>
          </w:tcPr>
          <w:p w14:paraId="3B7FB75C" w14:textId="77777777" w:rsidR="00B048CA" w:rsidRPr="00581FC5" w:rsidRDefault="00B048CA" w:rsidP="00EE64BB">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2DAA13C6" w14:textId="77777777" w:rsidR="00B048CA" w:rsidRPr="00581FC5" w:rsidRDefault="00B048CA" w:rsidP="00EE64BB">
            <w:pPr>
              <w:spacing w:after="120"/>
              <w:rPr>
                <w:rFonts w:eastAsia="Calibri" w:cs="Arial"/>
                <w:b/>
                <w:color w:val="FFFFFF"/>
                <w:sz w:val="18"/>
                <w:szCs w:val="18"/>
              </w:rPr>
            </w:pPr>
            <w:r w:rsidRPr="00581FC5">
              <w:rPr>
                <w:rFonts w:eastAsia="Calibri" w:cs="Arial"/>
                <w:b/>
                <w:color w:val="FFFFFF"/>
                <w:sz w:val="18"/>
                <w:szCs w:val="18"/>
              </w:rPr>
              <w:t>Empty Cell</w:t>
            </w:r>
          </w:p>
        </w:tc>
      </w:tr>
      <w:tr w:rsidR="00B048CA" w:rsidRPr="00581FC5" w14:paraId="39E2849E" w14:textId="77777777" w:rsidTr="00EE64BB">
        <w:tblPrEx>
          <w:tblCellMar>
            <w:left w:w="14" w:type="dxa"/>
          </w:tblCellMar>
        </w:tblPrEx>
        <w:trPr>
          <w:trHeight w:val="720"/>
          <w:tblCellSpacing w:w="36" w:type="dxa"/>
        </w:trPr>
        <w:tc>
          <w:tcPr>
            <w:tcW w:w="864" w:type="pct"/>
            <w:gridSpan w:val="2"/>
            <w:shd w:val="clear" w:color="auto" w:fill="auto"/>
            <w:vAlign w:val="center"/>
          </w:tcPr>
          <w:p w14:paraId="5D38DDC9" w14:textId="77777777" w:rsidR="00B048CA" w:rsidRPr="00581FC5" w:rsidRDefault="00413012" w:rsidP="00EE64BB">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B048CA"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69A14E98" w14:textId="77777777" w:rsidR="00B048CA" w:rsidRPr="00581FC5" w:rsidRDefault="00B048CA" w:rsidP="00EE64BB">
            <w:pPr>
              <w:rPr>
                <w:rFonts w:eastAsia="Calibri" w:cs="Arial"/>
                <w:color w:val="9830BC"/>
                <w:sz w:val="16"/>
                <w:szCs w:val="16"/>
              </w:rPr>
            </w:pPr>
            <w:r w:rsidRPr="00581FC5">
              <w:rPr>
                <w:rFonts w:eastAsia="Calibri" w:cs="Arial"/>
                <w:color w:val="9830BC"/>
                <w:sz w:val="16"/>
                <w:szCs w:val="16"/>
              </w:rPr>
              <w:t>PLANNED</w:t>
            </w:r>
          </w:p>
          <w:p w14:paraId="38DD61DE" w14:textId="0C70F202" w:rsidR="00FC191F" w:rsidRDefault="00FC191F" w:rsidP="00FC191F">
            <w:pPr>
              <w:spacing w:before="60" w:after="60"/>
              <w:rPr>
                <w:rFonts w:eastAsia="Calibri" w:cs="Arial"/>
                <w:color w:val="000000"/>
              </w:rPr>
            </w:pPr>
            <w:r>
              <w:rPr>
                <w:rFonts w:eastAsia="Calibri" w:cs="Arial"/>
                <w:color w:val="000000"/>
              </w:rPr>
              <w:t>C</w:t>
            </w:r>
            <w:r w:rsidRPr="00101E2C">
              <w:rPr>
                <w:rFonts w:eastAsia="Calibri" w:cs="Arial"/>
                <w:color w:val="000000"/>
              </w:rPr>
              <w:t xml:space="preserve">ontinue </w:t>
            </w:r>
            <w:r>
              <w:rPr>
                <w:rFonts w:eastAsia="Calibri" w:cs="Arial"/>
                <w:color w:val="000000"/>
              </w:rPr>
              <w:t xml:space="preserve">to provide </w:t>
            </w:r>
            <w:r w:rsidRPr="00101E2C">
              <w:rPr>
                <w:rFonts w:eastAsia="Calibri" w:cs="Arial"/>
                <w:color w:val="000000"/>
              </w:rPr>
              <w:t xml:space="preserve">academic </w:t>
            </w:r>
            <w:r>
              <w:rPr>
                <w:rFonts w:eastAsia="Calibri" w:cs="Arial"/>
                <w:color w:val="000000"/>
              </w:rPr>
              <w:t xml:space="preserve">math </w:t>
            </w:r>
            <w:r w:rsidRPr="00101E2C">
              <w:rPr>
                <w:rFonts w:eastAsia="Calibri" w:cs="Arial"/>
                <w:color w:val="000000"/>
              </w:rPr>
              <w:t>support</w:t>
            </w:r>
            <w:r>
              <w:rPr>
                <w:rFonts w:eastAsia="Calibri" w:cs="Arial"/>
                <w:color w:val="000000"/>
              </w:rPr>
              <w:t xml:space="preserve"> through in-class intervention periods and after school tutoring</w:t>
            </w:r>
          </w:p>
          <w:p w14:paraId="4EC75779" w14:textId="78DE54AB" w:rsidR="00D3189F" w:rsidRPr="00FC191F" w:rsidRDefault="00D3189F" w:rsidP="00FC191F">
            <w:pPr>
              <w:rPr>
                <w:rFonts w:ascii="Times" w:hAnsi="Times"/>
                <w:sz w:val="20"/>
                <w:szCs w:val="20"/>
              </w:rPr>
            </w:pP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50738962" w14:textId="77777777" w:rsidR="00B048CA" w:rsidRPr="002A12D7" w:rsidRDefault="00B048CA" w:rsidP="00EE64BB">
            <w:pPr>
              <w:rPr>
                <w:rFonts w:eastAsia="Calibri" w:cs="Arial"/>
                <w:color w:val="9830BC"/>
              </w:rPr>
            </w:pPr>
            <w:r w:rsidRPr="00581FC5">
              <w:rPr>
                <w:rFonts w:eastAsia="Calibri" w:cs="Arial"/>
                <w:color w:val="9830BC"/>
                <w:sz w:val="16"/>
                <w:szCs w:val="16"/>
              </w:rPr>
              <w:t>ACTUAL</w:t>
            </w:r>
          </w:p>
          <w:p w14:paraId="7B6A58ED" w14:textId="14E7C3EB" w:rsidR="00A92D8E" w:rsidRPr="00C462CF" w:rsidRDefault="00C462CF" w:rsidP="001A67A7">
            <w:pPr>
              <w:spacing w:before="60" w:after="60"/>
              <w:rPr>
                <w:rFonts w:eastAsia="Calibri" w:cs="Arial"/>
                <w:color w:val="000000"/>
              </w:rPr>
            </w:pPr>
            <w:r>
              <w:rPr>
                <w:rFonts w:eastAsia="Calibri" w:cs="Arial"/>
                <w:color w:val="000000"/>
              </w:rPr>
              <w:t>LALPA teachers dedicate time within the regular school day to provide focused small group diff</w:t>
            </w:r>
            <w:r w:rsidR="009D19E3">
              <w:rPr>
                <w:rFonts w:eastAsia="Calibri" w:cs="Arial"/>
                <w:color w:val="000000"/>
              </w:rPr>
              <w:t xml:space="preserve">erentiated instruction in math. </w:t>
            </w:r>
            <w:r w:rsidR="00783283">
              <w:rPr>
                <w:rFonts w:eastAsia="Calibri" w:cs="Arial"/>
                <w:color w:val="000000"/>
              </w:rPr>
              <w:t>In ad</w:t>
            </w:r>
            <w:r w:rsidR="0046376C">
              <w:rPr>
                <w:rFonts w:eastAsia="Calibri" w:cs="Arial"/>
                <w:color w:val="000000"/>
              </w:rPr>
              <w:t>dition, the school offers after-</w:t>
            </w:r>
            <w:r w:rsidR="00783283">
              <w:rPr>
                <w:rFonts w:eastAsia="Calibri" w:cs="Arial"/>
                <w:color w:val="000000"/>
              </w:rPr>
              <w:t xml:space="preserve">school tutoring to students with their teachers as well as the Lincoln Heights Tutoring Program and Barrio Action, two of LALPA’s </w:t>
            </w:r>
            <w:r w:rsidR="001A67A7">
              <w:rPr>
                <w:rFonts w:eastAsia="Calibri" w:cs="Arial"/>
                <w:color w:val="000000"/>
              </w:rPr>
              <w:t xml:space="preserve">community service organization partners. </w:t>
            </w:r>
          </w:p>
        </w:tc>
      </w:tr>
      <w:tr w:rsidR="00B048CA" w:rsidRPr="00581FC5" w14:paraId="36BC92B9" w14:textId="77777777" w:rsidTr="009D4CB2">
        <w:tblPrEx>
          <w:tblCellMar>
            <w:left w:w="14" w:type="dxa"/>
          </w:tblCellMar>
        </w:tblPrEx>
        <w:trPr>
          <w:trHeight w:val="845"/>
          <w:tblCellSpacing w:w="36" w:type="dxa"/>
        </w:trPr>
        <w:tc>
          <w:tcPr>
            <w:tcW w:w="864" w:type="pct"/>
            <w:gridSpan w:val="2"/>
            <w:shd w:val="clear" w:color="auto" w:fill="auto"/>
            <w:vAlign w:val="center"/>
          </w:tcPr>
          <w:p w14:paraId="42067970" w14:textId="0BF7720B" w:rsidR="00B048CA" w:rsidRPr="00581FC5" w:rsidRDefault="00B048CA" w:rsidP="00EE64BB">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0D6DA7F0" w14:textId="77777777" w:rsidR="00B048CA" w:rsidRPr="00581FC5" w:rsidRDefault="00B048CA" w:rsidP="00EE64BB">
            <w:pPr>
              <w:rPr>
                <w:rFonts w:eastAsia="Calibri" w:cs="Arial"/>
                <w:color w:val="9830BC"/>
                <w:sz w:val="16"/>
                <w:szCs w:val="16"/>
              </w:rPr>
            </w:pPr>
            <w:r w:rsidRPr="00581FC5">
              <w:rPr>
                <w:rFonts w:eastAsia="Calibri" w:cs="Arial"/>
                <w:color w:val="9830BC"/>
                <w:sz w:val="16"/>
                <w:szCs w:val="16"/>
              </w:rPr>
              <w:t>BUDGETED</w:t>
            </w:r>
          </w:p>
          <w:p w14:paraId="5BC903CF" w14:textId="77777777" w:rsidR="00B048CA" w:rsidRDefault="00C61AA4" w:rsidP="00EE64BB">
            <w:pPr>
              <w:spacing w:before="60" w:after="60"/>
              <w:rPr>
                <w:rFonts w:eastAsia="Calibri" w:cs="Arial"/>
                <w:color w:val="000000"/>
              </w:rPr>
            </w:pPr>
            <w:r>
              <w:rPr>
                <w:rFonts w:eastAsia="Calibri" w:cs="Arial"/>
                <w:color w:val="000000"/>
              </w:rPr>
              <w:t>Amount included in Goal 1, Actions 5 and 1</w:t>
            </w:r>
          </w:p>
          <w:p w14:paraId="49A3F4C4" w14:textId="77777777" w:rsidR="00C61AA4" w:rsidRPr="00D15FFE" w:rsidRDefault="00C61AA4" w:rsidP="00CD7F87">
            <w:pPr>
              <w:pStyle w:val="ListParagraph"/>
              <w:numPr>
                <w:ilvl w:val="0"/>
                <w:numId w:val="27"/>
              </w:numPr>
              <w:spacing w:before="60" w:after="60"/>
              <w:rPr>
                <w:rFonts w:eastAsia="Calibri" w:cs="Arial"/>
                <w:color w:val="000000"/>
              </w:rPr>
            </w:pPr>
            <w:r w:rsidRPr="00D15FFE">
              <w:rPr>
                <w:rFonts w:eastAsia="Calibri" w:cs="Arial"/>
                <w:color w:val="000000"/>
              </w:rPr>
              <w:t>Certificated salaries (1000)</w:t>
            </w:r>
          </w:p>
          <w:p w14:paraId="42D06B65" w14:textId="31F1D181" w:rsidR="00C61AA4" w:rsidRPr="00C61AA4" w:rsidRDefault="00C61AA4" w:rsidP="00CD7F87">
            <w:pPr>
              <w:pStyle w:val="ListParagraph"/>
              <w:numPr>
                <w:ilvl w:val="0"/>
                <w:numId w:val="27"/>
              </w:numPr>
              <w:spacing w:before="60" w:after="60"/>
              <w:rPr>
                <w:rFonts w:eastAsia="Calibri" w:cs="Arial"/>
                <w:color w:val="000000"/>
              </w:rPr>
            </w:pPr>
            <w:r w:rsidRPr="00C61AA4">
              <w:rPr>
                <w:rFonts w:cs="Arial"/>
              </w:rPr>
              <w:t>Instructional Materials &amp; Supplies (4325)</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50B4C6ED" w14:textId="77777777" w:rsidR="00B048CA" w:rsidRPr="00581FC5" w:rsidRDefault="00B048CA" w:rsidP="00EE64BB">
            <w:pPr>
              <w:rPr>
                <w:rFonts w:eastAsia="Calibri" w:cs="Arial"/>
                <w:color w:val="9830BC"/>
                <w:sz w:val="16"/>
                <w:szCs w:val="16"/>
              </w:rPr>
            </w:pPr>
            <w:r w:rsidRPr="00581FC5">
              <w:rPr>
                <w:rFonts w:eastAsia="Calibri" w:cs="Arial"/>
                <w:color w:val="9830BC"/>
                <w:sz w:val="16"/>
                <w:szCs w:val="16"/>
              </w:rPr>
              <w:t>ESTIMATED ACTUAL</w:t>
            </w:r>
          </w:p>
          <w:p w14:paraId="15E1B893" w14:textId="29D7B7D7" w:rsidR="00C55155" w:rsidRDefault="00C55155" w:rsidP="00C55155">
            <w:pPr>
              <w:spacing w:before="60" w:after="60"/>
              <w:rPr>
                <w:rFonts w:eastAsia="Calibri" w:cs="Arial"/>
                <w:color w:val="000000"/>
              </w:rPr>
            </w:pPr>
            <w:r>
              <w:rPr>
                <w:rFonts w:eastAsia="Calibri" w:cs="Arial"/>
                <w:color w:val="000000"/>
              </w:rPr>
              <w:t xml:space="preserve">Amount included in Goal 1, Actions </w:t>
            </w:r>
            <w:r w:rsidR="0019157E">
              <w:rPr>
                <w:rFonts w:eastAsia="Calibri" w:cs="Arial"/>
                <w:color w:val="000000"/>
              </w:rPr>
              <w:t>1 and 5</w:t>
            </w:r>
          </w:p>
          <w:p w14:paraId="0F72A936" w14:textId="77777777" w:rsidR="00C55155" w:rsidRPr="00D15FFE" w:rsidRDefault="00C55155" w:rsidP="00CD7F87">
            <w:pPr>
              <w:pStyle w:val="ListParagraph"/>
              <w:numPr>
                <w:ilvl w:val="0"/>
                <w:numId w:val="27"/>
              </w:numPr>
              <w:spacing w:before="60" w:after="60"/>
              <w:rPr>
                <w:rFonts w:eastAsia="Calibri" w:cs="Arial"/>
                <w:color w:val="000000"/>
              </w:rPr>
            </w:pPr>
            <w:r w:rsidRPr="00D15FFE">
              <w:rPr>
                <w:rFonts w:eastAsia="Calibri" w:cs="Arial"/>
                <w:color w:val="000000"/>
              </w:rPr>
              <w:t>Certificated salaries (1000)</w:t>
            </w:r>
          </w:p>
          <w:p w14:paraId="424045A5" w14:textId="3CD22CDF" w:rsidR="00B048CA" w:rsidRPr="00C55155" w:rsidRDefault="00C55155" w:rsidP="00CD7F87">
            <w:pPr>
              <w:pStyle w:val="ListParagraph"/>
              <w:numPr>
                <w:ilvl w:val="0"/>
                <w:numId w:val="27"/>
              </w:numPr>
              <w:spacing w:before="60" w:after="60"/>
              <w:rPr>
                <w:rFonts w:eastAsia="Calibri" w:cs="Arial"/>
                <w:color w:val="000000"/>
                <w:sz w:val="22"/>
                <w:szCs w:val="22"/>
              </w:rPr>
            </w:pPr>
            <w:r w:rsidRPr="00C55155">
              <w:rPr>
                <w:rFonts w:cs="Arial"/>
              </w:rPr>
              <w:t>Instructional Materials &amp; Supplies (4325)</w:t>
            </w:r>
          </w:p>
        </w:tc>
      </w:tr>
    </w:tbl>
    <w:p w14:paraId="49C0E3B8" w14:textId="77777777" w:rsidR="00C61AA4" w:rsidRDefault="00EE64BB" w:rsidP="00B048CA">
      <w:pPr>
        <w:rPr>
          <w:rFonts w:cs="Arial"/>
          <w:sz w:val="20"/>
          <w:szCs w:val="48"/>
        </w:rPr>
      </w:pPr>
      <w:r>
        <w:rPr>
          <w:rFonts w:cs="Arial"/>
          <w:sz w:val="20"/>
          <w:szCs w:val="48"/>
        </w:rPr>
        <w:br w:type="textWrapping" w:clear="all"/>
      </w:r>
    </w:p>
    <w:tbl>
      <w:tblPr>
        <w:tblpPr w:leftFromText="180" w:rightFromText="180" w:vertAnchor="text" w:tblpY="1"/>
        <w:tblOverlap w:val="never"/>
        <w:tblW w:w="4967" w:type="pct"/>
        <w:tblCellSpacing w:w="36" w:type="dxa"/>
        <w:tblLayout w:type="fixed"/>
        <w:tblCellMar>
          <w:left w:w="14" w:type="dxa"/>
          <w:right w:w="115" w:type="dxa"/>
        </w:tblCellMar>
        <w:tblLook w:val="04A0" w:firstRow="1" w:lastRow="0" w:firstColumn="1" w:lastColumn="0" w:noHBand="0" w:noVBand="1"/>
      </w:tblPr>
      <w:tblGrid>
        <w:gridCol w:w="899"/>
        <w:gridCol w:w="1786"/>
        <w:gridCol w:w="5156"/>
        <w:gridCol w:w="6735"/>
      </w:tblGrid>
      <w:tr w:rsidR="00C61AA4" w:rsidRPr="00581FC5" w14:paraId="0B76796E" w14:textId="77777777" w:rsidTr="00C61AA4">
        <w:trPr>
          <w:tblCellSpacing w:w="36" w:type="dxa"/>
        </w:trPr>
        <w:tc>
          <w:tcPr>
            <w:tcW w:w="273" w:type="pct"/>
            <w:shd w:val="clear" w:color="auto" w:fill="auto"/>
            <w:vAlign w:val="center"/>
          </w:tcPr>
          <w:p w14:paraId="0649C0C8" w14:textId="77777777" w:rsidR="00C61AA4" w:rsidRPr="00581FC5" w:rsidRDefault="00C61AA4" w:rsidP="00C61AA4">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82656" behindDoc="0" locked="0" layoutInCell="1" allowOverlap="1" wp14:anchorId="71FCBE79" wp14:editId="0824295D">
                      <wp:simplePos x="0" y="0"/>
                      <wp:positionH relativeFrom="column">
                        <wp:posOffset>4246245</wp:posOffset>
                      </wp:positionH>
                      <wp:positionV relativeFrom="page">
                        <wp:posOffset>7296785</wp:posOffset>
                      </wp:positionV>
                      <wp:extent cx="800100" cy="237490"/>
                      <wp:effectExtent l="4445"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CE616" w14:textId="77777777" w:rsidR="00F16D1B" w:rsidRDefault="00F16D1B" w:rsidP="00C61AA4">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FCBE79" id="_x0000_s1046" type="#_x0000_t202" style="position:absolute;left:0;text-align:left;margin-left:334.35pt;margin-top:574.55pt;width:63pt;height:18.7pt;z-index:251782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Egg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L5i&#10;gcSCAgAAFwUAAA4AAAAAAAAAAAAAAAAALgIAAGRycy9lMm9Eb2MueG1sUEsBAi0AFAAGAAgAAAAh&#10;AN9TNY3gAAAADQEAAA8AAAAAAAAAAAAAAAAA3AQAAGRycy9kb3ducmV2LnhtbFBLBQYAAAAABAAE&#10;APMAAADpBQAAAAA=&#10;" stroked="f">
                      <v:textbox style="mso-fit-shape-to-text:t">
                        <w:txbxContent>
                          <w:p w14:paraId="07ECE616" w14:textId="77777777" w:rsidR="00F16D1B" w:rsidRDefault="00F16D1B" w:rsidP="00C61AA4">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56756C81" w14:textId="65581406" w:rsidR="00C61AA4" w:rsidRPr="00581FC5" w:rsidRDefault="00C61AA4" w:rsidP="00C61AA4">
            <w:pPr>
              <w:spacing w:before="120" w:after="120"/>
              <w:jc w:val="center"/>
              <w:rPr>
                <w:rFonts w:eastAsia="Calibri" w:cs="Arial"/>
                <w:sz w:val="18"/>
                <w:szCs w:val="18"/>
              </w:rPr>
            </w:pPr>
            <w:r>
              <w:rPr>
                <w:rFonts w:eastAsia="Calibri" w:cs="Arial"/>
                <w:b/>
                <w:color w:val="9830BC"/>
                <w:sz w:val="48"/>
                <w:szCs w:val="48"/>
              </w:rPr>
              <w:t>2</w:t>
            </w:r>
          </w:p>
        </w:tc>
        <w:tc>
          <w:tcPr>
            <w:tcW w:w="1753" w:type="pct"/>
            <w:shd w:val="clear" w:color="auto" w:fill="auto"/>
            <w:vAlign w:val="bottom"/>
          </w:tcPr>
          <w:p w14:paraId="71D08560" w14:textId="77777777" w:rsidR="00C61AA4" w:rsidRPr="00581FC5" w:rsidRDefault="00C61AA4" w:rsidP="00C61AA4">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67999F05" w14:textId="77777777" w:rsidR="00C61AA4" w:rsidRPr="00581FC5" w:rsidRDefault="00C61AA4" w:rsidP="00C61AA4">
            <w:pPr>
              <w:spacing w:after="120"/>
              <w:rPr>
                <w:rFonts w:eastAsia="Calibri" w:cs="Arial"/>
                <w:b/>
                <w:color w:val="FFFFFF"/>
                <w:sz w:val="18"/>
                <w:szCs w:val="18"/>
              </w:rPr>
            </w:pPr>
            <w:r w:rsidRPr="00581FC5">
              <w:rPr>
                <w:rFonts w:eastAsia="Calibri" w:cs="Arial"/>
                <w:b/>
                <w:color w:val="FFFFFF"/>
                <w:sz w:val="18"/>
                <w:szCs w:val="18"/>
              </w:rPr>
              <w:t>Empty Cell</w:t>
            </w:r>
          </w:p>
        </w:tc>
      </w:tr>
      <w:tr w:rsidR="00C61AA4" w:rsidRPr="00581FC5" w14:paraId="24C101A9" w14:textId="77777777" w:rsidTr="00C61AA4">
        <w:trPr>
          <w:trHeight w:val="720"/>
          <w:tblCellSpacing w:w="36" w:type="dxa"/>
        </w:trPr>
        <w:tc>
          <w:tcPr>
            <w:tcW w:w="864" w:type="pct"/>
            <w:gridSpan w:val="2"/>
            <w:shd w:val="clear" w:color="auto" w:fill="auto"/>
            <w:vAlign w:val="center"/>
          </w:tcPr>
          <w:p w14:paraId="5B1D390A" w14:textId="77777777" w:rsidR="00C61AA4" w:rsidRPr="00581FC5" w:rsidRDefault="00413012" w:rsidP="00C61AA4">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C61AA4"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0B222ACC" w14:textId="77777777" w:rsidR="00C61AA4" w:rsidRPr="00581FC5" w:rsidRDefault="00C61AA4" w:rsidP="00C61AA4">
            <w:pPr>
              <w:rPr>
                <w:rFonts w:eastAsia="Calibri" w:cs="Arial"/>
                <w:color w:val="9830BC"/>
                <w:sz w:val="16"/>
                <w:szCs w:val="16"/>
              </w:rPr>
            </w:pPr>
            <w:r w:rsidRPr="00581FC5">
              <w:rPr>
                <w:rFonts w:eastAsia="Calibri" w:cs="Arial"/>
                <w:color w:val="9830BC"/>
                <w:sz w:val="16"/>
                <w:szCs w:val="16"/>
              </w:rPr>
              <w:t>PLANNED</w:t>
            </w:r>
          </w:p>
          <w:p w14:paraId="0AF1C1AE" w14:textId="18D0E4BC" w:rsidR="00C61AA4" w:rsidRDefault="00C61AA4" w:rsidP="00C61AA4">
            <w:pPr>
              <w:rPr>
                <w:rFonts w:eastAsia="Calibri" w:cs="Arial"/>
                <w:color w:val="000000"/>
              </w:rPr>
            </w:pPr>
            <w:r>
              <w:rPr>
                <w:rFonts w:eastAsia="Calibri" w:cs="Arial"/>
                <w:color w:val="000000"/>
              </w:rPr>
              <w:t>Continue use of ST Math as digital resource for math intervention</w:t>
            </w:r>
          </w:p>
          <w:p w14:paraId="38D098BF" w14:textId="77777777" w:rsidR="00C61AA4" w:rsidRPr="00C61AA4" w:rsidRDefault="00C61AA4" w:rsidP="00C61AA4">
            <w:pPr>
              <w:rPr>
                <w:rFonts w:ascii="Times" w:hAnsi="Times"/>
                <w:sz w:val="20"/>
                <w:szCs w:val="20"/>
              </w:rPr>
            </w:pP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218F789C" w14:textId="44553C6D" w:rsidR="00C61AA4" w:rsidRPr="002A12D7" w:rsidRDefault="00C61AA4" w:rsidP="00C61AA4">
            <w:pPr>
              <w:rPr>
                <w:rFonts w:eastAsia="Calibri" w:cs="Arial"/>
                <w:color w:val="9830BC"/>
              </w:rPr>
            </w:pPr>
            <w:r w:rsidRPr="00581FC5">
              <w:rPr>
                <w:rFonts w:eastAsia="Calibri" w:cs="Arial"/>
                <w:color w:val="9830BC"/>
                <w:sz w:val="16"/>
                <w:szCs w:val="16"/>
              </w:rPr>
              <w:t>ACTUAL</w:t>
            </w:r>
          </w:p>
          <w:p w14:paraId="1812CFF7" w14:textId="7B413588" w:rsidR="005D424A" w:rsidRPr="001A67A7" w:rsidRDefault="006955B2" w:rsidP="00C61AA4">
            <w:pPr>
              <w:spacing w:before="60" w:after="60"/>
              <w:rPr>
                <w:rFonts w:eastAsia="Calibri" w:cs="Arial"/>
                <w:color w:val="000000"/>
              </w:rPr>
            </w:pPr>
            <w:r>
              <w:rPr>
                <w:rFonts w:eastAsia="Calibri" w:cs="Arial"/>
                <w:color w:val="000000"/>
              </w:rPr>
              <w:t>LALPA continues to use ST M</w:t>
            </w:r>
            <w:r w:rsidR="001A67A7">
              <w:rPr>
                <w:rFonts w:eastAsia="Calibri" w:cs="Arial"/>
                <w:color w:val="000000"/>
              </w:rPr>
              <w:t xml:space="preserve">ath as a digital resource to supplement the core math curriculum as well as for enrichment and intervention purposes.  </w:t>
            </w:r>
          </w:p>
        </w:tc>
      </w:tr>
      <w:tr w:rsidR="00C61AA4" w:rsidRPr="00581FC5" w14:paraId="66DCE7C4" w14:textId="77777777" w:rsidTr="00C55155">
        <w:trPr>
          <w:trHeight w:val="805"/>
          <w:tblCellSpacing w:w="36" w:type="dxa"/>
        </w:trPr>
        <w:tc>
          <w:tcPr>
            <w:tcW w:w="864" w:type="pct"/>
            <w:gridSpan w:val="2"/>
            <w:shd w:val="clear" w:color="auto" w:fill="auto"/>
            <w:vAlign w:val="center"/>
          </w:tcPr>
          <w:p w14:paraId="1B697C73" w14:textId="77777777" w:rsidR="00C61AA4" w:rsidRPr="00581FC5" w:rsidRDefault="00C61AA4" w:rsidP="00C61AA4">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38D80944" w14:textId="77777777" w:rsidR="00C61AA4" w:rsidRPr="00581FC5" w:rsidRDefault="00C61AA4" w:rsidP="00C61AA4">
            <w:pPr>
              <w:rPr>
                <w:rFonts w:eastAsia="Calibri" w:cs="Arial"/>
                <w:color w:val="9830BC"/>
                <w:sz w:val="16"/>
                <w:szCs w:val="16"/>
              </w:rPr>
            </w:pPr>
            <w:r w:rsidRPr="00581FC5">
              <w:rPr>
                <w:rFonts w:eastAsia="Calibri" w:cs="Arial"/>
                <w:color w:val="9830BC"/>
                <w:sz w:val="16"/>
                <w:szCs w:val="16"/>
              </w:rPr>
              <w:t>BUDGETED</w:t>
            </w:r>
          </w:p>
          <w:p w14:paraId="6683C507" w14:textId="0FAF9BA5" w:rsidR="00C61AA4" w:rsidRDefault="00C61AA4" w:rsidP="00C61AA4">
            <w:pPr>
              <w:spacing w:before="60" w:after="60"/>
              <w:rPr>
                <w:rFonts w:eastAsia="Calibri" w:cs="Arial"/>
                <w:color w:val="000000"/>
              </w:rPr>
            </w:pPr>
            <w:r>
              <w:rPr>
                <w:rFonts w:eastAsia="Calibri" w:cs="Arial"/>
                <w:color w:val="000000"/>
              </w:rPr>
              <w:t>Amount included in Goal</w:t>
            </w:r>
            <w:r w:rsidR="006955B2">
              <w:rPr>
                <w:rFonts w:eastAsia="Calibri" w:cs="Arial"/>
                <w:color w:val="000000"/>
              </w:rPr>
              <w:t xml:space="preserve"> </w:t>
            </w:r>
            <w:r>
              <w:rPr>
                <w:rFonts w:eastAsia="Calibri" w:cs="Arial"/>
                <w:color w:val="000000"/>
              </w:rPr>
              <w:t>1, Action 3</w:t>
            </w:r>
          </w:p>
          <w:p w14:paraId="52E8461A" w14:textId="464BBB3C" w:rsidR="00C61AA4" w:rsidRPr="00C55155" w:rsidRDefault="00C61AA4" w:rsidP="00CD7F87">
            <w:pPr>
              <w:pStyle w:val="ListParagraph"/>
              <w:numPr>
                <w:ilvl w:val="0"/>
                <w:numId w:val="27"/>
              </w:numPr>
              <w:rPr>
                <w:rFonts w:cs="Arial"/>
              </w:rPr>
            </w:pPr>
            <w:r w:rsidRPr="00294B31">
              <w:rPr>
                <w:rFonts w:cs="Arial"/>
              </w:rPr>
              <w:t>Educational Software (4320)</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33D62977" w14:textId="77777777" w:rsidR="00C61AA4" w:rsidRPr="00581FC5" w:rsidRDefault="00C61AA4" w:rsidP="00C61AA4">
            <w:pPr>
              <w:rPr>
                <w:rFonts w:eastAsia="Calibri" w:cs="Arial"/>
                <w:color w:val="9830BC"/>
                <w:sz w:val="16"/>
                <w:szCs w:val="16"/>
              </w:rPr>
            </w:pPr>
            <w:r w:rsidRPr="00581FC5">
              <w:rPr>
                <w:rFonts w:eastAsia="Calibri" w:cs="Arial"/>
                <w:color w:val="9830BC"/>
                <w:sz w:val="16"/>
                <w:szCs w:val="16"/>
              </w:rPr>
              <w:t>ESTIMATED ACTUAL</w:t>
            </w:r>
          </w:p>
          <w:p w14:paraId="485F08DC" w14:textId="5EF2B885" w:rsidR="00C55155" w:rsidRDefault="00C55155" w:rsidP="00C55155">
            <w:pPr>
              <w:spacing w:before="60" w:after="60"/>
              <w:rPr>
                <w:rFonts w:eastAsia="Calibri" w:cs="Arial"/>
                <w:color w:val="000000"/>
              </w:rPr>
            </w:pPr>
            <w:r>
              <w:rPr>
                <w:rFonts w:eastAsia="Calibri" w:cs="Arial"/>
                <w:color w:val="000000"/>
              </w:rPr>
              <w:t>Amount included in Goal</w:t>
            </w:r>
            <w:r w:rsidR="006955B2">
              <w:rPr>
                <w:rFonts w:eastAsia="Calibri" w:cs="Arial"/>
                <w:color w:val="000000"/>
              </w:rPr>
              <w:t xml:space="preserve"> </w:t>
            </w:r>
            <w:r>
              <w:rPr>
                <w:rFonts w:eastAsia="Calibri" w:cs="Arial"/>
                <w:color w:val="000000"/>
              </w:rPr>
              <w:t>1, Action 3</w:t>
            </w:r>
          </w:p>
          <w:p w14:paraId="3A0181CA" w14:textId="4E94979F" w:rsidR="00C61AA4" w:rsidRPr="00C55155" w:rsidRDefault="00C55155" w:rsidP="00CD7F87">
            <w:pPr>
              <w:pStyle w:val="ListParagraph"/>
              <w:numPr>
                <w:ilvl w:val="0"/>
                <w:numId w:val="27"/>
              </w:numPr>
              <w:rPr>
                <w:rFonts w:eastAsia="Calibri" w:cs="Arial"/>
                <w:color w:val="000000"/>
                <w:sz w:val="22"/>
                <w:szCs w:val="22"/>
              </w:rPr>
            </w:pPr>
            <w:r w:rsidRPr="00294B31">
              <w:rPr>
                <w:rFonts w:cs="Arial"/>
              </w:rPr>
              <w:t>Educational Software (4320)</w:t>
            </w:r>
            <w:r w:rsidRPr="00C55155">
              <w:rPr>
                <w:rFonts w:eastAsia="Calibri" w:cs="Arial"/>
                <w:color w:val="000000"/>
                <w:sz w:val="22"/>
                <w:szCs w:val="22"/>
              </w:rPr>
              <w:t xml:space="preserve"> </w:t>
            </w:r>
          </w:p>
        </w:tc>
      </w:tr>
    </w:tbl>
    <w:p w14:paraId="7B559D7E" w14:textId="43B42BAF" w:rsidR="00B048CA" w:rsidRDefault="00C61AA4" w:rsidP="00B048CA">
      <w:pPr>
        <w:rPr>
          <w:rFonts w:cs="Arial"/>
          <w:sz w:val="20"/>
          <w:szCs w:val="48"/>
        </w:rPr>
      </w:pPr>
      <w:r>
        <w:rPr>
          <w:rFonts w:cs="Arial"/>
          <w:sz w:val="20"/>
          <w:szCs w:val="48"/>
        </w:rPr>
        <w:br w:type="textWrapping" w:clear="all"/>
      </w:r>
    </w:p>
    <w:tbl>
      <w:tblPr>
        <w:tblpPr w:leftFromText="180" w:rightFromText="180" w:vertAnchor="text" w:tblpY="1"/>
        <w:tblOverlap w:val="never"/>
        <w:tblW w:w="4967" w:type="pct"/>
        <w:tblCellSpacing w:w="36" w:type="dxa"/>
        <w:tblLayout w:type="fixed"/>
        <w:tblCellMar>
          <w:left w:w="14" w:type="dxa"/>
          <w:right w:w="115" w:type="dxa"/>
        </w:tblCellMar>
        <w:tblLook w:val="04A0" w:firstRow="1" w:lastRow="0" w:firstColumn="1" w:lastColumn="0" w:noHBand="0" w:noVBand="1"/>
      </w:tblPr>
      <w:tblGrid>
        <w:gridCol w:w="899"/>
        <w:gridCol w:w="1786"/>
        <w:gridCol w:w="5156"/>
        <w:gridCol w:w="6735"/>
      </w:tblGrid>
      <w:tr w:rsidR="00C61AA4" w:rsidRPr="00581FC5" w14:paraId="5A1F6512" w14:textId="77777777" w:rsidTr="00C61AA4">
        <w:trPr>
          <w:tblCellSpacing w:w="36" w:type="dxa"/>
        </w:trPr>
        <w:tc>
          <w:tcPr>
            <w:tcW w:w="273" w:type="pct"/>
            <w:shd w:val="clear" w:color="auto" w:fill="auto"/>
            <w:vAlign w:val="center"/>
          </w:tcPr>
          <w:p w14:paraId="61942A08" w14:textId="77777777" w:rsidR="00C61AA4" w:rsidRPr="00581FC5" w:rsidRDefault="00C61AA4" w:rsidP="00C61AA4">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84704" behindDoc="0" locked="0" layoutInCell="1" allowOverlap="1" wp14:anchorId="6B246C1A" wp14:editId="6F5417FB">
                      <wp:simplePos x="0" y="0"/>
                      <wp:positionH relativeFrom="column">
                        <wp:posOffset>4246245</wp:posOffset>
                      </wp:positionH>
                      <wp:positionV relativeFrom="page">
                        <wp:posOffset>7296785</wp:posOffset>
                      </wp:positionV>
                      <wp:extent cx="800100" cy="237490"/>
                      <wp:effectExtent l="4445"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11D05" w14:textId="77777777" w:rsidR="00F16D1B" w:rsidRDefault="00F16D1B" w:rsidP="00C61AA4">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246C1A" id="_x0000_s1047" type="#_x0000_t202" style="position:absolute;left:0;text-align:left;margin-left:334.35pt;margin-top:574.55pt;width:63pt;height:18.7pt;z-index:251784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Gjgg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Awj&#10;YaOCAgAAFwUAAA4AAAAAAAAAAAAAAAAALgIAAGRycy9lMm9Eb2MueG1sUEsBAi0AFAAGAAgAAAAh&#10;AN9TNY3gAAAADQEAAA8AAAAAAAAAAAAAAAAA3AQAAGRycy9kb3ducmV2LnhtbFBLBQYAAAAABAAE&#10;APMAAADpBQAAAAA=&#10;" stroked="f">
                      <v:textbox style="mso-fit-shape-to-text:t">
                        <w:txbxContent>
                          <w:p w14:paraId="31011D05" w14:textId="77777777" w:rsidR="00F16D1B" w:rsidRDefault="00F16D1B" w:rsidP="00C61AA4">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0C1D5D6F" w14:textId="3529340D" w:rsidR="00C61AA4" w:rsidRPr="00581FC5" w:rsidRDefault="00C61AA4" w:rsidP="00C61AA4">
            <w:pPr>
              <w:spacing w:before="120" w:after="120"/>
              <w:jc w:val="center"/>
              <w:rPr>
                <w:rFonts w:eastAsia="Calibri" w:cs="Arial"/>
                <w:sz w:val="18"/>
                <w:szCs w:val="18"/>
              </w:rPr>
            </w:pPr>
            <w:r>
              <w:rPr>
                <w:rFonts w:eastAsia="Calibri" w:cs="Arial"/>
                <w:b/>
                <w:color w:val="9830BC"/>
                <w:sz w:val="48"/>
                <w:szCs w:val="48"/>
              </w:rPr>
              <w:t>3</w:t>
            </w:r>
          </w:p>
        </w:tc>
        <w:tc>
          <w:tcPr>
            <w:tcW w:w="1753" w:type="pct"/>
            <w:shd w:val="clear" w:color="auto" w:fill="auto"/>
            <w:vAlign w:val="bottom"/>
          </w:tcPr>
          <w:p w14:paraId="5D962DB6" w14:textId="77777777" w:rsidR="00C61AA4" w:rsidRPr="00581FC5" w:rsidRDefault="00C61AA4" w:rsidP="00C61AA4">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65647668" w14:textId="77777777" w:rsidR="00C61AA4" w:rsidRPr="00581FC5" w:rsidRDefault="00C61AA4" w:rsidP="00C61AA4">
            <w:pPr>
              <w:spacing w:after="120"/>
              <w:rPr>
                <w:rFonts w:eastAsia="Calibri" w:cs="Arial"/>
                <w:b/>
                <w:color w:val="FFFFFF"/>
                <w:sz w:val="18"/>
                <w:szCs w:val="18"/>
              </w:rPr>
            </w:pPr>
            <w:r w:rsidRPr="00581FC5">
              <w:rPr>
                <w:rFonts w:eastAsia="Calibri" w:cs="Arial"/>
                <w:b/>
                <w:color w:val="FFFFFF"/>
                <w:sz w:val="18"/>
                <w:szCs w:val="18"/>
              </w:rPr>
              <w:t>Empty Cell</w:t>
            </w:r>
          </w:p>
        </w:tc>
      </w:tr>
      <w:tr w:rsidR="00C61AA4" w:rsidRPr="00581FC5" w14:paraId="2E639071" w14:textId="77777777" w:rsidTr="00513A31">
        <w:trPr>
          <w:trHeight w:val="1135"/>
          <w:tblCellSpacing w:w="36" w:type="dxa"/>
        </w:trPr>
        <w:tc>
          <w:tcPr>
            <w:tcW w:w="864" w:type="pct"/>
            <w:gridSpan w:val="2"/>
            <w:shd w:val="clear" w:color="auto" w:fill="auto"/>
            <w:vAlign w:val="center"/>
          </w:tcPr>
          <w:p w14:paraId="017555F5" w14:textId="77777777" w:rsidR="00C61AA4" w:rsidRPr="00581FC5" w:rsidRDefault="00413012" w:rsidP="00C61AA4">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C61AA4"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0D6F597F" w14:textId="77777777" w:rsidR="00C61AA4" w:rsidRPr="00581FC5" w:rsidRDefault="00C61AA4" w:rsidP="00C61AA4">
            <w:pPr>
              <w:rPr>
                <w:rFonts w:eastAsia="Calibri" w:cs="Arial"/>
                <w:color w:val="9830BC"/>
                <w:sz w:val="16"/>
                <w:szCs w:val="16"/>
              </w:rPr>
            </w:pPr>
            <w:r w:rsidRPr="00581FC5">
              <w:rPr>
                <w:rFonts w:eastAsia="Calibri" w:cs="Arial"/>
                <w:color w:val="9830BC"/>
                <w:sz w:val="16"/>
                <w:szCs w:val="16"/>
              </w:rPr>
              <w:t>PLANNED</w:t>
            </w:r>
          </w:p>
          <w:p w14:paraId="03C9072D" w14:textId="08DDDB2C" w:rsidR="00C61AA4" w:rsidRPr="002601C3" w:rsidRDefault="00C61AA4" w:rsidP="00C61AA4">
            <w:pPr>
              <w:rPr>
                <w:rFonts w:eastAsia="Calibri" w:cs="Arial"/>
                <w:color w:val="000000"/>
              </w:rPr>
            </w:pPr>
            <w:r>
              <w:rPr>
                <w:rFonts w:eastAsia="Calibri" w:cs="Arial"/>
                <w:color w:val="000000"/>
              </w:rPr>
              <w:t xml:space="preserve">Continued PD on effective math practices and instructional strategies </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52250481" w14:textId="77777777" w:rsidR="00C61AA4" w:rsidRPr="002A12D7" w:rsidRDefault="00C61AA4" w:rsidP="00C61AA4">
            <w:pPr>
              <w:rPr>
                <w:rFonts w:eastAsia="Calibri" w:cs="Arial"/>
                <w:color w:val="9830BC"/>
              </w:rPr>
            </w:pPr>
            <w:r w:rsidRPr="00581FC5">
              <w:rPr>
                <w:rFonts w:eastAsia="Calibri" w:cs="Arial"/>
                <w:color w:val="9830BC"/>
                <w:sz w:val="16"/>
                <w:szCs w:val="16"/>
              </w:rPr>
              <w:t>ACTUAL</w:t>
            </w:r>
          </w:p>
          <w:p w14:paraId="0B253B60" w14:textId="1A53D242" w:rsidR="005D424A" w:rsidRPr="00974A52" w:rsidRDefault="00500D81" w:rsidP="009D19E3">
            <w:pPr>
              <w:spacing w:before="60" w:after="60"/>
              <w:rPr>
                <w:rFonts w:eastAsia="Calibri" w:cs="Arial"/>
                <w:color w:val="000000"/>
              </w:rPr>
            </w:pPr>
            <w:r>
              <w:rPr>
                <w:rFonts w:eastAsia="Calibri" w:cs="Arial"/>
                <w:color w:val="000000"/>
              </w:rPr>
              <w:t xml:space="preserve">LALPA </w:t>
            </w:r>
            <w:r w:rsidR="001D4457" w:rsidRPr="00572290">
              <w:rPr>
                <w:rFonts w:eastAsia="Calibri" w:cs="Arial"/>
                <w:color w:val="000000"/>
              </w:rPr>
              <w:t xml:space="preserve">has addressed the issue of improving upon faculty members’ </w:t>
            </w:r>
            <w:r w:rsidR="001D4457">
              <w:rPr>
                <w:rFonts w:eastAsia="Calibri" w:cs="Arial"/>
                <w:color w:val="000000"/>
              </w:rPr>
              <w:t>instructional</w:t>
            </w:r>
            <w:r w:rsidR="001D4457" w:rsidRPr="00572290">
              <w:rPr>
                <w:rFonts w:eastAsia="Calibri" w:cs="Arial"/>
                <w:color w:val="000000"/>
              </w:rPr>
              <w:t xml:space="preserve"> math practices and strategies through its Professional Development Program</w:t>
            </w:r>
            <w:r w:rsidR="009D19E3">
              <w:rPr>
                <w:rFonts w:eastAsia="Calibri" w:cs="Arial"/>
                <w:color w:val="000000"/>
              </w:rPr>
              <w:t>. As part of these efforts, LALPA teachers have been provided training on mathematical mindsets from the Stanford Center for Professional Development.</w:t>
            </w:r>
          </w:p>
        </w:tc>
      </w:tr>
      <w:tr w:rsidR="00C61AA4" w:rsidRPr="00581FC5" w14:paraId="37A544E5" w14:textId="77777777" w:rsidTr="00C61AA4">
        <w:trPr>
          <w:trHeight w:val="845"/>
          <w:tblCellSpacing w:w="36" w:type="dxa"/>
        </w:trPr>
        <w:tc>
          <w:tcPr>
            <w:tcW w:w="864" w:type="pct"/>
            <w:gridSpan w:val="2"/>
            <w:shd w:val="clear" w:color="auto" w:fill="auto"/>
            <w:vAlign w:val="center"/>
          </w:tcPr>
          <w:p w14:paraId="3CA90C3A" w14:textId="77777777" w:rsidR="00C61AA4" w:rsidRPr="00581FC5" w:rsidRDefault="00C61AA4" w:rsidP="00C61AA4">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3C46EA5B" w14:textId="77777777" w:rsidR="00C61AA4" w:rsidRPr="00581FC5" w:rsidRDefault="00C61AA4" w:rsidP="00C61AA4">
            <w:pPr>
              <w:rPr>
                <w:rFonts w:eastAsia="Calibri" w:cs="Arial"/>
                <w:color w:val="9830BC"/>
                <w:sz w:val="16"/>
                <w:szCs w:val="16"/>
              </w:rPr>
            </w:pPr>
            <w:r w:rsidRPr="00581FC5">
              <w:rPr>
                <w:rFonts w:eastAsia="Calibri" w:cs="Arial"/>
                <w:color w:val="9830BC"/>
                <w:sz w:val="16"/>
                <w:szCs w:val="16"/>
              </w:rPr>
              <w:t>BUDGETED</w:t>
            </w:r>
          </w:p>
          <w:p w14:paraId="3E25A70F" w14:textId="77777777" w:rsidR="00C61AA4" w:rsidRDefault="00C61AA4" w:rsidP="00C61AA4">
            <w:pPr>
              <w:spacing w:before="60" w:after="60"/>
              <w:rPr>
                <w:rFonts w:eastAsia="Calibri" w:cs="Arial"/>
                <w:color w:val="000000"/>
              </w:rPr>
            </w:pPr>
            <w:r>
              <w:rPr>
                <w:rFonts w:eastAsia="Calibri" w:cs="Arial"/>
                <w:color w:val="000000"/>
              </w:rPr>
              <w:t>Amount included in Goal 1, Action 4</w:t>
            </w:r>
          </w:p>
          <w:p w14:paraId="0799845F" w14:textId="5C64B0BA" w:rsidR="00C61AA4" w:rsidRPr="00C61AA4" w:rsidRDefault="00C61AA4" w:rsidP="00CD7F87">
            <w:pPr>
              <w:pStyle w:val="ListParagraph"/>
              <w:numPr>
                <w:ilvl w:val="0"/>
                <w:numId w:val="47"/>
              </w:numPr>
              <w:spacing w:before="60" w:after="60"/>
              <w:rPr>
                <w:rFonts w:eastAsia="Calibri" w:cs="Arial"/>
                <w:color w:val="000000"/>
              </w:rPr>
            </w:pPr>
            <w:r w:rsidRPr="00C61AA4">
              <w:rPr>
                <w:rFonts w:cs="Arial"/>
              </w:rPr>
              <w:t>Professional Development (5863, 5200)</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2777E5CA" w14:textId="77777777" w:rsidR="00C61AA4" w:rsidRPr="00581FC5" w:rsidRDefault="00C61AA4" w:rsidP="00C61AA4">
            <w:pPr>
              <w:rPr>
                <w:rFonts w:eastAsia="Calibri" w:cs="Arial"/>
                <w:color w:val="9830BC"/>
                <w:sz w:val="16"/>
                <w:szCs w:val="16"/>
              </w:rPr>
            </w:pPr>
            <w:r w:rsidRPr="00581FC5">
              <w:rPr>
                <w:rFonts w:eastAsia="Calibri" w:cs="Arial"/>
                <w:color w:val="9830BC"/>
                <w:sz w:val="16"/>
                <w:szCs w:val="16"/>
              </w:rPr>
              <w:t>ESTIMATED ACTUAL</w:t>
            </w:r>
          </w:p>
          <w:p w14:paraId="3A163B25" w14:textId="77777777" w:rsidR="00C55155" w:rsidRDefault="00C55155" w:rsidP="00C55155">
            <w:pPr>
              <w:spacing w:before="60" w:after="60"/>
              <w:rPr>
                <w:rFonts w:eastAsia="Calibri" w:cs="Arial"/>
                <w:color w:val="000000"/>
              </w:rPr>
            </w:pPr>
            <w:r>
              <w:rPr>
                <w:rFonts w:eastAsia="Calibri" w:cs="Arial"/>
                <w:color w:val="000000"/>
              </w:rPr>
              <w:t>Amount included in Goal 1, Action 4</w:t>
            </w:r>
          </w:p>
          <w:p w14:paraId="3DB72F7B" w14:textId="01E7DCAD" w:rsidR="00C61AA4" w:rsidRPr="00C55155" w:rsidRDefault="00C55155" w:rsidP="00CD7F87">
            <w:pPr>
              <w:pStyle w:val="ListParagraph"/>
              <w:numPr>
                <w:ilvl w:val="0"/>
                <w:numId w:val="47"/>
              </w:numPr>
              <w:spacing w:before="60" w:after="60"/>
              <w:rPr>
                <w:rFonts w:eastAsia="Calibri" w:cs="Arial"/>
                <w:color w:val="000000"/>
                <w:sz w:val="22"/>
                <w:szCs w:val="22"/>
              </w:rPr>
            </w:pPr>
            <w:r w:rsidRPr="00C55155">
              <w:rPr>
                <w:rFonts w:cs="Arial"/>
              </w:rPr>
              <w:t>Professional Development (5863, 5200)</w:t>
            </w:r>
          </w:p>
        </w:tc>
      </w:tr>
    </w:tbl>
    <w:p w14:paraId="671879AF" w14:textId="5A50DC68" w:rsidR="00C61AA4" w:rsidRDefault="00C61AA4" w:rsidP="00B048CA">
      <w:pPr>
        <w:rPr>
          <w:rFonts w:cs="Arial"/>
          <w:sz w:val="20"/>
          <w:szCs w:val="48"/>
        </w:rPr>
      </w:pPr>
      <w:r>
        <w:rPr>
          <w:rFonts w:cs="Arial"/>
          <w:sz w:val="20"/>
          <w:szCs w:val="48"/>
        </w:rPr>
        <w:br w:type="textWrapping" w:clear="all"/>
      </w:r>
    </w:p>
    <w:p w14:paraId="1D08F400" w14:textId="77777777" w:rsidR="00C61AA4" w:rsidRPr="00581FC5" w:rsidRDefault="00C61AA4" w:rsidP="00B048CA">
      <w:pPr>
        <w:rPr>
          <w:rFonts w:cs="Arial"/>
          <w:sz w:val="20"/>
          <w:szCs w:val="48"/>
        </w:rPr>
      </w:pPr>
    </w:p>
    <w:tbl>
      <w:tblPr>
        <w:tblpPr w:leftFromText="180" w:rightFromText="180" w:vertAnchor="text" w:tblpX="97" w:tblpY="1"/>
        <w:tblOverlap w:val="never"/>
        <w:tblW w:w="4967" w:type="pct"/>
        <w:tblCellSpacing w:w="36" w:type="dxa"/>
        <w:tblCellMar>
          <w:left w:w="115" w:type="dxa"/>
          <w:right w:w="115" w:type="dxa"/>
        </w:tblCellMar>
        <w:tblLook w:val="04A0" w:firstRow="1" w:lastRow="0" w:firstColumn="1" w:lastColumn="0" w:noHBand="0" w:noVBand="1"/>
      </w:tblPr>
      <w:tblGrid>
        <w:gridCol w:w="4750"/>
        <w:gridCol w:w="9926"/>
      </w:tblGrid>
      <w:tr w:rsidR="00B048CA" w:rsidRPr="00581FC5" w14:paraId="32AE65B6" w14:textId="77777777" w:rsidTr="00B048CA">
        <w:trPr>
          <w:trHeight w:val="405"/>
          <w:tblCellSpacing w:w="36" w:type="dxa"/>
        </w:trPr>
        <w:tc>
          <w:tcPr>
            <w:tcW w:w="4951" w:type="pct"/>
            <w:gridSpan w:val="2"/>
          </w:tcPr>
          <w:p w14:paraId="1E87E642" w14:textId="77777777" w:rsidR="00B048CA" w:rsidRPr="00581FC5" w:rsidRDefault="00413012" w:rsidP="00B048CA">
            <w:pPr>
              <w:tabs>
                <w:tab w:val="left" w:pos="9129"/>
              </w:tabs>
              <w:spacing w:before="60" w:after="60"/>
              <w:rPr>
                <w:rFonts w:eastAsia="Calibri" w:cs="Arial"/>
                <w:sz w:val="20"/>
              </w:rPr>
            </w:pPr>
            <w:hyperlink w:anchor="Instructions_AU_Analysis" w:history="1">
              <w:r w:rsidR="00B048CA" w:rsidRPr="00581FC5">
                <w:rPr>
                  <w:rStyle w:val="Hyperlink"/>
                  <w:rFonts w:eastAsia="Calibri" w:cs="Arial"/>
                  <w:sz w:val="20"/>
                </w:rPr>
                <w:t>A</w:t>
              </w:r>
              <w:r w:rsidR="00B048CA" w:rsidRPr="00581FC5">
                <w:rPr>
                  <w:rStyle w:val="Hyperlink"/>
                  <w:rFonts w:eastAsia="Calibri" w:cs="Arial"/>
                  <w:sz w:val="20"/>
                  <w:szCs w:val="22"/>
                </w:rPr>
                <w:t>NALYSIS</w:t>
              </w:r>
            </w:hyperlink>
          </w:p>
          <w:p w14:paraId="5E9932A3" w14:textId="77777777" w:rsidR="00B048CA" w:rsidRPr="00581FC5" w:rsidRDefault="00B048CA" w:rsidP="00B048CA">
            <w:pPr>
              <w:spacing w:before="60" w:after="240"/>
              <w:rPr>
                <w:rFonts w:eastAsia="Calibri" w:cs="Arial"/>
                <w:sz w:val="20"/>
                <w:szCs w:val="20"/>
              </w:rPr>
            </w:pPr>
            <w:r w:rsidRPr="00581FC5">
              <w:rPr>
                <w:rFonts w:cs="Arial"/>
                <w:sz w:val="20"/>
                <w:szCs w:val="20"/>
              </w:rPr>
              <w:t>Complete a copy of the following table for each of the LEA’s goals from the prior year LCAP. Duplicate the table as needed.</w:t>
            </w:r>
          </w:p>
          <w:p w14:paraId="36388E0D" w14:textId="77777777" w:rsidR="00B048CA" w:rsidRPr="00581FC5" w:rsidRDefault="00B048CA" w:rsidP="00B048CA">
            <w:pPr>
              <w:spacing w:before="60" w:after="60"/>
              <w:rPr>
                <w:rFonts w:eastAsia="Calibri" w:cs="Arial"/>
                <w:color w:val="9830BC"/>
                <w:sz w:val="20"/>
                <w:szCs w:val="20"/>
              </w:rPr>
            </w:pPr>
            <w:r w:rsidRPr="00581FC5">
              <w:rPr>
                <w:rFonts w:eastAsia="Calibri" w:cs="Arial"/>
                <w:color w:val="9830BC"/>
                <w:sz w:val="20"/>
                <w:szCs w:val="20"/>
              </w:rPr>
              <w:t>Use actual annual measurable outcome data, including performance data from the LCFF Evaluation Rubrics, as applicable.</w:t>
            </w:r>
          </w:p>
        </w:tc>
      </w:tr>
      <w:tr w:rsidR="00B048CA" w:rsidRPr="00581FC5" w14:paraId="50819F58" w14:textId="77777777" w:rsidTr="00B048CA">
        <w:trPr>
          <w:trHeight w:val="144"/>
          <w:tblCellSpacing w:w="36" w:type="dxa"/>
        </w:trPr>
        <w:tc>
          <w:tcPr>
            <w:tcW w:w="4951" w:type="pct"/>
            <w:gridSpan w:val="2"/>
          </w:tcPr>
          <w:p w14:paraId="6780BA8D" w14:textId="77777777" w:rsidR="00B048CA" w:rsidRPr="00581FC5" w:rsidRDefault="00B048CA" w:rsidP="00B048CA">
            <w:pPr>
              <w:rPr>
                <w:rFonts w:eastAsia="Calibri" w:cs="Arial"/>
                <w:color w:val="FFFFFF"/>
                <w:sz w:val="18"/>
                <w:szCs w:val="18"/>
              </w:rPr>
            </w:pPr>
            <w:r w:rsidRPr="00581FC5">
              <w:rPr>
                <w:rFonts w:eastAsia="Calibri" w:cs="Arial"/>
                <w:b/>
                <w:color w:val="FFFFFF"/>
                <w:sz w:val="18"/>
                <w:szCs w:val="18"/>
              </w:rPr>
              <w:t>Empty Cell</w:t>
            </w:r>
          </w:p>
        </w:tc>
      </w:tr>
      <w:tr w:rsidR="00BC07F0" w:rsidRPr="00581FC5" w14:paraId="47D5EE63" w14:textId="77777777" w:rsidTr="003D7E5C">
        <w:trPr>
          <w:trHeight w:val="1296"/>
          <w:tblCellSpacing w:w="36" w:type="dxa"/>
        </w:trPr>
        <w:tc>
          <w:tcPr>
            <w:tcW w:w="1589" w:type="pct"/>
            <w:shd w:val="clear" w:color="auto" w:fill="auto"/>
            <w:vAlign w:val="center"/>
          </w:tcPr>
          <w:p w14:paraId="17CAD0EE" w14:textId="77777777" w:rsidR="00BC07F0" w:rsidRPr="00581FC5" w:rsidRDefault="00BC07F0" w:rsidP="00BC07F0">
            <w:pPr>
              <w:spacing w:before="60" w:after="60"/>
              <w:rPr>
                <w:rFonts w:eastAsia="Calibri" w:cs="Arial"/>
                <w:color w:val="000000"/>
                <w:sz w:val="20"/>
                <w:szCs w:val="20"/>
              </w:rPr>
            </w:pPr>
            <w:r w:rsidRPr="00581FC5">
              <w:rPr>
                <w:rFonts w:eastAsia="Calibri" w:cs="Arial"/>
                <w:color w:val="000000"/>
                <w:sz w:val="20"/>
                <w:szCs w:val="20"/>
              </w:rPr>
              <w:t>Describe the overall implementation of the actions/services to achieve the articulated goal.</w:t>
            </w:r>
          </w:p>
        </w:tc>
        <w:tc>
          <w:tcPr>
            <w:tcW w:w="3337" w:type="pct"/>
            <w:tcBorders>
              <w:top w:val="single" w:sz="2" w:space="0" w:color="D5ABFF"/>
              <w:left w:val="single" w:sz="2" w:space="0" w:color="D5ABFF"/>
              <w:bottom w:val="single" w:sz="2" w:space="0" w:color="D5ABFF"/>
              <w:right w:val="single" w:sz="2" w:space="0" w:color="D5ABFF"/>
            </w:tcBorders>
            <w:shd w:val="clear" w:color="auto" w:fill="F1E4F0"/>
          </w:tcPr>
          <w:p w14:paraId="5ABE0BC2" w14:textId="1BDEE08D" w:rsidR="00BC07F0" w:rsidRPr="009667F3" w:rsidRDefault="009667F3" w:rsidP="007C5470">
            <w:pPr>
              <w:tabs>
                <w:tab w:val="left" w:pos="1065"/>
              </w:tabs>
              <w:spacing w:before="60" w:after="60"/>
              <w:rPr>
                <w:rFonts w:eastAsia="Calibri" w:cs="Arial"/>
                <w:color w:val="000000"/>
              </w:rPr>
            </w:pPr>
            <w:r>
              <w:rPr>
                <w:rFonts w:eastAsia="Calibri" w:cs="Arial"/>
                <w:color w:val="000000"/>
              </w:rPr>
              <w:t xml:space="preserve">LALPA has fully implemented the three actions associated with this goal. </w:t>
            </w:r>
          </w:p>
        </w:tc>
      </w:tr>
      <w:tr w:rsidR="00A473D7" w:rsidRPr="00581FC5" w14:paraId="242DF4A6" w14:textId="77777777" w:rsidTr="00D02292">
        <w:trPr>
          <w:trHeight w:val="590"/>
          <w:tblCellSpacing w:w="36" w:type="dxa"/>
        </w:trPr>
        <w:tc>
          <w:tcPr>
            <w:tcW w:w="1589" w:type="pct"/>
            <w:shd w:val="clear" w:color="auto" w:fill="auto"/>
            <w:vAlign w:val="center"/>
          </w:tcPr>
          <w:p w14:paraId="75272ECB" w14:textId="77777777" w:rsidR="00A473D7" w:rsidRPr="00581FC5" w:rsidRDefault="00A473D7" w:rsidP="00A473D7">
            <w:pPr>
              <w:spacing w:before="60" w:after="60"/>
              <w:rPr>
                <w:rFonts w:eastAsia="Calibri" w:cs="Arial"/>
                <w:color w:val="000000"/>
                <w:sz w:val="20"/>
                <w:szCs w:val="20"/>
              </w:rPr>
            </w:pPr>
            <w:r w:rsidRPr="00581FC5">
              <w:rPr>
                <w:rFonts w:eastAsia="Calibri" w:cs="Arial"/>
                <w:color w:val="000000"/>
                <w:sz w:val="20"/>
                <w:szCs w:val="20"/>
              </w:rPr>
              <w:t>Describe the overall effectiveness of the actions/services to achieve the articulated goal as measured by the LEA.</w:t>
            </w:r>
          </w:p>
        </w:tc>
        <w:tc>
          <w:tcPr>
            <w:tcW w:w="3337" w:type="pct"/>
            <w:tcBorders>
              <w:top w:val="single" w:sz="2" w:space="0" w:color="D5ABFF"/>
              <w:left w:val="single" w:sz="2" w:space="0" w:color="D5ABFF"/>
              <w:bottom w:val="single" w:sz="2" w:space="0" w:color="D5ABFF"/>
              <w:right w:val="single" w:sz="2" w:space="0" w:color="D5ABFF"/>
            </w:tcBorders>
            <w:shd w:val="clear" w:color="auto" w:fill="F1E4F0"/>
          </w:tcPr>
          <w:p w14:paraId="7B3B11FC" w14:textId="1976C584" w:rsidR="00A473D7" w:rsidRPr="009667F3" w:rsidRDefault="00580DF3" w:rsidP="00B50BD8">
            <w:pPr>
              <w:tabs>
                <w:tab w:val="left" w:pos="1545"/>
              </w:tabs>
              <w:spacing w:before="60" w:after="60"/>
              <w:rPr>
                <w:rFonts w:eastAsia="Calibri" w:cs="Arial"/>
                <w:color w:val="000000"/>
              </w:rPr>
            </w:pPr>
            <w:r>
              <w:rPr>
                <w:rFonts w:eastAsia="Calibri" w:cs="Arial"/>
                <w:color w:val="000000"/>
              </w:rPr>
              <w:t xml:space="preserve">The implementation of these actions has had some </w:t>
            </w:r>
            <w:r w:rsidR="002925B7">
              <w:rPr>
                <w:rFonts w:eastAsia="Calibri" w:cs="Arial"/>
                <w:color w:val="000000"/>
              </w:rPr>
              <w:t xml:space="preserve">positive </w:t>
            </w:r>
            <w:r>
              <w:rPr>
                <w:rFonts w:eastAsia="Calibri" w:cs="Arial"/>
                <w:color w:val="000000"/>
              </w:rPr>
              <w:t xml:space="preserve">effect on the goal’s metrics. </w:t>
            </w:r>
            <w:r w:rsidR="002925B7">
              <w:rPr>
                <w:rFonts w:eastAsia="Calibri" w:cs="Arial"/>
                <w:color w:val="000000"/>
              </w:rPr>
              <w:t xml:space="preserve">A </w:t>
            </w:r>
            <w:r w:rsidR="00B50BD8">
              <w:rPr>
                <w:rFonts w:eastAsia="Calibri" w:cs="Arial"/>
                <w:color w:val="000000"/>
              </w:rPr>
              <w:t>perspective</w:t>
            </w:r>
            <w:r w:rsidR="002925B7">
              <w:rPr>
                <w:rFonts w:eastAsia="Calibri" w:cs="Arial"/>
                <w:color w:val="000000"/>
              </w:rPr>
              <w:t xml:space="preserve"> concerned only with proficiency does not show any improvement: </w:t>
            </w:r>
            <w:r>
              <w:rPr>
                <w:rFonts w:eastAsia="Calibri" w:cs="Arial"/>
                <w:color w:val="000000"/>
              </w:rPr>
              <w:t>LALPA did not achieve the expected percentage of students performing at grade-level norms in math</w:t>
            </w:r>
            <w:r w:rsidR="002925B7">
              <w:rPr>
                <w:rFonts w:eastAsia="Calibri" w:cs="Arial"/>
                <w:color w:val="000000"/>
              </w:rPr>
              <w:t xml:space="preserve"> nor </w:t>
            </w:r>
            <w:r>
              <w:rPr>
                <w:rFonts w:eastAsia="Calibri" w:cs="Arial"/>
                <w:color w:val="000000"/>
              </w:rPr>
              <w:t xml:space="preserve">the percentage of students expected to meet or exceed math state standards on CAASPP. However, </w:t>
            </w:r>
            <w:r w:rsidR="00B50BD8">
              <w:rPr>
                <w:rFonts w:eastAsia="Calibri" w:cs="Arial"/>
                <w:color w:val="000000"/>
              </w:rPr>
              <w:t xml:space="preserve">benchmark </w:t>
            </w:r>
            <w:r w:rsidR="002925B7">
              <w:rPr>
                <w:rFonts w:eastAsia="Calibri" w:cs="Arial"/>
                <w:color w:val="000000"/>
              </w:rPr>
              <w:t xml:space="preserve">data concerned with growth indicates progress on the part of students with </w:t>
            </w:r>
            <w:r>
              <w:rPr>
                <w:rFonts w:eastAsia="Calibri" w:cs="Arial"/>
                <w:color w:val="000000"/>
              </w:rPr>
              <w:t xml:space="preserve">LALPA </w:t>
            </w:r>
            <w:r w:rsidR="002925B7">
              <w:rPr>
                <w:rFonts w:eastAsia="Calibri" w:cs="Arial"/>
                <w:color w:val="000000"/>
              </w:rPr>
              <w:t>exceeding the</w:t>
            </w:r>
            <w:r>
              <w:rPr>
                <w:rFonts w:eastAsia="Calibri" w:cs="Arial"/>
                <w:color w:val="000000"/>
              </w:rPr>
              <w:t xml:space="preserve"> percentage of students expected to meet their math growth </w:t>
            </w:r>
            <w:r w:rsidR="00B50BD8">
              <w:rPr>
                <w:rFonts w:eastAsia="Calibri" w:cs="Arial"/>
                <w:color w:val="000000"/>
              </w:rPr>
              <w:t>targets in NWEA</w:t>
            </w:r>
            <w:r>
              <w:rPr>
                <w:rFonts w:eastAsia="Calibri" w:cs="Arial"/>
                <w:color w:val="000000"/>
              </w:rPr>
              <w:t xml:space="preserve">. These data suggest that LALPA’s actions </w:t>
            </w:r>
            <w:r w:rsidR="002925B7">
              <w:rPr>
                <w:rFonts w:eastAsia="Calibri" w:cs="Arial"/>
                <w:color w:val="000000"/>
              </w:rPr>
              <w:t>have been</w:t>
            </w:r>
            <w:r>
              <w:rPr>
                <w:rFonts w:eastAsia="Calibri" w:cs="Arial"/>
                <w:color w:val="000000"/>
              </w:rPr>
              <w:t xml:space="preserve"> effective in supporting student </w:t>
            </w:r>
            <w:r w:rsidR="002925B7">
              <w:rPr>
                <w:rFonts w:eastAsia="Calibri" w:cs="Arial"/>
                <w:color w:val="000000"/>
              </w:rPr>
              <w:t>math development with room remaining</w:t>
            </w:r>
            <w:r>
              <w:rPr>
                <w:rFonts w:eastAsia="Calibri" w:cs="Arial"/>
                <w:color w:val="000000"/>
              </w:rPr>
              <w:t xml:space="preserve"> to </w:t>
            </w:r>
            <w:r w:rsidR="002925B7">
              <w:rPr>
                <w:rFonts w:eastAsia="Calibri" w:cs="Arial"/>
                <w:color w:val="000000"/>
              </w:rPr>
              <w:t>reach</w:t>
            </w:r>
            <w:r w:rsidR="00E70CD0">
              <w:rPr>
                <w:rFonts w:eastAsia="Calibri" w:cs="Arial"/>
                <w:color w:val="000000"/>
              </w:rPr>
              <w:t xml:space="preserve"> grade-level standards. </w:t>
            </w:r>
            <w:r>
              <w:rPr>
                <w:rFonts w:eastAsia="Calibri" w:cs="Arial"/>
                <w:color w:val="000000"/>
              </w:rPr>
              <w:t xml:space="preserve"> </w:t>
            </w:r>
          </w:p>
        </w:tc>
      </w:tr>
      <w:tr w:rsidR="00A473D7" w:rsidRPr="00581FC5" w14:paraId="772FA3C8" w14:textId="77777777" w:rsidTr="003D7E5C">
        <w:trPr>
          <w:trHeight w:val="1296"/>
          <w:tblCellSpacing w:w="36" w:type="dxa"/>
        </w:trPr>
        <w:tc>
          <w:tcPr>
            <w:tcW w:w="1589" w:type="pct"/>
            <w:shd w:val="clear" w:color="auto" w:fill="auto"/>
            <w:vAlign w:val="center"/>
          </w:tcPr>
          <w:p w14:paraId="120F40C6" w14:textId="41B0C410" w:rsidR="00A473D7" w:rsidRPr="00581FC5" w:rsidRDefault="00A473D7" w:rsidP="00A473D7">
            <w:pPr>
              <w:spacing w:before="60" w:after="60"/>
              <w:rPr>
                <w:rFonts w:eastAsia="Calibri" w:cs="Arial"/>
                <w:color w:val="000000"/>
                <w:sz w:val="20"/>
                <w:szCs w:val="20"/>
              </w:rPr>
            </w:pPr>
            <w:r w:rsidRPr="00581FC5">
              <w:rPr>
                <w:rFonts w:eastAsia="Calibri" w:cs="Arial"/>
                <w:color w:val="000000"/>
                <w:sz w:val="20"/>
                <w:szCs w:val="20"/>
              </w:rPr>
              <w:t>Explain material differences between Budgeted Expenditures and Estimated Actual Expenditures.</w:t>
            </w:r>
          </w:p>
        </w:tc>
        <w:tc>
          <w:tcPr>
            <w:tcW w:w="3337" w:type="pct"/>
            <w:tcBorders>
              <w:top w:val="single" w:sz="2" w:space="0" w:color="D5ABFF"/>
              <w:left w:val="single" w:sz="2" w:space="0" w:color="D5ABFF"/>
              <w:bottom w:val="single" w:sz="2" w:space="0" w:color="D5ABFF"/>
              <w:right w:val="single" w:sz="2" w:space="0" w:color="D5ABFF"/>
            </w:tcBorders>
            <w:shd w:val="clear" w:color="auto" w:fill="F1E4F0"/>
          </w:tcPr>
          <w:p w14:paraId="6E34B5CE" w14:textId="209DAD45" w:rsidR="00A473D7" w:rsidRPr="00867D2D" w:rsidRDefault="006955B2" w:rsidP="0077452E">
            <w:pPr>
              <w:tabs>
                <w:tab w:val="left" w:pos="1005"/>
              </w:tabs>
              <w:spacing w:before="60" w:after="60"/>
              <w:rPr>
                <w:rFonts w:eastAsia="Calibri" w:cs="Arial"/>
                <w:color w:val="000000"/>
              </w:rPr>
            </w:pPr>
            <w:r>
              <w:rPr>
                <w:rFonts w:eastAsia="Calibri" w:cs="Arial"/>
                <w:color w:val="000000"/>
              </w:rPr>
              <w:t>This goal’s expenditures are accounted for in the actions of other goals, which are referenced in the sections for budgeted and estimated actual expenditures. The appropriate sections of these referenced goal actions explain the material differences between the two, when they exist.</w:t>
            </w:r>
          </w:p>
        </w:tc>
      </w:tr>
      <w:tr w:rsidR="003D7E5C" w:rsidRPr="00581FC5" w14:paraId="52921FC5" w14:textId="77777777" w:rsidTr="003D7E5C">
        <w:trPr>
          <w:trHeight w:val="1296"/>
          <w:tblCellSpacing w:w="36" w:type="dxa"/>
        </w:trPr>
        <w:tc>
          <w:tcPr>
            <w:tcW w:w="1589" w:type="pct"/>
            <w:shd w:val="clear" w:color="auto" w:fill="auto"/>
            <w:vAlign w:val="center"/>
          </w:tcPr>
          <w:p w14:paraId="79AB2AE9" w14:textId="77777777" w:rsidR="003D7E5C" w:rsidRPr="00581FC5" w:rsidRDefault="003D7E5C" w:rsidP="003D7E5C">
            <w:pPr>
              <w:spacing w:before="60" w:after="60"/>
              <w:rPr>
                <w:rFonts w:eastAsia="Calibri" w:cs="Arial"/>
                <w:color w:val="000000"/>
                <w:sz w:val="20"/>
                <w:szCs w:val="20"/>
              </w:rPr>
            </w:pPr>
            <w:r w:rsidRPr="00581FC5">
              <w:rPr>
                <w:rFonts w:eastAsia="Calibri" w:cs="Arial"/>
                <w:color w:val="000000"/>
                <w:sz w:val="20"/>
                <w:szCs w:val="20"/>
              </w:rPr>
              <w:t>Describe any changes made to this goal, expected outcomes, metrics, or actions and services to achieve this goal as a result of this analysis and analysis of the LCFF Evaluation Rubrics, as applicable. Identify where those changes can be found in the LCAP.</w:t>
            </w:r>
          </w:p>
        </w:tc>
        <w:tc>
          <w:tcPr>
            <w:tcW w:w="3337" w:type="pct"/>
            <w:tcBorders>
              <w:top w:val="single" w:sz="2" w:space="0" w:color="D5ABFF"/>
              <w:left w:val="single" w:sz="2" w:space="0" w:color="D5ABFF"/>
              <w:bottom w:val="single" w:sz="2" w:space="0" w:color="D5ABFF"/>
              <w:right w:val="single" w:sz="2" w:space="0" w:color="D5ABFF"/>
            </w:tcBorders>
            <w:shd w:val="clear" w:color="auto" w:fill="F1E4F0"/>
          </w:tcPr>
          <w:p w14:paraId="369A2534" w14:textId="724A512A" w:rsidR="003D7E5C" w:rsidRPr="000D6814" w:rsidRDefault="00D02292" w:rsidP="006955B2">
            <w:pPr>
              <w:tabs>
                <w:tab w:val="left" w:pos="1410"/>
              </w:tabs>
              <w:spacing w:before="60" w:after="60"/>
              <w:rPr>
                <w:rFonts w:eastAsiaTheme="minorEastAsia" w:cs="Arial"/>
                <w:color w:val="000000"/>
              </w:rPr>
            </w:pPr>
            <w:r>
              <w:rPr>
                <w:rFonts w:eastAsiaTheme="minorEastAsia" w:cs="Arial"/>
                <w:color w:val="000000"/>
              </w:rPr>
              <w:t xml:space="preserve">Based on its analysis, LALPA has changed Action </w:t>
            </w:r>
            <w:r w:rsidR="000D6814">
              <w:rPr>
                <w:rFonts w:eastAsiaTheme="minorEastAsia" w:cs="Arial"/>
                <w:color w:val="000000"/>
              </w:rPr>
              <w:t xml:space="preserve">2 and </w:t>
            </w:r>
            <w:r w:rsidR="006955B2">
              <w:rPr>
                <w:rFonts w:eastAsiaTheme="minorEastAsia" w:cs="Arial"/>
                <w:color w:val="000000"/>
              </w:rPr>
              <w:t xml:space="preserve">Action </w:t>
            </w:r>
            <w:r>
              <w:rPr>
                <w:rFonts w:eastAsiaTheme="minorEastAsia" w:cs="Arial"/>
                <w:color w:val="000000"/>
              </w:rPr>
              <w:t xml:space="preserve">3 of this goal. </w:t>
            </w:r>
            <w:r w:rsidR="006955B2">
              <w:rPr>
                <w:rFonts w:eastAsiaTheme="minorEastAsia" w:cs="Arial"/>
                <w:color w:val="000000"/>
              </w:rPr>
              <w:t>First, t</w:t>
            </w:r>
            <w:r w:rsidR="000D6814">
              <w:rPr>
                <w:rFonts w:eastAsiaTheme="minorEastAsia" w:cs="Arial"/>
                <w:color w:val="000000"/>
              </w:rPr>
              <w:t>he new LCAP has broadened Action 2 to allow math intervention programs beyond ST Math. A</w:t>
            </w:r>
            <w:r>
              <w:rPr>
                <w:rFonts w:eastAsiaTheme="minorEastAsia" w:cs="Arial"/>
                <w:color w:val="000000"/>
              </w:rPr>
              <w:t xml:space="preserve">ction </w:t>
            </w:r>
            <w:r w:rsidR="000D6814">
              <w:rPr>
                <w:rFonts w:eastAsiaTheme="minorEastAsia" w:cs="Arial"/>
                <w:color w:val="000000"/>
              </w:rPr>
              <w:t xml:space="preserve">3 </w:t>
            </w:r>
            <w:r>
              <w:rPr>
                <w:rFonts w:eastAsiaTheme="minorEastAsia" w:cs="Arial"/>
                <w:color w:val="000000"/>
              </w:rPr>
              <w:t xml:space="preserve">in the new LCAP aligns to </w:t>
            </w:r>
            <w:r w:rsidR="000D6814">
              <w:rPr>
                <w:rFonts w:eastAsiaTheme="minorEastAsia" w:cs="Arial"/>
                <w:color w:val="000000"/>
              </w:rPr>
              <w:t xml:space="preserve">the </w:t>
            </w:r>
            <w:r>
              <w:rPr>
                <w:rFonts w:eastAsiaTheme="minorEastAsia" w:cs="Arial"/>
                <w:color w:val="000000"/>
              </w:rPr>
              <w:t xml:space="preserve">school’s </w:t>
            </w:r>
            <w:r w:rsidR="000D6814">
              <w:rPr>
                <w:rFonts w:eastAsiaTheme="minorEastAsia" w:cs="Arial"/>
                <w:color w:val="000000"/>
              </w:rPr>
              <w:t xml:space="preserve">plans to the PD Program’s recent </w:t>
            </w:r>
            <w:r>
              <w:rPr>
                <w:rFonts w:eastAsiaTheme="minorEastAsia" w:cs="Arial"/>
                <w:color w:val="000000"/>
              </w:rPr>
              <w:t>transition to a PLC</w:t>
            </w:r>
            <w:r w:rsidR="000D6814">
              <w:rPr>
                <w:rFonts w:eastAsiaTheme="minorEastAsia" w:cs="Arial"/>
                <w:color w:val="000000"/>
              </w:rPr>
              <w:t xml:space="preserve"> model</w:t>
            </w:r>
            <w:r>
              <w:rPr>
                <w:rFonts w:eastAsiaTheme="minorEastAsia" w:cs="Arial"/>
                <w:color w:val="000000"/>
              </w:rPr>
              <w:t xml:space="preserve">. The action now widens the scope of training expected </w:t>
            </w:r>
            <w:r w:rsidR="000D6814">
              <w:rPr>
                <w:rFonts w:eastAsiaTheme="minorEastAsia" w:cs="Arial"/>
                <w:color w:val="000000"/>
              </w:rPr>
              <w:t xml:space="preserve">to issues </w:t>
            </w:r>
            <w:r>
              <w:rPr>
                <w:rFonts w:eastAsiaTheme="minorEastAsia" w:cs="Arial"/>
                <w:color w:val="000000"/>
              </w:rPr>
              <w:t>beyond using core math curricula, allowing teachers greater discretion to identify and address their math instruction needs. Changes to the goal as a result of stakeholder input are discussed on</w:t>
            </w:r>
            <w:r w:rsidR="004759BF">
              <w:rPr>
                <w:rFonts w:eastAsiaTheme="minorEastAsia" w:cs="Arial"/>
                <w:color w:val="000000"/>
              </w:rPr>
              <w:t xml:space="preserve"> p. 47</w:t>
            </w:r>
            <w:r w:rsidR="00EB36B0" w:rsidRPr="00EB36B0">
              <w:rPr>
                <w:rFonts w:eastAsiaTheme="minorEastAsia" w:cs="Arial"/>
                <w:color w:val="000000"/>
              </w:rPr>
              <w:t>.</w:t>
            </w:r>
          </w:p>
        </w:tc>
      </w:tr>
    </w:tbl>
    <w:p w14:paraId="0A93E97C" w14:textId="2AFA4293" w:rsidR="00C55155" w:rsidRDefault="00C55155">
      <w:pPr>
        <w:rPr>
          <w:rFonts w:cs="Arial"/>
        </w:rPr>
      </w:pPr>
    </w:p>
    <w:p w14:paraId="2352F986" w14:textId="77777777" w:rsidR="00C55155" w:rsidRDefault="00C55155">
      <w:pPr>
        <w:rPr>
          <w:rFonts w:cs="Arial"/>
        </w:rPr>
      </w:pPr>
      <w:r>
        <w:rPr>
          <w:rFonts w:cs="Arial"/>
        </w:rPr>
        <w:br w:type="page"/>
      </w:r>
    </w:p>
    <w:p w14:paraId="697FA07F" w14:textId="77777777" w:rsidR="00AC0A14" w:rsidRPr="00BF385E" w:rsidRDefault="00AC0A14">
      <w:pPr>
        <w:rPr>
          <w:rFonts w:cs="Arial"/>
        </w:rPr>
      </w:pPr>
    </w:p>
    <w:tbl>
      <w:tblPr>
        <w:tblW w:w="5000" w:type="pct"/>
        <w:tblCellSpacing w:w="36" w:type="dxa"/>
        <w:tblCellMar>
          <w:left w:w="115" w:type="dxa"/>
          <w:right w:w="115" w:type="dxa"/>
        </w:tblCellMar>
        <w:tblLook w:val="04A0" w:firstRow="1" w:lastRow="0" w:firstColumn="1" w:lastColumn="0" w:noHBand="0" w:noVBand="1"/>
      </w:tblPr>
      <w:tblGrid>
        <w:gridCol w:w="1395"/>
        <w:gridCol w:w="13379"/>
      </w:tblGrid>
      <w:tr w:rsidR="00FE3C90" w:rsidRPr="00021D0F" w14:paraId="6FEDDB06" w14:textId="77777777" w:rsidTr="00215877">
        <w:trPr>
          <w:tblCellSpacing w:w="36" w:type="dxa"/>
        </w:trPr>
        <w:tc>
          <w:tcPr>
            <w:tcW w:w="4951" w:type="pct"/>
            <w:gridSpan w:val="2"/>
            <w:shd w:val="clear" w:color="auto" w:fill="auto"/>
            <w:vAlign w:val="center"/>
          </w:tcPr>
          <w:p w14:paraId="6770DD7C" w14:textId="77777777" w:rsidR="00FE3C90" w:rsidRPr="006D1D02" w:rsidRDefault="00AC0A14" w:rsidP="00215877">
            <w:pPr>
              <w:spacing w:before="60" w:after="120"/>
              <w:rPr>
                <w:rFonts w:cs="Arial"/>
                <w:b/>
                <w:sz w:val="48"/>
                <w:szCs w:val="48"/>
              </w:rPr>
            </w:pPr>
            <w:r>
              <w:br w:type="page"/>
            </w:r>
            <w:hyperlink w:anchor="Instructions_SE_StakeholderEngagement" w:history="1">
              <w:r w:rsidR="00FE3C90" w:rsidRPr="005F3A13">
                <w:rPr>
                  <w:rStyle w:val="Hyperlink"/>
                  <w:rFonts w:cs="Arial"/>
                  <w:b/>
                  <w:sz w:val="48"/>
                  <w:szCs w:val="48"/>
                </w:rPr>
                <w:t>Stakeholder Engagement</w:t>
              </w:r>
            </w:hyperlink>
            <w:bookmarkStart w:id="18" w:name="DOC_SE_StakeholderEngagement"/>
            <w:bookmarkEnd w:id="18"/>
          </w:p>
        </w:tc>
      </w:tr>
      <w:tr w:rsidR="00FE3C90" w:rsidRPr="00021D0F" w14:paraId="7C65FA00" w14:textId="77777777" w:rsidTr="00AC0A14">
        <w:trPr>
          <w:trHeight w:val="432"/>
          <w:tblCellSpacing w:w="36" w:type="dxa"/>
        </w:trPr>
        <w:tc>
          <w:tcPr>
            <w:tcW w:w="438" w:type="pct"/>
            <w:shd w:val="clear" w:color="auto" w:fill="auto"/>
            <w:vAlign w:val="center"/>
          </w:tcPr>
          <w:p w14:paraId="12F8747C" w14:textId="77777777" w:rsidR="00FE3C90" w:rsidRPr="00AF2F6F" w:rsidRDefault="00FE3C90" w:rsidP="00215877">
            <w:pPr>
              <w:spacing w:before="60" w:after="60"/>
              <w:rPr>
                <w:rFonts w:eastAsia="Calibri" w:cs="Arial"/>
                <w:color w:val="000000"/>
                <w:sz w:val="20"/>
                <w:szCs w:val="18"/>
              </w:rPr>
            </w:pPr>
            <w:r w:rsidRPr="00AF2F6F">
              <w:rPr>
                <w:rFonts w:eastAsia="Calibri" w:cs="Arial"/>
                <w:color w:val="000000"/>
                <w:sz w:val="20"/>
                <w:szCs w:val="18"/>
              </w:rPr>
              <w:t>LCAP Year</w:t>
            </w:r>
          </w:p>
        </w:tc>
        <w:tc>
          <w:tcPr>
            <w:tcW w:w="4489" w:type="pct"/>
            <w:tcBorders>
              <w:top w:val="single" w:sz="2" w:space="0" w:color="8EAADB"/>
              <w:left w:val="single" w:sz="2" w:space="0" w:color="8EAADB"/>
              <w:bottom w:val="single" w:sz="2" w:space="0" w:color="8EAADB"/>
              <w:right w:val="single" w:sz="2" w:space="0" w:color="8EAADB"/>
            </w:tcBorders>
            <w:shd w:val="clear" w:color="auto" w:fill="D9E2F3"/>
            <w:vAlign w:val="center"/>
          </w:tcPr>
          <w:p w14:paraId="609983E6" w14:textId="1047A3C6" w:rsidR="00FE3C90" w:rsidRPr="009205AE" w:rsidRDefault="00FC191F" w:rsidP="00FC191F">
            <w:pPr>
              <w:rPr>
                <w:rFonts w:cs="Arial"/>
                <w:sz w:val="20"/>
                <w:szCs w:val="18"/>
              </w:rPr>
            </w:pPr>
            <w:r>
              <w:rPr>
                <w:rFonts w:eastAsia="Calibri" w:cs="Arial"/>
                <w:color w:val="000000"/>
                <w:sz w:val="20"/>
                <w:szCs w:val="18"/>
              </w:rPr>
              <w:fldChar w:fldCharType="begin">
                <w:ffData>
                  <w:name w:val="Check22"/>
                  <w:enabled/>
                  <w:calcOnExit w:val="0"/>
                  <w:checkBox>
                    <w:size w:val="20"/>
                    <w:default w:val="0"/>
                  </w:checkBox>
                </w:ffData>
              </w:fldChar>
            </w:r>
            <w:bookmarkStart w:id="19" w:name="Check22"/>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bookmarkEnd w:id="19"/>
            <w:r w:rsidR="00FE3C90">
              <w:rPr>
                <w:rFonts w:eastAsia="Calibri" w:cs="Arial"/>
                <w:color w:val="000000"/>
                <w:sz w:val="20"/>
                <w:szCs w:val="18"/>
              </w:rPr>
              <w:t xml:space="preserve"> 2017–</w:t>
            </w:r>
            <w:r w:rsidR="00FE3C90" w:rsidRPr="009205AE">
              <w:rPr>
                <w:rFonts w:eastAsia="Calibri" w:cs="Arial"/>
                <w:color w:val="000000"/>
                <w:sz w:val="20"/>
                <w:szCs w:val="18"/>
              </w:rPr>
              <w:t xml:space="preserve">18   </w:t>
            </w:r>
            <w:r>
              <w:rPr>
                <w:rFonts w:eastAsia="Calibri" w:cs="Arial"/>
                <w:color w:val="000000"/>
                <w:sz w:val="20"/>
                <w:szCs w:val="18"/>
              </w:rPr>
              <w:fldChar w:fldCharType="begin">
                <w:ffData>
                  <w:name w:val="Check21"/>
                  <w:enabled/>
                  <w:calcOnExit w:val="0"/>
                  <w:checkBox>
                    <w:size w:val="20"/>
                    <w:default w:val="1"/>
                  </w:checkBox>
                </w:ffData>
              </w:fldChar>
            </w:r>
            <w:bookmarkStart w:id="20" w:name="Check21"/>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bookmarkEnd w:id="20"/>
            <w:r w:rsidR="00FE3C90">
              <w:rPr>
                <w:rFonts w:eastAsia="Calibri" w:cs="Arial"/>
                <w:color w:val="000000"/>
                <w:sz w:val="20"/>
                <w:szCs w:val="18"/>
              </w:rPr>
              <w:t xml:space="preserve"> 2018–</w:t>
            </w:r>
            <w:r w:rsidR="00FE3C90" w:rsidRPr="009205AE">
              <w:rPr>
                <w:rFonts w:eastAsia="Calibri" w:cs="Arial"/>
                <w:color w:val="000000"/>
                <w:sz w:val="20"/>
                <w:szCs w:val="18"/>
              </w:rPr>
              <w:t xml:space="preserve">19   </w:t>
            </w:r>
            <w:r w:rsidR="00FE3C90" w:rsidRPr="009205AE">
              <w:rPr>
                <w:rFonts w:eastAsia="Calibri" w:cs="Arial"/>
                <w:color w:val="000000"/>
                <w:sz w:val="20"/>
                <w:szCs w:val="18"/>
              </w:rPr>
              <w:fldChar w:fldCharType="begin">
                <w:ffData>
                  <w:name w:val="Check20"/>
                  <w:enabled/>
                  <w:calcOnExit w:val="0"/>
                  <w:checkBox>
                    <w:size w:val="20"/>
                    <w:default w:val="0"/>
                  </w:checkBox>
                </w:ffData>
              </w:fldChar>
            </w:r>
            <w:bookmarkStart w:id="21" w:name="Check20"/>
            <w:r w:rsidR="00FE3C90" w:rsidRPr="009205AE">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FE3C90" w:rsidRPr="009205AE">
              <w:rPr>
                <w:rFonts w:eastAsia="Calibri" w:cs="Arial"/>
                <w:color w:val="000000"/>
                <w:sz w:val="20"/>
                <w:szCs w:val="18"/>
              </w:rPr>
              <w:fldChar w:fldCharType="end"/>
            </w:r>
            <w:bookmarkEnd w:id="21"/>
            <w:r w:rsidR="00FE3C90" w:rsidRPr="009205AE">
              <w:rPr>
                <w:rFonts w:eastAsia="Calibri" w:cs="Arial"/>
                <w:color w:val="000000"/>
                <w:sz w:val="20"/>
                <w:szCs w:val="18"/>
              </w:rPr>
              <w:t xml:space="preserve"> 2019</w:t>
            </w:r>
            <w:r w:rsidR="00FE3C90">
              <w:rPr>
                <w:rFonts w:eastAsia="Calibri" w:cs="Arial"/>
                <w:color w:val="000000"/>
                <w:sz w:val="20"/>
                <w:szCs w:val="18"/>
              </w:rPr>
              <w:t>–</w:t>
            </w:r>
            <w:r w:rsidR="00FE3C90" w:rsidRPr="009205AE">
              <w:rPr>
                <w:rFonts w:eastAsia="Calibri" w:cs="Arial"/>
                <w:color w:val="000000"/>
                <w:sz w:val="20"/>
                <w:szCs w:val="18"/>
              </w:rPr>
              <w:t>20</w:t>
            </w:r>
          </w:p>
        </w:tc>
      </w:tr>
      <w:tr w:rsidR="00FE3C90" w:rsidRPr="00497C9F" w14:paraId="5568C98E" w14:textId="77777777" w:rsidTr="00215877">
        <w:trPr>
          <w:trHeight w:val="144"/>
          <w:tblCellSpacing w:w="36" w:type="dxa"/>
        </w:trPr>
        <w:tc>
          <w:tcPr>
            <w:tcW w:w="4951" w:type="pct"/>
            <w:gridSpan w:val="2"/>
            <w:shd w:val="clear" w:color="auto" w:fill="auto"/>
            <w:vAlign w:val="center"/>
          </w:tcPr>
          <w:p w14:paraId="6F34BDF8" w14:textId="77777777" w:rsidR="00FE3C90" w:rsidRPr="001A5DEF" w:rsidRDefault="00FE3C90" w:rsidP="00215877">
            <w:pPr>
              <w:rPr>
                <w:rFonts w:eastAsia="Calibri" w:cs="Arial"/>
                <w:color w:val="FFFFFF"/>
                <w:sz w:val="18"/>
                <w:szCs w:val="18"/>
              </w:rPr>
            </w:pPr>
            <w:r w:rsidRPr="009205AE">
              <w:rPr>
                <w:rFonts w:eastAsia="Calibri" w:cs="Arial"/>
                <w:b/>
                <w:color w:val="FFFFFF"/>
                <w:sz w:val="18"/>
                <w:szCs w:val="18"/>
              </w:rPr>
              <w:t>Empty Cell</w:t>
            </w:r>
          </w:p>
        </w:tc>
      </w:tr>
      <w:tr w:rsidR="00FE3C90" w:rsidRPr="006F731A" w14:paraId="6B16A9A1" w14:textId="77777777" w:rsidTr="00215877">
        <w:trPr>
          <w:trHeight w:val="453"/>
          <w:tblCellSpacing w:w="36" w:type="dxa"/>
        </w:trPr>
        <w:tc>
          <w:tcPr>
            <w:tcW w:w="4951" w:type="pct"/>
            <w:gridSpan w:val="2"/>
            <w:shd w:val="clear" w:color="auto" w:fill="auto"/>
            <w:vAlign w:val="center"/>
          </w:tcPr>
          <w:p w14:paraId="30092D2B" w14:textId="77777777" w:rsidR="00FE3C90" w:rsidRPr="00AF2F6F" w:rsidRDefault="00FE3C90" w:rsidP="00512B8A">
            <w:pPr>
              <w:spacing w:before="60" w:after="60"/>
              <w:rPr>
                <w:rFonts w:eastAsia="Calibri" w:cs="Arial"/>
                <w:color w:val="000000"/>
                <w:sz w:val="20"/>
                <w:szCs w:val="18"/>
              </w:rPr>
            </w:pPr>
            <w:r w:rsidRPr="005F3A13">
              <w:rPr>
                <w:rFonts w:eastAsia="Calibri" w:cs="Arial"/>
                <w:color w:val="000000"/>
                <w:sz w:val="20"/>
                <w:szCs w:val="18"/>
              </w:rPr>
              <w:t>INVOLVEMENT PROCESS FOR LCAP AND ANNUAL UPDATE</w:t>
            </w:r>
          </w:p>
        </w:tc>
      </w:tr>
      <w:tr w:rsidR="00FE3C90" w:rsidRPr="006F731A" w14:paraId="5D0B560D" w14:textId="77777777" w:rsidTr="00215877">
        <w:trPr>
          <w:trHeight w:val="432"/>
          <w:tblCellSpacing w:w="36" w:type="dxa"/>
        </w:trPr>
        <w:tc>
          <w:tcPr>
            <w:tcW w:w="4951" w:type="pct"/>
            <w:gridSpan w:val="2"/>
            <w:shd w:val="clear" w:color="auto" w:fill="B4C6E7"/>
            <w:vAlign w:val="center"/>
          </w:tcPr>
          <w:p w14:paraId="5F766B9D" w14:textId="77777777" w:rsidR="00FE3C90" w:rsidRPr="005F754B" w:rsidRDefault="00FE3C90" w:rsidP="00215877">
            <w:pPr>
              <w:spacing w:before="60" w:after="60"/>
              <w:rPr>
                <w:rFonts w:eastAsia="Calibri" w:cs="Arial"/>
                <w:sz w:val="20"/>
                <w:szCs w:val="20"/>
              </w:rPr>
            </w:pPr>
            <w:r w:rsidRPr="005F754B">
              <w:rPr>
                <w:rFonts w:eastAsia="Calibri" w:cs="Arial"/>
                <w:sz w:val="20"/>
                <w:szCs w:val="20"/>
              </w:rPr>
              <w:t>How, when, and with whom did the LEA consult as part of the planning process for this LCAP/Annual Review and Analysis?</w:t>
            </w:r>
          </w:p>
        </w:tc>
      </w:tr>
      <w:tr w:rsidR="00FE3C90" w:rsidRPr="006F731A" w14:paraId="3B5C8363" w14:textId="77777777" w:rsidTr="00215877">
        <w:trPr>
          <w:trHeight w:val="2245"/>
          <w:tblCellSpacing w:w="36" w:type="dxa"/>
        </w:trPr>
        <w:tc>
          <w:tcPr>
            <w:tcW w:w="4951" w:type="pct"/>
            <w:gridSpan w:val="2"/>
            <w:tcBorders>
              <w:top w:val="single" w:sz="2" w:space="0" w:color="8EAADB"/>
              <w:left w:val="single" w:sz="2" w:space="0" w:color="8EAADB"/>
              <w:bottom w:val="single" w:sz="2" w:space="0" w:color="8EAADB"/>
              <w:right w:val="single" w:sz="2" w:space="0" w:color="8EAADB"/>
            </w:tcBorders>
            <w:shd w:val="clear" w:color="auto" w:fill="D9E2F3"/>
          </w:tcPr>
          <w:p w14:paraId="0024F50F" w14:textId="20CC03D3" w:rsidR="00AD22EB" w:rsidRPr="009D13A0" w:rsidRDefault="00CD7F87" w:rsidP="00CD7F87">
            <w:pPr>
              <w:pStyle w:val="Normal1"/>
              <w:spacing w:after="20" w:line="240" w:lineRule="auto"/>
              <w:rPr>
                <w:rFonts w:eastAsia="Cambria"/>
                <w:sz w:val="24"/>
                <w:szCs w:val="24"/>
              </w:rPr>
            </w:pPr>
            <w:r>
              <w:rPr>
                <w:rFonts w:eastAsia="Cambria"/>
                <w:sz w:val="24"/>
                <w:szCs w:val="24"/>
              </w:rPr>
              <w:t xml:space="preserve">     </w:t>
            </w:r>
            <w:r w:rsidR="00AD22EB">
              <w:rPr>
                <w:rFonts w:eastAsia="Cambria"/>
                <w:sz w:val="24"/>
                <w:szCs w:val="24"/>
              </w:rPr>
              <w:t>To consult its various stakeholders, LALPA utilized its developing school improvement process:</w:t>
            </w:r>
            <w:r w:rsidR="00AD22EB" w:rsidRPr="009D13A0">
              <w:rPr>
                <w:rFonts w:eastAsia="Cambria"/>
                <w:sz w:val="24"/>
                <w:szCs w:val="24"/>
              </w:rPr>
              <w:t xml:space="preserve"> a one-year cycle that involves both internal and external stakeholders in active reflection on the current state of the school </w:t>
            </w:r>
            <w:r w:rsidR="00AD22EB">
              <w:rPr>
                <w:rFonts w:eastAsia="Cambria"/>
                <w:sz w:val="24"/>
                <w:szCs w:val="24"/>
              </w:rPr>
              <w:t xml:space="preserve">and its goals, with the aim of refining </w:t>
            </w:r>
            <w:r w:rsidR="00AD22EB" w:rsidRPr="009D13A0">
              <w:rPr>
                <w:rFonts w:eastAsia="Cambria"/>
                <w:sz w:val="24"/>
                <w:szCs w:val="24"/>
              </w:rPr>
              <w:t>the current plan. The goal of the process—to build consensus around a strategic plan that addresses the needs of LAL</w:t>
            </w:r>
            <w:r w:rsidR="00AD22EB">
              <w:rPr>
                <w:rFonts w:eastAsia="Cambria"/>
                <w:sz w:val="24"/>
                <w:szCs w:val="24"/>
              </w:rPr>
              <w:t>P</w:t>
            </w:r>
            <w:r w:rsidR="00AD22EB" w:rsidRPr="009D13A0">
              <w:rPr>
                <w:rFonts w:eastAsia="Cambria"/>
                <w:sz w:val="24"/>
                <w:szCs w:val="24"/>
              </w:rPr>
              <w:t>A’s students—is always clear</w:t>
            </w:r>
            <w:r w:rsidR="00AD22EB">
              <w:rPr>
                <w:rFonts w:eastAsia="Cambria"/>
                <w:sz w:val="24"/>
                <w:szCs w:val="24"/>
              </w:rPr>
              <w:t xml:space="preserve"> to stakeholders. This process has</w:t>
            </w:r>
            <w:r w:rsidR="00AD22EB" w:rsidRPr="009D13A0">
              <w:rPr>
                <w:rFonts w:eastAsia="Cambria"/>
                <w:sz w:val="24"/>
                <w:szCs w:val="24"/>
              </w:rPr>
              <w:t xml:space="preserve"> </w:t>
            </w:r>
            <w:r w:rsidR="00AD22EB">
              <w:rPr>
                <w:rFonts w:eastAsia="Cambria"/>
                <w:sz w:val="24"/>
                <w:szCs w:val="24"/>
              </w:rPr>
              <w:t xml:space="preserve">been </w:t>
            </w:r>
            <w:r w:rsidR="00AD22EB" w:rsidRPr="009D13A0">
              <w:rPr>
                <w:rFonts w:eastAsia="Cambria"/>
                <w:sz w:val="24"/>
                <w:szCs w:val="24"/>
              </w:rPr>
              <w:t xml:space="preserve">characterized by information-sharing between stakeholders that </w:t>
            </w:r>
            <w:r w:rsidR="00B956D4">
              <w:rPr>
                <w:rFonts w:eastAsia="Cambria"/>
                <w:sz w:val="24"/>
                <w:szCs w:val="24"/>
              </w:rPr>
              <w:t>is</w:t>
            </w:r>
            <w:r w:rsidR="00AD22EB" w:rsidRPr="009D13A0">
              <w:rPr>
                <w:rFonts w:eastAsia="Cambria"/>
                <w:sz w:val="24"/>
                <w:szCs w:val="24"/>
              </w:rPr>
              <w:t xml:space="preserve"> clear</w:t>
            </w:r>
            <w:r w:rsidR="00AD22EB">
              <w:rPr>
                <w:rFonts w:eastAsia="Cambria"/>
                <w:sz w:val="24"/>
                <w:szCs w:val="24"/>
              </w:rPr>
              <w:t xml:space="preserve">, accurate, and transparent and </w:t>
            </w:r>
            <w:r w:rsidR="00AD22EB" w:rsidRPr="009D13A0">
              <w:rPr>
                <w:rFonts w:eastAsia="Cambria"/>
                <w:sz w:val="24"/>
                <w:szCs w:val="24"/>
              </w:rPr>
              <w:t xml:space="preserve">by </w:t>
            </w:r>
            <w:r w:rsidR="00AD22EB">
              <w:rPr>
                <w:rFonts w:eastAsia="Cambria"/>
                <w:sz w:val="24"/>
                <w:szCs w:val="24"/>
              </w:rPr>
              <w:t>the</w:t>
            </w:r>
            <w:r w:rsidR="00AD22EB" w:rsidRPr="009D13A0">
              <w:rPr>
                <w:rFonts w:eastAsia="Cambria"/>
                <w:sz w:val="24"/>
                <w:szCs w:val="24"/>
              </w:rPr>
              <w:t xml:space="preserve"> multitude of opportunities for stakeholders to express their opinions. A corollary to LAL</w:t>
            </w:r>
            <w:r w:rsidR="00AD22EB">
              <w:rPr>
                <w:rFonts w:eastAsia="Cambria"/>
                <w:sz w:val="24"/>
                <w:szCs w:val="24"/>
              </w:rPr>
              <w:t>P</w:t>
            </w:r>
            <w:r w:rsidR="00AD22EB" w:rsidRPr="009D13A0">
              <w:rPr>
                <w:rFonts w:eastAsia="Cambria"/>
                <w:sz w:val="24"/>
                <w:szCs w:val="24"/>
              </w:rPr>
              <w:t xml:space="preserve">A’s commitment to stakeholder communication </w:t>
            </w:r>
            <w:r w:rsidR="00AD22EB">
              <w:rPr>
                <w:rFonts w:eastAsia="Cambria"/>
                <w:sz w:val="24"/>
                <w:szCs w:val="24"/>
              </w:rPr>
              <w:t>has been</w:t>
            </w:r>
            <w:r w:rsidR="00AD22EB" w:rsidRPr="009D13A0">
              <w:rPr>
                <w:rFonts w:eastAsia="Cambria"/>
                <w:sz w:val="24"/>
                <w:szCs w:val="24"/>
              </w:rPr>
              <w:t xml:space="preserve"> </w:t>
            </w:r>
            <w:r w:rsidR="00B50BD8">
              <w:rPr>
                <w:rFonts w:eastAsia="Cambria"/>
                <w:sz w:val="24"/>
                <w:szCs w:val="24"/>
              </w:rPr>
              <w:t>the provision of</w:t>
            </w:r>
            <w:r w:rsidR="00AD22EB" w:rsidRPr="009D13A0">
              <w:rPr>
                <w:rFonts w:eastAsia="Cambria"/>
                <w:sz w:val="24"/>
                <w:szCs w:val="24"/>
              </w:rPr>
              <w:t xml:space="preserve"> reliable data and objective evidence </w:t>
            </w:r>
            <w:r w:rsidR="00B956D4">
              <w:rPr>
                <w:rFonts w:eastAsia="Cambria"/>
                <w:sz w:val="24"/>
                <w:szCs w:val="24"/>
              </w:rPr>
              <w:t>to</w:t>
            </w:r>
            <w:r w:rsidR="00AD22EB" w:rsidRPr="009D13A0">
              <w:rPr>
                <w:rFonts w:eastAsia="Cambria"/>
                <w:sz w:val="24"/>
                <w:szCs w:val="24"/>
              </w:rPr>
              <w:t xml:space="preserve"> serve as the basis for productive discussions</w:t>
            </w:r>
            <w:r w:rsidR="00AD22EB">
              <w:rPr>
                <w:rFonts w:eastAsia="Cambria"/>
                <w:sz w:val="24"/>
                <w:szCs w:val="24"/>
              </w:rPr>
              <w:t xml:space="preserve"> and data-based</w:t>
            </w:r>
            <w:r w:rsidR="00AD22EB" w:rsidRPr="009D13A0">
              <w:rPr>
                <w:rFonts w:eastAsia="Cambria"/>
                <w:sz w:val="24"/>
                <w:szCs w:val="24"/>
              </w:rPr>
              <w:t xml:space="preserve"> decisions. Teachers and administrators have worked closely to </w:t>
            </w:r>
            <w:r w:rsidR="00AD22EB">
              <w:rPr>
                <w:rFonts w:eastAsia="Cambria"/>
                <w:sz w:val="24"/>
                <w:szCs w:val="24"/>
              </w:rPr>
              <w:t>analyze</w:t>
            </w:r>
            <w:r w:rsidR="00AD22EB" w:rsidRPr="009D13A0">
              <w:rPr>
                <w:rFonts w:eastAsia="Cambria"/>
                <w:sz w:val="24"/>
                <w:szCs w:val="24"/>
              </w:rPr>
              <w:t xml:space="preserve"> results from the NWEA MAP assessments in reading, language, and math, the CAASPP ELA and math assessments, </w:t>
            </w:r>
            <w:r w:rsidR="00AD22EB">
              <w:rPr>
                <w:rFonts w:eastAsia="Cambria"/>
                <w:sz w:val="24"/>
                <w:szCs w:val="24"/>
              </w:rPr>
              <w:t xml:space="preserve">Children’s Progress of Academc Assessment, </w:t>
            </w:r>
            <w:r w:rsidR="00AD22EB" w:rsidRPr="009D13A0">
              <w:rPr>
                <w:rFonts w:eastAsia="Cambria"/>
                <w:sz w:val="24"/>
                <w:szCs w:val="24"/>
              </w:rPr>
              <w:t xml:space="preserve">unit summative assessments, </w:t>
            </w:r>
            <w:r w:rsidR="00AD22EB">
              <w:rPr>
                <w:rFonts w:eastAsia="Cambria"/>
                <w:sz w:val="24"/>
                <w:szCs w:val="24"/>
              </w:rPr>
              <w:t xml:space="preserve">and </w:t>
            </w:r>
            <w:r w:rsidR="00AD22EB" w:rsidRPr="009D13A0">
              <w:rPr>
                <w:rFonts w:eastAsia="Cambria"/>
                <w:sz w:val="24"/>
                <w:szCs w:val="24"/>
              </w:rPr>
              <w:t>LAL</w:t>
            </w:r>
            <w:r w:rsidR="00AD22EB">
              <w:rPr>
                <w:rFonts w:eastAsia="Cambria"/>
                <w:sz w:val="24"/>
                <w:szCs w:val="24"/>
              </w:rPr>
              <w:t>P</w:t>
            </w:r>
            <w:r w:rsidR="00AD22EB" w:rsidRPr="009D13A0">
              <w:rPr>
                <w:rFonts w:eastAsia="Cambria"/>
                <w:sz w:val="24"/>
                <w:szCs w:val="24"/>
              </w:rPr>
              <w:t xml:space="preserve">A’s intervention and enrichment programs. Faculty and administrators </w:t>
            </w:r>
            <w:r w:rsidR="00AD22EB">
              <w:rPr>
                <w:rFonts w:eastAsia="Cambria"/>
                <w:sz w:val="24"/>
                <w:szCs w:val="24"/>
              </w:rPr>
              <w:t xml:space="preserve">have </w:t>
            </w:r>
            <w:r w:rsidR="00AD22EB" w:rsidRPr="009D13A0">
              <w:rPr>
                <w:rFonts w:eastAsia="Cambria"/>
                <w:sz w:val="24"/>
                <w:szCs w:val="24"/>
              </w:rPr>
              <w:t>use</w:t>
            </w:r>
            <w:r w:rsidR="00AD22EB">
              <w:rPr>
                <w:rFonts w:eastAsia="Cambria"/>
                <w:sz w:val="24"/>
                <w:szCs w:val="24"/>
              </w:rPr>
              <w:t>d weekly staff meetings and</w:t>
            </w:r>
            <w:r w:rsidR="00AD22EB" w:rsidRPr="009D13A0">
              <w:rPr>
                <w:rFonts w:eastAsia="Cambria"/>
                <w:sz w:val="24"/>
                <w:szCs w:val="24"/>
              </w:rPr>
              <w:t xml:space="preserve"> weekly grade level meetings to disc</w:t>
            </w:r>
            <w:r w:rsidR="00AD22EB">
              <w:rPr>
                <w:rFonts w:eastAsia="Cambria"/>
                <w:sz w:val="24"/>
                <w:szCs w:val="24"/>
              </w:rPr>
              <w:t xml:space="preserve">uss data and their implications—discussions that have informed the school’s developing plans. </w:t>
            </w:r>
            <w:r w:rsidR="00AD22EB" w:rsidRPr="009D13A0">
              <w:rPr>
                <w:rFonts w:eastAsia="Cambria"/>
                <w:sz w:val="24"/>
                <w:szCs w:val="24"/>
              </w:rPr>
              <w:t xml:space="preserve"> </w:t>
            </w:r>
          </w:p>
          <w:p w14:paraId="24D9EDB5" w14:textId="56497C2B" w:rsidR="00AD22EB" w:rsidRPr="009D13A0" w:rsidRDefault="00CD7F87" w:rsidP="00CD7F87">
            <w:pPr>
              <w:pStyle w:val="Normal1"/>
              <w:spacing w:after="20" w:line="240" w:lineRule="auto"/>
              <w:rPr>
                <w:rFonts w:eastAsia="Cambria"/>
                <w:sz w:val="24"/>
                <w:szCs w:val="24"/>
              </w:rPr>
            </w:pPr>
            <w:r>
              <w:rPr>
                <w:rFonts w:eastAsia="Cambria"/>
                <w:sz w:val="24"/>
                <w:szCs w:val="24"/>
              </w:rPr>
              <w:t xml:space="preserve">     </w:t>
            </w:r>
            <w:r w:rsidR="00AD22EB" w:rsidRPr="009D13A0">
              <w:rPr>
                <w:rFonts w:eastAsia="Cambria"/>
                <w:sz w:val="24"/>
                <w:szCs w:val="24"/>
              </w:rPr>
              <w:t xml:space="preserve">While administrators </w:t>
            </w:r>
            <w:r w:rsidR="00AD22EB">
              <w:rPr>
                <w:rFonts w:eastAsia="Cambria"/>
                <w:sz w:val="24"/>
                <w:szCs w:val="24"/>
              </w:rPr>
              <w:t>have received input</w:t>
            </w:r>
            <w:r w:rsidR="00AD22EB" w:rsidRPr="009D13A0">
              <w:rPr>
                <w:rFonts w:eastAsia="Cambria"/>
                <w:sz w:val="24"/>
                <w:szCs w:val="24"/>
              </w:rPr>
              <w:t xml:space="preserve"> during these sessions with faculty, LAL</w:t>
            </w:r>
            <w:r w:rsidR="00AD22EB">
              <w:rPr>
                <w:rFonts w:eastAsia="Cambria"/>
                <w:sz w:val="24"/>
                <w:szCs w:val="24"/>
              </w:rPr>
              <w:t>P</w:t>
            </w:r>
            <w:r w:rsidR="00AD22EB" w:rsidRPr="009D13A0">
              <w:rPr>
                <w:rFonts w:eastAsia="Cambria"/>
                <w:sz w:val="24"/>
                <w:szCs w:val="24"/>
              </w:rPr>
              <w:t xml:space="preserve">A has established other formal opportunities for teachers to provide their input. </w:t>
            </w:r>
            <w:r w:rsidR="00AD22EB">
              <w:rPr>
                <w:rFonts w:eastAsia="Cambria"/>
                <w:sz w:val="24"/>
                <w:szCs w:val="24"/>
              </w:rPr>
              <w:t xml:space="preserve">LALPA has explicitly dedicated time during its Wednesday collaborative meetings and pupil-free days to collecting faculty input on organizational plans. </w:t>
            </w:r>
            <w:r w:rsidR="00AD22EB" w:rsidRPr="009D13A0">
              <w:rPr>
                <w:rFonts w:eastAsia="Cambria"/>
                <w:sz w:val="24"/>
                <w:szCs w:val="24"/>
              </w:rPr>
              <w:t>LAL</w:t>
            </w:r>
            <w:r w:rsidR="00AD22EB">
              <w:rPr>
                <w:rFonts w:eastAsia="Cambria"/>
                <w:sz w:val="24"/>
                <w:szCs w:val="24"/>
              </w:rPr>
              <w:t>P</w:t>
            </w:r>
            <w:r w:rsidR="00AD22EB" w:rsidRPr="009D13A0">
              <w:rPr>
                <w:rFonts w:eastAsia="Cambria"/>
                <w:sz w:val="24"/>
                <w:szCs w:val="24"/>
              </w:rPr>
              <w:t xml:space="preserve">A </w:t>
            </w:r>
            <w:r w:rsidR="00AD22EB">
              <w:rPr>
                <w:rFonts w:eastAsia="Cambria"/>
                <w:sz w:val="24"/>
                <w:szCs w:val="24"/>
              </w:rPr>
              <w:t>has also regularly surveyed</w:t>
            </w:r>
            <w:r w:rsidR="00AD22EB" w:rsidRPr="009D13A0">
              <w:rPr>
                <w:rFonts w:eastAsia="Cambria"/>
                <w:sz w:val="24"/>
                <w:szCs w:val="24"/>
              </w:rPr>
              <w:t xml:space="preserve"> its faculty on various topics ranging from student discipline to LAL</w:t>
            </w:r>
            <w:r w:rsidR="00AD22EB">
              <w:rPr>
                <w:rFonts w:eastAsia="Cambria"/>
                <w:sz w:val="24"/>
                <w:szCs w:val="24"/>
              </w:rPr>
              <w:t>P</w:t>
            </w:r>
            <w:r w:rsidR="00AD22EB" w:rsidRPr="009D13A0">
              <w:rPr>
                <w:rFonts w:eastAsia="Cambria"/>
                <w:sz w:val="24"/>
                <w:szCs w:val="24"/>
              </w:rPr>
              <w:t xml:space="preserve">A’s professional development program. Teachers </w:t>
            </w:r>
            <w:r w:rsidR="00AD22EB">
              <w:rPr>
                <w:rFonts w:eastAsia="Cambria"/>
                <w:sz w:val="24"/>
                <w:szCs w:val="24"/>
              </w:rPr>
              <w:t xml:space="preserve">have continued to hold reserved </w:t>
            </w:r>
            <w:r w:rsidR="00AD22EB" w:rsidRPr="009D13A0">
              <w:rPr>
                <w:rFonts w:eastAsia="Cambria"/>
                <w:sz w:val="24"/>
                <w:szCs w:val="24"/>
              </w:rPr>
              <w:t>seats on LAL</w:t>
            </w:r>
            <w:r w:rsidR="00AD22EB">
              <w:rPr>
                <w:rFonts w:eastAsia="Cambria"/>
                <w:sz w:val="24"/>
                <w:szCs w:val="24"/>
              </w:rPr>
              <w:t>P</w:t>
            </w:r>
            <w:r w:rsidR="00AD22EB" w:rsidRPr="009D13A0">
              <w:rPr>
                <w:rFonts w:eastAsia="Cambria"/>
                <w:sz w:val="24"/>
                <w:szCs w:val="24"/>
              </w:rPr>
              <w:t>A’s School Site Council, English Learner’s Parent Advisory Council, and Curriculum Council</w:t>
            </w:r>
            <w:r w:rsidR="00AD22EB">
              <w:rPr>
                <w:rFonts w:eastAsia="Cambria"/>
                <w:sz w:val="24"/>
                <w:szCs w:val="24"/>
              </w:rPr>
              <w:t>, which provided explicit input on the LCAP</w:t>
            </w:r>
            <w:r w:rsidR="00AD22EB" w:rsidRPr="009D13A0">
              <w:rPr>
                <w:rFonts w:eastAsia="Cambria"/>
                <w:sz w:val="24"/>
                <w:szCs w:val="24"/>
              </w:rPr>
              <w:t xml:space="preserve">. Teachers have </w:t>
            </w:r>
            <w:r w:rsidR="00AD22EB">
              <w:rPr>
                <w:rFonts w:eastAsia="Cambria"/>
                <w:sz w:val="24"/>
                <w:szCs w:val="24"/>
              </w:rPr>
              <w:t xml:space="preserve">also had the </w:t>
            </w:r>
            <w:r w:rsidR="00A41C8A">
              <w:rPr>
                <w:rFonts w:eastAsia="Cambria"/>
                <w:sz w:val="24"/>
                <w:szCs w:val="24"/>
              </w:rPr>
              <w:t>opportunity</w:t>
            </w:r>
            <w:r w:rsidR="00AD22EB">
              <w:rPr>
                <w:rFonts w:eastAsia="Cambria"/>
                <w:sz w:val="24"/>
                <w:szCs w:val="24"/>
              </w:rPr>
              <w:t xml:space="preserve"> to </w:t>
            </w:r>
            <w:r w:rsidR="00A41C8A">
              <w:rPr>
                <w:rFonts w:eastAsia="Cambria"/>
                <w:sz w:val="24"/>
                <w:szCs w:val="24"/>
              </w:rPr>
              <w:t>provide</w:t>
            </w:r>
            <w:r w:rsidR="00AD22EB">
              <w:rPr>
                <w:rFonts w:eastAsia="Cambria"/>
                <w:sz w:val="24"/>
                <w:szCs w:val="24"/>
              </w:rPr>
              <w:t xml:space="preserve"> input with their </w:t>
            </w:r>
            <w:r w:rsidR="00AD22EB" w:rsidRPr="009D13A0">
              <w:rPr>
                <w:rFonts w:eastAsia="Cambria"/>
                <w:sz w:val="24"/>
                <w:szCs w:val="24"/>
              </w:rPr>
              <w:t>direct access to LAL</w:t>
            </w:r>
            <w:r w:rsidR="00AD22EB">
              <w:rPr>
                <w:rFonts w:eastAsia="Cambria"/>
                <w:sz w:val="24"/>
                <w:szCs w:val="24"/>
              </w:rPr>
              <w:t>P</w:t>
            </w:r>
            <w:r w:rsidR="00AD22EB" w:rsidRPr="009D13A0">
              <w:rPr>
                <w:rFonts w:eastAsia="Cambria"/>
                <w:sz w:val="24"/>
                <w:szCs w:val="24"/>
              </w:rPr>
              <w:t xml:space="preserve">A’s Executive Director, who maintains an open door policy and </w:t>
            </w:r>
            <w:r w:rsidR="00AD22EB">
              <w:rPr>
                <w:rFonts w:eastAsia="Cambria"/>
                <w:sz w:val="24"/>
                <w:szCs w:val="24"/>
              </w:rPr>
              <w:t>has hosted</w:t>
            </w:r>
            <w:r w:rsidR="00AD22EB" w:rsidRPr="009D13A0">
              <w:rPr>
                <w:rFonts w:eastAsia="Cambria"/>
                <w:sz w:val="24"/>
                <w:szCs w:val="24"/>
              </w:rPr>
              <w:t xml:space="preserve"> li</w:t>
            </w:r>
            <w:r w:rsidR="00AD22EB">
              <w:rPr>
                <w:rFonts w:eastAsia="Cambria"/>
                <w:sz w:val="24"/>
                <w:szCs w:val="24"/>
              </w:rPr>
              <w:t>stening forums with the faculty. LALPA also conducts an annual survey of its faculty explicitly aligned to the LCAP</w:t>
            </w:r>
            <w:r w:rsidR="00AD22EB" w:rsidRPr="001A3602">
              <w:rPr>
                <w:rFonts w:eastAsia="Cambria"/>
                <w:sz w:val="24"/>
                <w:szCs w:val="24"/>
              </w:rPr>
              <w:t xml:space="preserve">. </w:t>
            </w:r>
            <w:r w:rsidR="00AD22EB" w:rsidRPr="001A3602">
              <w:rPr>
                <w:rFonts w:eastAsia="Calibri"/>
                <w:sz w:val="24"/>
                <w:szCs w:val="24"/>
              </w:rPr>
              <w:t>As for the school’s principals and other administrators, they have significant input into the LEA’s strategic plans since the school and LEA exist as one. Their input is accounted for in regular meetings of the leadership team and annual interviews with the LCAP coordinator.</w:t>
            </w:r>
          </w:p>
          <w:p w14:paraId="16F11FC5" w14:textId="5D7C392D" w:rsidR="004C79D6" w:rsidRPr="00AD22EB" w:rsidRDefault="00CD7F87" w:rsidP="00A86F32">
            <w:pPr>
              <w:pStyle w:val="Normal1"/>
              <w:spacing w:after="20" w:line="240" w:lineRule="auto"/>
              <w:rPr>
                <w:rFonts w:eastAsia="Cambria"/>
                <w:sz w:val="24"/>
                <w:szCs w:val="24"/>
              </w:rPr>
            </w:pPr>
            <w:r>
              <w:rPr>
                <w:rFonts w:eastAsia="Cambria"/>
                <w:sz w:val="24"/>
                <w:szCs w:val="24"/>
              </w:rPr>
              <w:t xml:space="preserve">     </w:t>
            </w:r>
            <w:r w:rsidR="00AD22EB" w:rsidRPr="009D13A0">
              <w:rPr>
                <w:rFonts w:eastAsia="Cambria"/>
                <w:sz w:val="24"/>
                <w:szCs w:val="24"/>
              </w:rPr>
              <w:t>Similar practices govern</w:t>
            </w:r>
            <w:r w:rsidR="00AD22EB">
              <w:rPr>
                <w:rFonts w:eastAsia="Cambria"/>
                <w:sz w:val="24"/>
                <w:szCs w:val="24"/>
              </w:rPr>
              <w:t>ed</w:t>
            </w:r>
            <w:r w:rsidR="00AD22EB" w:rsidRPr="009D13A0">
              <w:rPr>
                <w:rFonts w:eastAsia="Cambria"/>
                <w:sz w:val="24"/>
                <w:szCs w:val="24"/>
              </w:rPr>
              <w:t xml:space="preserve"> how LAL</w:t>
            </w:r>
            <w:r w:rsidR="00AD22EB">
              <w:rPr>
                <w:rFonts w:eastAsia="Cambria"/>
                <w:sz w:val="24"/>
                <w:szCs w:val="24"/>
              </w:rPr>
              <w:t>P</w:t>
            </w:r>
            <w:r w:rsidR="00AD22EB" w:rsidRPr="009D13A0">
              <w:rPr>
                <w:rFonts w:eastAsia="Cambria"/>
                <w:sz w:val="24"/>
                <w:szCs w:val="24"/>
              </w:rPr>
              <w:t xml:space="preserve">A </w:t>
            </w:r>
            <w:r w:rsidR="00AD22EB">
              <w:rPr>
                <w:rFonts w:eastAsia="Cambria"/>
                <w:sz w:val="24"/>
                <w:szCs w:val="24"/>
              </w:rPr>
              <w:t xml:space="preserve">involved </w:t>
            </w:r>
            <w:r w:rsidR="00AD22EB" w:rsidRPr="009D13A0">
              <w:rPr>
                <w:rFonts w:eastAsia="Cambria"/>
                <w:sz w:val="24"/>
                <w:szCs w:val="24"/>
              </w:rPr>
              <w:t xml:space="preserve">other stakeholders. </w:t>
            </w:r>
            <w:r w:rsidR="00AD22EB">
              <w:rPr>
                <w:rFonts w:eastAsia="Cambria"/>
                <w:sz w:val="24"/>
                <w:szCs w:val="24"/>
              </w:rPr>
              <w:t>For parents and community members, LAL</w:t>
            </w:r>
            <w:r w:rsidR="00EB545E">
              <w:rPr>
                <w:rFonts w:eastAsia="Cambria"/>
                <w:sz w:val="24"/>
                <w:szCs w:val="24"/>
              </w:rPr>
              <w:t>P</w:t>
            </w:r>
            <w:r w:rsidR="00AD22EB">
              <w:rPr>
                <w:rFonts w:eastAsia="Cambria"/>
                <w:sz w:val="24"/>
                <w:szCs w:val="24"/>
              </w:rPr>
              <w:t>A has arranged and invited</w:t>
            </w:r>
            <w:r w:rsidR="00AD22EB" w:rsidRPr="009D13A0">
              <w:rPr>
                <w:rFonts w:eastAsia="Cambria"/>
                <w:sz w:val="24"/>
                <w:szCs w:val="24"/>
              </w:rPr>
              <w:t xml:space="preserve"> parents to a variety of forums focused on presenting school improvement data and collecting input. During </w:t>
            </w:r>
            <w:r w:rsidR="00AD22EB">
              <w:rPr>
                <w:rFonts w:eastAsia="Cambria"/>
                <w:sz w:val="24"/>
                <w:szCs w:val="24"/>
              </w:rPr>
              <w:t xml:space="preserve">several </w:t>
            </w:r>
            <w:r w:rsidR="00AD22EB" w:rsidRPr="009D13A0">
              <w:rPr>
                <w:rFonts w:eastAsia="Cambria"/>
                <w:sz w:val="24"/>
                <w:szCs w:val="24"/>
              </w:rPr>
              <w:t xml:space="preserve">open forums and </w:t>
            </w:r>
            <w:r w:rsidR="00AD22EB">
              <w:rPr>
                <w:rFonts w:eastAsia="Cambria"/>
                <w:sz w:val="24"/>
                <w:szCs w:val="24"/>
              </w:rPr>
              <w:t xml:space="preserve">regular </w:t>
            </w:r>
            <w:r w:rsidR="00AD22EB" w:rsidRPr="009D13A0">
              <w:rPr>
                <w:rFonts w:eastAsia="Cambria"/>
                <w:sz w:val="24"/>
                <w:szCs w:val="24"/>
              </w:rPr>
              <w:t xml:space="preserve">Coffee with the Principal meetings, administrators and parents </w:t>
            </w:r>
            <w:r w:rsidR="00AD22EB">
              <w:rPr>
                <w:rFonts w:eastAsia="Cambria"/>
                <w:sz w:val="24"/>
                <w:szCs w:val="24"/>
              </w:rPr>
              <w:t xml:space="preserve">have </w:t>
            </w:r>
            <w:r w:rsidR="00AD22EB" w:rsidRPr="009D13A0">
              <w:rPr>
                <w:rFonts w:eastAsia="Cambria"/>
                <w:sz w:val="24"/>
                <w:szCs w:val="24"/>
              </w:rPr>
              <w:t>review</w:t>
            </w:r>
            <w:r w:rsidR="00AD22EB">
              <w:rPr>
                <w:rFonts w:eastAsia="Cambria"/>
                <w:sz w:val="24"/>
                <w:szCs w:val="24"/>
              </w:rPr>
              <w:t xml:space="preserve">ed school-wide student data, </w:t>
            </w:r>
            <w:r w:rsidR="00A86F32">
              <w:rPr>
                <w:rFonts w:eastAsia="Cambria"/>
                <w:sz w:val="24"/>
                <w:szCs w:val="24"/>
              </w:rPr>
              <w:t>contextualizing</w:t>
            </w:r>
            <w:r w:rsidR="00AD22EB">
              <w:rPr>
                <w:rFonts w:eastAsia="Cambria"/>
                <w:sz w:val="24"/>
                <w:szCs w:val="24"/>
              </w:rPr>
              <w:t xml:space="preserve"> these results in light of the</w:t>
            </w:r>
            <w:r w:rsidR="00AD22EB" w:rsidRPr="009D13A0">
              <w:rPr>
                <w:rFonts w:eastAsia="Cambria"/>
                <w:sz w:val="24"/>
                <w:szCs w:val="24"/>
              </w:rPr>
              <w:t xml:space="preserve"> school's mission </w:t>
            </w:r>
            <w:r w:rsidR="00AD22EB">
              <w:rPr>
                <w:rFonts w:eastAsia="Cambria"/>
                <w:sz w:val="24"/>
                <w:szCs w:val="24"/>
              </w:rPr>
              <w:t xml:space="preserve">and plans. </w:t>
            </w:r>
            <w:r w:rsidR="00AD22EB" w:rsidRPr="009D13A0">
              <w:rPr>
                <w:rFonts w:eastAsia="Cambria"/>
                <w:sz w:val="24"/>
                <w:szCs w:val="24"/>
              </w:rPr>
              <w:t xml:space="preserve">These sessions </w:t>
            </w:r>
            <w:r w:rsidR="00AD22EB">
              <w:rPr>
                <w:rFonts w:eastAsia="Cambria"/>
                <w:sz w:val="24"/>
                <w:szCs w:val="24"/>
              </w:rPr>
              <w:t xml:space="preserve">have </w:t>
            </w:r>
            <w:r w:rsidR="00AD22EB" w:rsidRPr="009D13A0">
              <w:rPr>
                <w:rFonts w:eastAsia="Cambria"/>
                <w:sz w:val="24"/>
                <w:szCs w:val="24"/>
              </w:rPr>
              <w:t>provide</w:t>
            </w:r>
            <w:r w:rsidR="00AD22EB">
              <w:rPr>
                <w:rFonts w:eastAsia="Cambria"/>
                <w:sz w:val="24"/>
                <w:szCs w:val="24"/>
              </w:rPr>
              <w:t>d</w:t>
            </w:r>
            <w:r w:rsidR="00AD22EB" w:rsidRPr="009D13A0">
              <w:rPr>
                <w:rFonts w:eastAsia="Cambria"/>
                <w:sz w:val="24"/>
                <w:szCs w:val="24"/>
              </w:rPr>
              <w:t xml:space="preserve"> parents with opportunities to dialogue about progress and make suggestions for improvement. </w:t>
            </w:r>
            <w:r w:rsidR="00AD22EB">
              <w:rPr>
                <w:rFonts w:eastAsia="Cambria"/>
                <w:sz w:val="24"/>
                <w:szCs w:val="24"/>
              </w:rPr>
              <w:t>P</w:t>
            </w:r>
            <w:r w:rsidR="00AD22EB" w:rsidRPr="009D13A0">
              <w:rPr>
                <w:rFonts w:eastAsia="Cambria"/>
                <w:sz w:val="24"/>
                <w:szCs w:val="24"/>
              </w:rPr>
              <w:t xml:space="preserve">arents and other stakeholders </w:t>
            </w:r>
            <w:r w:rsidR="00AD22EB">
              <w:rPr>
                <w:rFonts w:eastAsia="Cambria"/>
                <w:sz w:val="24"/>
                <w:szCs w:val="24"/>
              </w:rPr>
              <w:t xml:space="preserve">have been </w:t>
            </w:r>
            <w:r w:rsidR="00AD22EB" w:rsidRPr="009D13A0">
              <w:rPr>
                <w:rFonts w:eastAsia="Cambria"/>
                <w:sz w:val="24"/>
                <w:szCs w:val="24"/>
              </w:rPr>
              <w:t>invited to bi-monthly meetings of the school’s Board of Directors</w:t>
            </w:r>
            <w:r w:rsidR="00AD22EB">
              <w:rPr>
                <w:rFonts w:eastAsia="Cambria"/>
                <w:sz w:val="24"/>
                <w:szCs w:val="24"/>
              </w:rPr>
              <w:t xml:space="preserve"> as well as all meetings of the school’s various councils</w:t>
            </w:r>
            <w:r w:rsidR="00AD22EB" w:rsidRPr="009D13A0">
              <w:rPr>
                <w:rFonts w:eastAsia="Cambria"/>
                <w:sz w:val="24"/>
                <w:szCs w:val="24"/>
              </w:rPr>
              <w:t xml:space="preserve">. </w:t>
            </w:r>
            <w:r w:rsidR="00AD22EB">
              <w:rPr>
                <w:rFonts w:eastAsia="Cambria"/>
                <w:sz w:val="24"/>
                <w:szCs w:val="24"/>
              </w:rPr>
              <w:t xml:space="preserve">All these meetings have remained public and continue to reserve time </w:t>
            </w:r>
            <w:r w:rsidR="00AD22EB" w:rsidRPr="009D13A0">
              <w:rPr>
                <w:rFonts w:eastAsia="Cambria"/>
                <w:sz w:val="24"/>
                <w:szCs w:val="24"/>
              </w:rPr>
              <w:t xml:space="preserve">for </w:t>
            </w:r>
            <w:r w:rsidR="00AD22EB">
              <w:rPr>
                <w:rFonts w:eastAsia="Cambria"/>
                <w:sz w:val="24"/>
                <w:szCs w:val="24"/>
              </w:rPr>
              <w:t xml:space="preserve">open </w:t>
            </w:r>
            <w:r w:rsidR="00AD22EB" w:rsidRPr="009D13A0">
              <w:rPr>
                <w:rFonts w:eastAsia="Cambria"/>
                <w:sz w:val="24"/>
                <w:szCs w:val="24"/>
              </w:rPr>
              <w:t>commentary. In addition to forums and meetings, LAL</w:t>
            </w:r>
            <w:r w:rsidR="00AD22EB">
              <w:rPr>
                <w:rFonts w:eastAsia="Cambria"/>
                <w:sz w:val="24"/>
                <w:szCs w:val="24"/>
              </w:rPr>
              <w:t>P</w:t>
            </w:r>
            <w:r w:rsidR="00AD22EB" w:rsidRPr="009D13A0">
              <w:rPr>
                <w:rFonts w:eastAsia="Cambria"/>
                <w:sz w:val="24"/>
                <w:szCs w:val="24"/>
              </w:rPr>
              <w:t>A engages in regular communications with families to update them on their stu</w:t>
            </w:r>
            <w:r w:rsidR="00AD22EB">
              <w:rPr>
                <w:rFonts w:eastAsia="Cambria"/>
                <w:sz w:val="24"/>
                <w:szCs w:val="24"/>
              </w:rPr>
              <w:t>dents and the school as a whole,</w:t>
            </w:r>
            <w:r w:rsidR="00EB545E">
              <w:rPr>
                <w:rFonts w:eastAsia="Cambria"/>
                <w:sz w:val="24"/>
                <w:szCs w:val="24"/>
              </w:rPr>
              <w:t xml:space="preserve"> </w:t>
            </w:r>
            <w:r w:rsidR="00AD22EB">
              <w:rPr>
                <w:rFonts w:eastAsia="Cambria"/>
                <w:sz w:val="24"/>
                <w:szCs w:val="24"/>
              </w:rPr>
              <w:t>with parents receiving</w:t>
            </w:r>
            <w:r w:rsidR="00AD22EB" w:rsidRPr="009D13A0">
              <w:rPr>
                <w:rFonts w:eastAsia="Cambria"/>
                <w:sz w:val="24"/>
                <w:szCs w:val="24"/>
              </w:rPr>
              <w:t xml:space="preserve"> phone calls, texts and emails, Letters from the Principal, and progress reports every five weeks. LAL</w:t>
            </w:r>
            <w:r w:rsidR="00AD22EB">
              <w:rPr>
                <w:rFonts w:eastAsia="Cambria"/>
                <w:sz w:val="24"/>
                <w:szCs w:val="24"/>
              </w:rPr>
              <w:t>P</w:t>
            </w:r>
            <w:r w:rsidR="00AD22EB" w:rsidRPr="009D13A0">
              <w:rPr>
                <w:rFonts w:eastAsia="Cambria"/>
                <w:sz w:val="24"/>
                <w:szCs w:val="24"/>
              </w:rPr>
              <w:t xml:space="preserve">A sees its families as important partners and regularly invests in development of these relationships. </w:t>
            </w:r>
            <w:r w:rsidR="00EB545E">
              <w:rPr>
                <w:rFonts w:eastAsia="Cambria"/>
                <w:sz w:val="24"/>
                <w:szCs w:val="24"/>
              </w:rPr>
              <w:t>As a resu</w:t>
            </w:r>
            <w:r w:rsidR="00AD22EB">
              <w:rPr>
                <w:rFonts w:eastAsia="Cambria"/>
                <w:sz w:val="24"/>
                <w:szCs w:val="24"/>
              </w:rPr>
              <w:t xml:space="preserve">lt, students’ teachers become trusted avenues for families to convey their concerns, who in turn have served as their advocates. Similarly, parents have provided input through the school’s Parent and Family </w:t>
            </w:r>
            <w:r w:rsidR="00A86F32">
              <w:rPr>
                <w:rFonts w:eastAsia="Cambria"/>
                <w:sz w:val="24"/>
                <w:szCs w:val="24"/>
              </w:rPr>
              <w:t>Coordinator</w:t>
            </w:r>
            <w:r w:rsidR="00AD22EB">
              <w:rPr>
                <w:rFonts w:eastAsia="Cambria"/>
                <w:sz w:val="24"/>
                <w:szCs w:val="24"/>
              </w:rPr>
              <w:t>, who has advocated for parents and shared t</w:t>
            </w:r>
            <w:r w:rsidR="00AD22EB" w:rsidRPr="006A5F05">
              <w:rPr>
                <w:rFonts w:eastAsia="Cambria"/>
                <w:sz w:val="24"/>
                <w:szCs w:val="24"/>
              </w:rPr>
              <w:t>heir concerns with school leaders as they have developed. Like the school’s faculty, families also have regular access to LAL</w:t>
            </w:r>
            <w:r w:rsidR="00AD22EB">
              <w:rPr>
                <w:rFonts w:eastAsia="Cambria"/>
                <w:sz w:val="24"/>
                <w:szCs w:val="24"/>
              </w:rPr>
              <w:t>P</w:t>
            </w:r>
            <w:r w:rsidR="00AD22EB" w:rsidRPr="006A5F05">
              <w:rPr>
                <w:rFonts w:eastAsia="Cambria"/>
                <w:sz w:val="24"/>
                <w:szCs w:val="24"/>
              </w:rPr>
              <w:t>A’s Executive Director. In addition to a number of open forums for families, she has hosted a monthly parent book club that aims to develop parent leadership and capacity but has also se</w:t>
            </w:r>
            <w:r w:rsidR="00EB545E">
              <w:rPr>
                <w:rFonts w:eastAsia="Cambria"/>
                <w:sz w:val="24"/>
                <w:szCs w:val="24"/>
              </w:rPr>
              <w:t>rved as an opportunity for the Executive D</w:t>
            </w:r>
            <w:r w:rsidR="00AD22EB" w:rsidRPr="006A5F05">
              <w:rPr>
                <w:rFonts w:eastAsia="Cambria"/>
                <w:sz w:val="24"/>
                <w:szCs w:val="24"/>
              </w:rPr>
              <w:t xml:space="preserve">irector to solicit and receive deeper feedback in a more personal (and less </w:t>
            </w:r>
            <w:r w:rsidR="00704F84" w:rsidRPr="006A5F05">
              <w:rPr>
                <w:rFonts w:eastAsia="Cambria"/>
                <w:sz w:val="24"/>
                <w:szCs w:val="24"/>
              </w:rPr>
              <w:t>intimidating</w:t>
            </w:r>
            <w:r w:rsidR="004366B3">
              <w:rPr>
                <w:rFonts w:eastAsia="Cambria"/>
                <w:sz w:val="24"/>
                <w:szCs w:val="24"/>
              </w:rPr>
              <w:t xml:space="preserve"> </w:t>
            </w:r>
            <w:r w:rsidR="00AD22EB" w:rsidRPr="006A5F05">
              <w:rPr>
                <w:rFonts w:eastAsia="Cambria"/>
                <w:sz w:val="24"/>
                <w:szCs w:val="24"/>
              </w:rPr>
              <w:t>) environment. As with faculty, LAL</w:t>
            </w:r>
            <w:r w:rsidR="00AD22EB">
              <w:rPr>
                <w:rFonts w:eastAsia="Cambria"/>
                <w:sz w:val="24"/>
                <w:szCs w:val="24"/>
              </w:rPr>
              <w:t>P</w:t>
            </w:r>
            <w:r w:rsidR="00AD22EB" w:rsidRPr="006A5F05">
              <w:rPr>
                <w:rFonts w:eastAsia="Cambria"/>
                <w:sz w:val="24"/>
                <w:szCs w:val="24"/>
              </w:rPr>
              <w:t xml:space="preserve">A has also conducted a survey explicitly aligned to the LCAP for families. </w:t>
            </w:r>
            <w:r w:rsidR="00AD22EB">
              <w:rPr>
                <w:rFonts w:eastAsia="Cambria"/>
                <w:sz w:val="24"/>
                <w:szCs w:val="24"/>
              </w:rPr>
              <w:t xml:space="preserve">LALPA also provides an avenue for students to express their voice, supporting a </w:t>
            </w:r>
            <w:r w:rsidR="00AD22EB" w:rsidRPr="006A5F05">
              <w:rPr>
                <w:rFonts w:eastAsia="Cambria"/>
                <w:sz w:val="24"/>
                <w:szCs w:val="24"/>
              </w:rPr>
              <w:t xml:space="preserve">student leadership </w:t>
            </w:r>
            <w:r w:rsidR="00AD22EB">
              <w:rPr>
                <w:rFonts w:eastAsia="Cambria"/>
                <w:sz w:val="24"/>
                <w:szCs w:val="24"/>
              </w:rPr>
              <w:t>group</w:t>
            </w:r>
            <w:r w:rsidR="00AD22EB" w:rsidRPr="006A5F05">
              <w:rPr>
                <w:rFonts w:eastAsia="Cambria"/>
                <w:sz w:val="24"/>
                <w:szCs w:val="24"/>
              </w:rPr>
              <w:t xml:space="preserve">. In addition to planning school events and fundraisers, </w:t>
            </w:r>
            <w:r w:rsidR="00AD22EB">
              <w:rPr>
                <w:rFonts w:eastAsia="Cambria"/>
                <w:sz w:val="24"/>
                <w:szCs w:val="24"/>
              </w:rPr>
              <w:t>this</w:t>
            </w:r>
            <w:r w:rsidR="00AD22EB" w:rsidRPr="006A5F05">
              <w:rPr>
                <w:rFonts w:eastAsia="Cambria"/>
                <w:sz w:val="24"/>
                <w:szCs w:val="24"/>
              </w:rPr>
              <w:t xml:space="preserve"> group voice</w:t>
            </w:r>
            <w:r w:rsidR="00AD22EB">
              <w:rPr>
                <w:rFonts w:eastAsia="Cambria"/>
                <w:sz w:val="24"/>
                <w:szCs w:val="24"/>
              </w:rPr>
              <w:t>s</w:t>
            </w:r>
            <w:r w:rsidR="00AD22EB" w:rsidRPr="006A5F05">
              <w:rPr>
                <w:rFonts w:eastAsia="Cambria"/>
                <w:sz w:val="24"/>
                <w:szCs w:val="24"/>
              </w:rPr>
              <w:t xml:space="preserve"> and champion</w:t>
            </w:r>
            <w:r w:rsidR="00AD22EB">
              <w:rPr>
                <w:rFonts w:eastAsia="Cambria"/>
                <w:sz w:val="24"/>
                <w:szCs w:val="24"/>
              </w:rPr>
              <w:t>s</w:t>
            </w:r>
            <w:r w:rsidR="00AD22EB" w:rsidRPr="006A5F05">
              <w:rPr>
                <w:rFonts w:eastAsia="Cambria"/>
                <w:sz w:val="24"/>
                <w:szCs w:val="24"/>
              </w:rPr>
              <w:t xml:space="preserve"> student initiatives and interests</w:t>
            </w:r>
            <w:r w:rsidR="00AD22EB">
              <w:rPr>
                <w:rFonts w:eastAsia="Cambria"/>
                <w:sz w:val="24"/>
                <w:szCs w:val="24"/>
              </w:rPr>
              <w:t xml:space="preserve"> under the guidance of a faculty advisor, who has</w:t>
            </w:r>
            <w:r w:rsidR="00AD22EB" w:rsidRPr="006A5F05">
              <w:rPr>
                <w:rFonts w:eastAsia="Cambria"/>
                <w:sz w:val="24"/>
                <w:szCs w:val="24"/>
              </w:rPr>
              <w:t xml:space="preserve"> regular established communication channels with school administrators</w:t>
            </w:r>
            <w:r w:rsidR="00AD22EB">
              <w:rPr>
                <w:rFonts w:eastAsia="Cambria"/>
                <w:sz w:val="24"/>
                <w:szCs w:val="24"/>
              </w:rPr>
              <w:t>.</w:t>
            </w:r>
            <w:r w:rsidR="00412880" w:rsidRPr="00E70CD0">
              <w:rPr>
                <w:rFonts w:eastAsia="Calibri"/>
                <w:i/>
              </w:rPr>
              <w:t xml:space="preserve"> </w:t>
            </w:r>
          </w:p>
        </w:tc>
      </w:tr>
      <w:tr w:rsidR="00FE3C90" w:rsidRPr="006F731A" w14:paraId="332F99CC" w14:textId="77777777" w:rsidTr="00215877">
        <w:trPr>
          <w:trHeight w:val="440"/>
          <w:tblCellSpacing w:w="36" w:type="dxa"/>
        </w:trPr>
        <w:tc>
          <w:tcPr>
            <w:tcW w:w="4951" w:type="pct"/>
            <w:gridSpan w:val="2"/>
            <w:shd w:val="clear" w:color="auto" w:fill="auto"/>
            <w:vAlign w:val="center"/>
          </w:tcPr>
          <w:p w14:paraId="672936FE" w14:textId="77777777" w:rsidR="00FE3C90" w:rsidRPr="00AF2F6F" w:rsidRDefault="00FE3C90" w:rsidP="00512B8A">
            <w:pPr>
              <w:spacing w:before="60" w:after="60"/>
              <w:rPr>
                <w:rFonts w:eastAsia="Calibri" w:cs="Arial"/>
                <w:b/>
                <w:color w:val="000000"/>
                <w:sz w:val="20"/>
                <w:szCs w:val="18"/>
              </w:rPr>
            </w:pPr>
            <w:r w:rsidRPr="005F3A13">
              <w:rPr>
                <w:rFonts w:eastAsia="Calibri" w:cs="Arial"/>
                <w:color w:val="000000"/>
                <w:sz w:val="20"/>
                <w:szCs w:val="18"/>
              </w:rPr>
              <w:t>IMPACT ON LCAP AND ANNUAL UPDATE</w:t>
            </w:r>
          </w:p>
        </w:tc>
      </w:tr>
      <w:tr w:rsidR="00FE3C90" w:rsidRPr="006F731A" w14:paraId="653072D7" w14:textId="77777777" w:rsidTr="00215877">
        <w:trPr>
          <w:trHeight w:val="440"/>
          <w:tblCellSpacing w:w="36" w:type="dxa"/>
        </w:trPr>
        <w:tc>
          <w:tcPr>
            <w:tcW w:w="4951" w:type="pct"/>
            <w:gridSpan w:val="2"/>
            <w:shd w:val="clear" w:color="auto" w:fill="B4C6E7"/>
            <w:vAlign w:val="center"/>
          </w:tcPr>
          <w:p w14:paraId="442BF3B0" w14:textId="77777777" w:rsidR="00FE3C90" w:rsidRPr="005F754B" w:rsidRDefault="00FE3C90" w:rsidP="00215877">
            <w:pPr>
              <w:spacing w:before="60" w:after="60"/>
              <w:rPr>
                <w:rFonts w:eastAsia="Calibri" w:cs="Arial"/>
                <w:sz w:val="20"/>
                <w:szCs w:val="20"/>
              </w:rPr>
            </w:pPr>
            <w:r w:rsidRPr="005F754B">
              <w:rPr>
                <w:rFonts w:eastAsia="Calibri" w:cs="Arial"/>
                <w:sz w:val="20"/>
                <w:szCs w:val="20"/>
              </w:rPr>
              <w:t>How did these consultations impact the LCAP for the upcoming year?</w:t>
            </w:r>
          </w:p>
        </w:tc>
      </w:tr>
      <w:tr w:rsidR="00FE3C90" w:rsidRPr="006F731A" w14:paraId="704CA474" w14:textId="77777777" w:rsidTr="00CB7C8E">
        <w:trPr>
          <w:trHeight w:val="319"/>
          <w:tblCellSpacing w:w="36" w:type="dxa"/>
        </w:trPr>
        <w:tc>
          <w:tcPr>
            <w:tcW w:w="4951" w:type="pct"/>
            <w:gridSpan w:val="2"/>
            <w:tcBorders>
              <w:top w:val="single" w:sz="2" w:space="0" w:color="8EAADB"/>
              <w:left w:val="single" w:sz="2" w:space="0" w:color="8EAADB"/>
              <w:bottom w:val="single" w:sz="2" w:space="0" w:color="8EAADB"/>
              <w:right w:val="single" w:sz="2" w:space="0" w:color="8EAADB"/>
            </w:tcBorders>
            <w:shd w:val="clear" w:color="auto" w:fill="D9E2F3"/>
          </w:tcPr>
          <w:p w14:paraId="3F219F09" w14:textId="171CF0C1" w:rsidR="00CD7F87" w:rsidRDefault="00CD7F87" w:rsidP="00CD7F87">
            <w:pPr>
              <w:tabs>
                <w:tab w:val="left" w:pos="4755"/>
              </w:tabs>
              <w:spacing w:before="60" w:after="60"/>
              <w:rPr>
                <w:rFonts w:eastAsia="Calibri" w:cs="Arial"/>
                <w:color w:val="000000"/>
              </w:rPr>
            </w:pPr>
            <w:r>
              <w:rPr>
                <w:rFonts w:eastAsia="Calibri" w:cs="Arial"/>
                <w:color w:val="000000"/>
              </w:rPr>
              <w:t xml:space="preserve">         </w:t>
            </w:r>
            <w:r w:rsidRPr="0054740A">
              <w:rPr>
                <w:rFonts w:eastAsia="Calibri" w:cs="Arial"/>
                <w:color w:val="000000"/>
              </w:rPr>
              <w:t>The consultations above have impacted the 2018-2019 LCAP in significant ways</w:t>
            </w:r>
            <w:r>
              <w:rPr>
                <w:rFonts w:eastAsia="Calibri" w:cs="Arial"/>
                <w:color w:val="000000"/>
              </w:rPr>
              <w:t xml:space="preserve">. On one hand, they have affirmed the LCAP’s goals and general actions the school has planned to take. However, stakeholder input has also taken an active part in shaping </w:t>
            </w:r>
            <w:r w:rsidR="00EB545E">
              <w:rPr>
                <w:rFonts w:eastAsia="Calibri" w:cs="Arial"/>
                <w:color w:val="000000"/>
              </w:rPr>
              <w:t xml:space="preserve">the </w:t>
            </w:r>
            <w:r>
              <w:rPr>
                <w:rFonts w:eastAsia="Calibri" w:cs="Arial"/>
                <w:color w:val="000000"/>
              </w:rPr>
              <w:t>cur</w:t>
            </w:r>
            <w:r w:rsidR="00EB545E">
              <w:rPr>
                <w:rFonts w:eastAsia="Calibri" w:cs="Arial"/>
                <w:color w:val="000000"/>
              </w:rPr>
              <w:t>rent LCAP, impacting the action</w:t>
            </w:r>
            <w:r>
              <w:rPr>
                <w:rFonts w:eastAsia="Calibri" w:cs="Arial"/>
                <w:color w:val="000000"/>
              </w:rPr>
              <w:t xml:space="preserve"> plans for all of the school’s five goals. </w:t>
            </w:r>
          </w:p>
          <w:p w14:paraId="07DEEE9F" w14:textId="0B3170CF" w:rsidR="00CD7F87" w:rsidRDefault="00CD7F87" w:rsidP="00CD7F87">
            <w:pPr>
              <w:tabs>
                <w:tab w:val="left" w:pos="4755"/>
              </w:tabs>
              <w:spacing w:before="60" w:after="60"/>
              <w:rPr>
                <w:rFonts w:eastAsiaTheme="minorEastAsia" w:cs="Arial"/>
                <w:color w:val="000000"/>
              </w:rPr>
            </w:pPr>
            <w:r>
              <w:rPr>
                <w:rFonts w:eastAsia="Calibri" w:cs="Arial"/>
                <w:color w:val="000000"/>
              </w:rPr>
              <w:t xml:space="preserve">     </w:t>
            </w:r>
            <w:r>
              <w:rPr>
                <w:rFonts w:eastAsiaTheme="minorEastAsia" w:cs="Arial"/>
                <w:color w:val="000000"/>
              </w:rPr>
              <w:t xml:space="preserve">Stakeholder input has led to a number of changes to Goal 1, which is focused on the delivery of LALPA’s standards-aligned dual language instructional program. First, feedback from teachers on the need for social studies curriculum has resulted in the addition of an item </w:t>
            </w:r>
            <w:r w:rsidR="00B50BD8">
              <w:rPr>
                <w:rFonts w:eastAsiaTheme="minorEastAsia" w:cs="Arial"/>
                <w:color w:val="000000"/>
              </w:rPr>
              <w:t>direc</w:t>
            </w:r>
            <w:r w:rsidR="00EB545E">
              <w:rPr>
                <w:rFonts w:eastAsiaTheme="minorEastAsia" w:cs="Arial"/>
                <w:color w:val="000000"/>
              </w:rPr>
              <w:t xml:space="preserve">ting </w:t>
            </w:r>
            <w:r>
              <w:rPr>
                <w:rFonts w:eastAsiaTheme="minorEastAsia" w:cs="Arial"/>
                <w:color w:val="000000"/>
              </w:rPr>
              <w:t xml:space="preserve">purchase of these materials (item 3) to Action 1, which focuses </w:t>
            </w:r>
            <w:r w:rsidR="00EB545E">
              <w:rPr>
                <w:rFonts w:eastAsiaTheme="minorEastAsia" w:cs="Arial"/>
                <w:color w:val="000000"/>
              </w:rPr>
              <w:t xml:space="preserve">on </w:t>
            </w:r>
            <w:r>
              <w:rPr>
                <w:rFonts w:eastAsiaTheme="minorEastAsia" w:cs="Arial"/>
                <w:color w:val="000000"/>
              </w:rPr>
              <w:t xml:space="preserve">LALPA’s instructional materials. Input from teachers has also led to two item additions to the school’s professional development plans in Action 2 of this goal. Stakeholder consultations revealed a need to more clearly identify the principles and programmatic elements of the dual language program for teachers (particularly new hires) and LALPA has included plans to provide this support (item 4). Also in response to more specific concerns </w:t>
            </w:r>
            <w:r w:rsidR="00EB545E">
              <w:rPr>
                <w:rFonts w:eastAsiaTheme="minorEastAsia" w:cs="Arial"/>
                <w:color w:val="000000"/>
              </w:rPr>
              <w:t>about</w:t>
            </w:r>
            <w:r>
              <w:rPr>
                <w:rFonts w:eastAsiaTheme="minorEastAsia" w:cs="Arial"/>
                <w:color w:val="000000"/>
              </w:rPr>
              <w:t xml:space="preserve"> new faculty members, LALPA has also included an item calling for more support structures for new teachers (item 5). Similarly, the school added measures to ensure equitable access to educational technology (item 11) to Action 3’s technology plans at the request of teachers. Lastly, consultations revealed concerns about safety and supervision from all stakeholders, which has resulted in the addition of item 5 to Action 5, which focuses on personnel. The new item calls for LALPA to employ campus security aides. </w:t>
            </w:r>
          </w:p>
          <w:p w14:paraId="0E74EEC8" w14:textId="7AE1F602" w:rsidR="00CD7F87" w:rsidRPr="00CC60EE" w:rsidRDefault="00CD7F87" w:rsidP="00CD7F87">
            <w:pPr>
              <w:tabs>
                <w:tab w:val="left" w:pos="4755"/>
              </w:tabs>
              <w:spacing w:before="60" w:after="60"/>
              <w:rPr>
                <w:rFonts w:eastAsiaTheme="minorEastAsia" w:cs="Arial"/>
                <w:color w:val="000000"/>
              </w:rPr>
            </w:pPr>
            <w:r>
              <w:rPr>
                <w:rFonts w:eastAsiaTheme="minorEastAsia" w:cs="Arial"/>
                <w:color w:val="000000"/>
              </w:rPr>
              <w:t xml:space="preserve">     During consultations, stakeholders expressed interest in improving the physical and social state of the school, which have impacted the shape of Goal 2 and its planned actions in the new LCAP. First, stakeholder concerns about campus have resulted in the addition of item 5, which calls for improvements in the identification and reporting of maintenance issues</w:t>
            </w:r>
            <w:r w:rsidR="00EB545E">
              <w:rPr>
                <w:rFonts w:eastAsiaTheme="minorEastAsia" w:cs="Arial"/>
                <w:color w:val="000000"/>
              </w:rPr>
              <w:t>,</w:t>
            </w:r>
            <w:r>
              <w:rPr>
                <w:rFonts w:eastAsiaTheme="minorEastAsia" w:cs="Arial"/>
                <w:color w:val="000000"/>
              </w:rPr>
              <w:t xml:space="preserve"> to Action 1 of the goal. Similarly, stakeholder desire to see improvements in school communications have resulted in a new item expecting an increase in the ways families and other stakeholders can give feedback like the installation of comment boxes in school front offices and a comment option on the LEA website to Action 2 (item 7). </w:t>
            </w:r>
            <w:r>
              <w:rPr>
                <w:rFonts w:eastAsia="Calibri" w:cs="Arial"/>
                <w:color w:val="000000"/>
              </w:rPr>
              <w:t xml:space="preserve">In response to stakeholders’ interests in better meeting the needs of the student as a whole child, LALPA has also made changes to Actions 4 and 5. To Action 4, LALPA has added action item 3, which seeks to </w:t>
            </w:r>
            <w:r w:rsidRPr="009212F0">
              <w:rPr>
                <w:rFonts w:eastAsia="Calibri" w:cs="Arial"/>
                <w:color w:val="000000"/>
              </w:rPr>
              <w:t>increase non-athletic extracurricular activities and programing in the arts for students</w:t>
            </w:r>
            <w:r>
              <w:rPr>
                <w:rFonts w:eastAsia="Calibri" w:cs="Arial"/>
                <w:color w:val="000000"/>
              </w:rPr>
              <w:t xml:space="preserve">, and item 4, which seeks to </w:t>
            </w:r>
            <w:r w:rsidRPr="009212F0">
              <w:rPr>
                <w:rFonts w:eastAsia="Calibri" w:cs="Arial"/>
                <w:color w:val="000000"/>
              </w:rPr>
              <w:t>support greater student access to healthcare services through referrals and collaborations with community service groups.</w:t>
            </w:r>
            <w:r>
              <w:rPr>
                <w:rFonts w:eastAsia="Calibri" w:cs="Arial"/>
                <w:color w:val="000000"/>
              </w:rPr>
              <w:t xml:space="preserve"> Similarly, LALPA has included items to</w:t>
            </w:r>
            <w:r w:rsidRPr="00CC60EE">
              <w:rPr>
                <w:rFonts w:eastAsia="Calibri" w:cs="Arial"/>
                <w:color w:val="000000"/>
              </w:rPr>
              <w:t xml:space="preserve"> </w:t>
            </w:r>
            <w:r>
              <w:rPr>
                <w:rFonts w:eastAsia="Calibri" w:cs="Arial"/>
                <w:color w:val="000000"/>
              </w:rPr>
              <w:t xml:space="preserve">Action 5 to convene a committee focused on improving school food options (item 2) and regularly solicit input about school lunch program (item 3) in response to stakeholder feedback. </w:t>
            </w:r>
          </w:p>
          <w:p w14:paraId="0EB27C06" w14:textId="0D1295E0" w:rsidR="00815E7D" w:rsidRPr="00CD7F87" w:rsidRDefault="00CD7F87" w:rsidP="00CD7F87">
            <w:pPr>
              <w:rPr>
                <w:b/>
                <w:u w:val="single"/>
              </w:rPr>
            </w:pPr>
            <w:r>
              <w:rPr>
                <w:rFonts w:eastAsia="Calibri" w:cs="Arial"/>
                <w:color w:val="000000"/>
              </w:rPr>
              <w:t xml:space="preserve">     Though stakeholder consultations affected the final shape of the last three goals in the new LCAP, they have had less impact than on the first two goals. In response to the need for greater centralized information on EL students, LALPA has added an item calling for the creation of “reclassification portfolios” to Action 1 of Goal 3, which focuses on significant subpopulation data (item 4). In response to a need to build more positive associations and relationships with reading and math for students, LALPA has added analogous actions to Goals 4 and 5. Each now includes plans calling for programs of activities and events that promote literacy (Action 4 of Goal 4) and math (Action 4 of Goal 5).</w:t>
            </w:r>
          </w:p>
        </w:tc>
      </w:tr>
    </w:tbl>
    <w:p w14:paraId="474DF1C6" w14:textId="77777777" w:rsidR="00FE3C90" w:rsidRPr="00F67822" w:rsidRDefault="00FE3C90" w:rsidP="00215877">
      <w:pPr>
        <w:rPr>
          <w:rFonts w:cs="Arial"/>
          <w:sz w:val="22"/>
          <w:szCs w:val="48"/>
        </w:rPr>
      </w:pPr>
    </w:p>
    <w:p w14:paraId="144107AF" w14:textId="77777777" w:rsidR="00FE3C90" w:rsidRPr="009431FB" w:rsidRDefault="00AC0A14" w:rsidP="00215877">
      <w:pPr>
        <w:rPr>
          <w:rFonts w:cs="Arial"/>
          <w:b/>
          <w:color w:val="000000"/>
          <w:sz w:val="20"/>
          <w:szCs w:val="20"/>
        </w:rPr>
      </w:pPr>
      <w:bookmarkStart w:id="22" w:name="DOC_GAS"/>
      <w:r>
        <w:rPr>
          <w:rFonts w:cs="Arial"/>
          <w:b/>
          <w:sz w:val="48"/>
          <w:szCs w:val="48"/>
        </w:rPr>
        <w:br w:type="page"/>
      </w:r>
      <w:hyperlink w:anchor="Instructions_GAS" w:history="1">
        <w:r w:rsidR="00FE3C90" w:rsidRPr="00BF5475">
          <w:rPr>
            <w:rStyle w:val="Hyperlink"/>
            <w:rFonts w:cs="Arial"/>
            <w:b/>
            <w:sz w:val="48"/>
            <w:szCs w:val="48"/>
          </w:rPr>
          <w:t>Goals, Actions, &amp; Services</w:t>
        </w:r>
      </w:hyperlink>
    </w:p>
    <w:bookmarkEnd w:id="22"/>
    <w:p w14:paraId="1DD07462" w14:textId="77777777" w:rsidR="00FE3C90" w:rsidRDefault="00FE3C90" w:rsidP="00215877">
      <w:pPr>
        <w:rPr>
          <w:rFonts w:cs="Arial"/>
          <w:color w:val="000000"/>
          <w:sz w:val="20"/>
          <w:szCs w:val="20"/>
        </w:rPr>
      </w:pPr>
    </w:p>
    <w:p w14:paraId="610D82BB" w14:textId="77777777" w:rsidR="00FE3C90" w:rsidRPr="00A045BA" w:rsidRDefault="00FE3C90" w:rsidP="00215877">
      <w:pPr>
        <w:rPr>
          <w:rFonts w:cs="Arial"/>
          <w:color w:val="000000"/>
          <w:sz w:val="22"/>
          <w:szCs w:val="22"/>
        </w:rPr>
      </w:pPr>
      <w:r w:rsidRPr="00A045BA">
        <w:rPr>
          <w:rFonts w:cs="Arial"/>
          <w:color w:val="000000"/>
          <w:sz w:val="22"/>
          <w:szCs w:val="22"/>
        </w:rPr>
        <w:t>Strategic Planning Details and Accountability</w:t>
      </w:r>
    </w:p>
    <w:p w14:paraId="5E5D2370" w14:textId="77777777" w:rsidR="00FE3C90" w:rsidRPr="0087043E" w:rsidRDefault="00FE3C90" w:rsidP="00215877">
      <w:pPr>
        <w:rPr>
          <w:rFonts w:cs="Arial"/>
          <w:color w:val="000000"/>
          <w:sz w:val="20"/>
          <w:szCs w:val="18"/>
        </w:rPr>
      </w:pPr>
    </w:p>
    <w:p w14:paraId="362561EB" w14:textId="77777777" w:rsidR="00FE3C90" w:rsidRPr="00A045BA" w:rsidRDefault="00FE3C90" w:rsidP="00215877">
      <w:pPr>
        <w:spacing w:after="120"/>
        <w:rPr>
          <w:rFonts w:cs="Arial"/>
          <w:color w:val="000000"/>
          <w:sz w:val="20"/>
          <w:szCs w:val="20"/>
        </w:rPr>
      </w:pPr>
      <w:r w:rsidRPr="00A045BA">
        <w:rPr>
          <w:sz w:val="20"/>
          <w:szCs w:val="20"/>
        </w:rPr>
        <w:t>Complete a copy of the following table for each of the LEA’s goals. Duplicate the table as needed.</w:t>
      </w:r>
      <w:r w:rsidRPr="00A045BA">
        <w:rPr>
          <w:rFonts w:cs="Arial"/>
          <w:color w:val="000000"/>
          <w:sz w:val="20"/>
          <w:szCs w:val="20"/>
        </w:rPr>
        <w:t xml:space="preserve"> </w:t>
      </w:r>
    </w:p>
    <w:tbl>
      <w:tblPr>
        <w:tblW w:w="4999" w:type="pct"/>
        <w:tblCellSpacing w:w="36" w:type="dxa"/>
        <w:tblInd w:w="5" w:type="dxa"/>
        <w:tblLayout w:type="fixed"/>
        <w:tblCellMar>
          <w:left w:w="115" w:type="dxa"/>
          <w:right w:w="115" w:type="dxa"/>
        </w:tblCellMar>
        <w:tblLook w:val="04A0" w:firstRow="1" w:lastRow="0" w:firstColumn="1" w:lastColumn="0" w:noHBand="0" w:noVBand="1"/>
      </w:tblPr>
      <w:tblGrid>
        <w:gridCol w:w="2395"/>
        <w:gridCol w:w="2530"/>
        <w:gridCol w:w="446"/>
        <w:gridCol w:w="3029"/>
        <w:gridCol w:w="3033"/>
        <w:gridCol w:w="3358"/>
      </w:tblGrid>
      <w:tr w:rsidR="00FE3C90" w:rsidRPr="006F731A" w14:paraId="228189F3" w14:textId="77777777" w:rsidTr="003B0FEE">
        <w:trPr>
          <w:trHeight w:val="395"/>
          <w:tblCellSpacing w:w="36" w:type="dxa"/>
        </w:trPr>
        <w:tc>
          <w:tcPr>
            <w:tcW w:w="2287" w:type="dxa"/>
            <w:tcBorders>
              <w:top w:val="single" w:sz="4" w:space="0" w:color="FFFFFF"/>
              <w:left w:val="single" w:sz="4" w:space="0" w:color="FFFFFF"/>
              <w:bottom w:val="single" w:sz="4" w:space="0" w:color="FFFFFF"/>
              <w:right w:val="single" w:sz="4" w:space="0" w:color="FFFFFF"/>
            </w:tcBorders>
            <w:shd w:val="clear" w:color="auto" w:fill="auto"/>
          </w:tcPr>
          <w:p w14:paraId="532A533B" w14:textId="77777777" w:rsidR="00FE3C90" w:rsidRPr="001A5DEF" w:rsidRDefault="00FE3C90" w:rsidP="00215877">
            <w:pPr>
              <w:spacing w:before="120" w:after="120"/>
              <w:rPr>
                <w:rFonts w:cs="Arial"/>
                <w:color w:val="FFFFFF"/>
                <w:sz w:val="20"/>
                <w:szCs w:val="36"/>
              </w:rPr>
            </w:pPr>
          </w:p>
        </w:tc>
        <w:tc>
          <w:tcPr>
            <w:tcW w:w="12288"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19C7D6A0" w14:textId="2F92C66F" w:rsidR="00FE3C90" w:rsidRPr="004940DB" w:rsidRDefault="0045557D" w:rsidP="0045557D">
            <w:pPr>
              <w:spacing w:before="60" w:after="40"/>
              <w:rPr>
                <w:rFonts w:eastAsia="Calibri" w:cs="Arial"/>
                <w:color w:val="000000"/>
                <w:sz w:val="20"/>
                <w:szCs w:val="18"/>
              </w:rPr>
            </w:pPr>
            <w:r>
              <w:rPr>
                <w:rFonts w:eastAsia="Calibri" w:cs="Arial"/>
                <w:color w:val="000000"/>
                <w:sz w:val="20"/>
                <w:szCs w:val="18"/>
              </w:rPr>
              <w:fldChar w:fldCharType="begin">
                <w:ffData>
                  <w:name w:val="Check41"/>
                  <w:enabled/>
                  <w:calcOnExit w:val="0"/>
                  <w:checkBox>
                    <w:size w:val="20"/>
                    <w:default w:val="0"/>
                  </w:checkBox>
                </w:ffData>
              </w:fldChar>
            </w:r>
            <w:bookmarkStart w:id="23" w:name="Check41"/>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bookmarkEnd w:id="23"/>
            <w:r w:rsidR="00FE3C90" w:rsidRPr="004940DB">
              <w:rPr>
                <w:rFonts w:eastAsia="Calibri" w:cs="Arial"/>
                <w:color w:val="000000"/>
                <w:sz w:val="20"/>
                <w:szCs w:val="18"/>
              </w:rPr>
              <w:t xml:space="preserve"> New                              </w:t>
            </w:r>
            <w:r w:rsidR="00FE3C90" w:rsidRPr="004940DB">
              <w:rPr>
                <w:rFonts w:eastAsia="Calibri" w:cs="Arial"/>
                <w:color w:val="000000"/>
                <w:sz w:val="20"/>
                <w:szCs w:val="18"/>
              </w:rPr>
              <w:fldChar w:fldCharType="begin">
                <w:ffData>
                  <w:name w:val="Check42"/>
                  <w:enabled/>
                  <w:calcOnExit w:val="0"/>
                  <w:checkBox>
                    <w:size w:val="20"/>
                    <w:default w:val="0"/>
                  </w:checkBox>
                </w:ffData>
              </w:fldChar>
            </w:r>
            <w:bookmarkStart w:id="24" w:name="Check42"/>
            <w:r w:rsidR="00FE3C90" w:rsidRPr="004940DB">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FE3C90" w:rsidRPr="004940DB">
              <w:rPr>
                <w:rFonts w:eastAsia="Calibri" w:cs="Arial"/>
                <w:color w:val="000000"/>
                <w:sz w:val="20"/>
                <w:szCs w:val="18"/>
              </w:rPr>
              <w:fldChar w:fldCharType="end"/>
            </w:r>
            <w:bookmarkEnd w:id="24"/>
            <w:r w:rsidR="00FE3C90" w:rsidRPr="004940DB">
              <w:rPr>
                <w:rFonts w:eastAsia="Calibri" w:cs="Arial"/>
                <w:color w:val="000000"/>
                <w:sz w:val="20"/>
                <w:szCs w:val="18"/>
              </w:rPr>
              <w:t xml:space="preserve"> Modified                                      </w:t>
            </w:r>
            <w:r>
              <w:rPr>
                <w:rFonts w:eastAsia="Calibri" w:cs="Arial"/>
                <w:color w:val="000000"/>
                <w:sz w:val="20"/>
                <w:szCs w:val="18"/>
              </w:rPr>
              <w:fldChar w:fldCharType="begin">
                <w:ffData>
                  <w:name w:val="Check43"/>
                  <w:enabled/>
                  <w:calcOnExit w:val="0"/>
                  <w:checkBox>
                    <w:size w:val="20"/>
                    <w:default w:val="1"/>
                  </w:checkBox>
                </w:ffData>
              </w:fldChar>
            </w:r>
            <w:bookmarkStart w:id="25" w:name="Check43"/>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bookmarkEnd w:id="25"/>
            <w:r w:rsidR="00FE3C90" w:rsidRPr="004940DB">
              <w:rPr>
                <w:rFonts w:eastAsia="Calibri" w:cs="Arial"/>
                <w:color w:val="000000"/>
                <w:sz w:val="20"/>
                <w:szCs w:val="18"/>
              </w:rPr>
              <w:t xml:space="preserve"> Unchanged</w:t>
            </w:r>
          </w:p>
        </w:tc>
      </w:tr>
      <w:bookmarkStart w:id="26" w:name="DOC_GAS_Goal"/>
      <w:tr w:rsidR="00FE3C90" w:rsidRPr="006F731A" w14:paraId="3E6D87BB" w14:textId="77777777" w:rsidTr="003B0FEE">
        <w:trPr>
          <w:trHeight w:val="720"/>
          <w:tblCellSpacing w:w="36" w:type="dxa"/>
        </w:trPr>
        <w:tc>
          <w:tcPr>
            <w:tcW w:w="2287" w:type="dxa"/>
            <w:tcBorders>
              <w:top w:val="single" w:sz="4" w:space="0" w:color="D8A9E1"/>
              <w:left w:val="single" w:sz="4" w:space="0" w:color="D8A9E1"/>
              <w:bottom w:val="single" w:sz="4" w:space="0" w:color="D8A9E1"/>
              <w:right w:val="single" w:sz="4" w:space="0" w:color="D8A9E1"/>
            </w:tcBorders>
            <w:shd w:val="clear" w:color="auto" w:fill="E4CCE7"/>
            <w:vAlign w:val="center"/>
          </w:tcPr>
          <w:p w14:paraId="5E95F03D" w14:textId="77777777" w:rsidR="00FE3C90" w:rsidRPr="00E0081E" w:rsidRDefault="00FE3C90" w:rsidP="00215877">
            <w:pPr>
              <w:spacing w:before="120" w:after="120"/>
              <w:jc w:val="center"/>
              <w:rPr>
                <w:rFonts w:eastAsia="Calibri" w:cs="Arial"/>
                <w:color w:val="000000"/>
                <w:sz w:val="18"/>
                <w:szCs w:val="18"/>
              </w:rPr>
            </w:pPr>
            <w:r>
              <w:rPr>
                <w:rFonts w:cs="Arial"/>
                <w:b/>
                <w:color w:val="9830BC"/>
                <w:sz w:val="48"/>
                <w:szCs w:val="36"/>
              </w:rPr>
              <w:fldChar w:fldCharType="begin"/>
            </w:r>
            <w:r>
              <w:rPr>
                <w:rFonts w:cs="Arial"/>
                <w:b/>
                <w:color w:val="9830BC"/>
                <w:sz w:val="48"/>
                <w:szCs w:val="36"/>
              </w:rPr>
              <w:instrText xml:space="preserve"> HYPERLINK  \l "Instructions_GAS_Goal" </w:instrText>
            </w:r>
            <w:r>
              <w:rPr>
                <w:rFonts w:cs="Arial"/>
                <w:b/>
                <w:color w:val="9830BC"/>
                <w:sz w:val="48"/>
                <w:szCs w:val="36"/>
              </w:rPr>
              <w:fldChar w:fldCharType="separate"/>
            </w:r>
            <w:r w:rsidRPr="005F3A13">
              <w:rPr>
                <w:rStyle w:val="Hyperlink"/>
                <w:rFonts w:cs="Arial"/>
                <w:b/>
                <w:sz w:val="48"/>
                <w:szCs w:val="36"/>
              </w:rPr>
              <w:t>Goal 1</w:t>
            </w:r>
            <w:r>
              <w:rPr>
                <w:rFonts w:cs="Arial"/>
                <w:b/>
                <w:color w:val="9830BC"/>
                <w:sz w:val="48"/>
                <w:szCs w:val="36"/>
              </w:rPr>
              <w:fldChar w:fldCharType="end"/>
            </w:r>
            <w:bookmarkEnd w:id="26"/>
          </w:p>
        </w:tc>
        <w:tc>
          <w:tcPr>
            <w:tcW w:w="12288"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392E4082" w14:textId="6F6BF8D5" w:rsidR="00FE3C90" w:rsidRPr="00171DC2" w:rsidRDefault="00171DC2" w:rsidP="00215877">
            <w:pPr>
              <w:tabs>
                <w:tab w:val="left" w:pos="2700"/>
              </w:tabs>
              <w:spacing w:before="60" w:after="60"/>
              <w:rPr>
                <w:rFonts w:eastAsia="Calibri" w:cs="Arial"/>
              </w:rPr>
            </w:pPr>
            <w:r w:rsidRPr="00171DC2">
              <w:rPr>
                <w:rFonts w:cs="Arial"/>
                <w:color w:val="000000"/>
              </w:rPr>
              <w:t xml:space="preserve">Provide a broad and rigorous course of study in alignment with the CCSS, NGSS and other California </w:t>
            </w:r>
            <w:r w:rsidR="002D61B7">
              <w:rPr>
                <w:rFonts w:cs="Arial"/>
                <w:color w:val="000000"/>
              </w:rPr>
              <w:t xml:space="preserve">adopted </w:t>
            </w:r>
            <w:r w:rsidRPr="00171DC2">
              <w:rPr>
                <w:rFonts w:cs="Arial"/>
                <w:color w:val="000000"/>
              </w:rPr>
              <w:t>state standards within the framework of a two-way Spanish-English dual language program</w:t>
            </w:r>
          </w:p>
        </w:tc>
      </w:tr>
      <w:tr w:rsidR="00FE3C90" w:rsidRPr="006F731A" w14:paraId="20A583B0" w14:textId="77777777" w:rsidTr="00372BFC">
        <w:trPr>
          <w:trHeight w:val="20"/>
          <w:tblCellSpacing w:w="36" w:type="dxa"/>
        </w:trPr>
        <w:tc>
          <w:tcPr>
            <w:tcW w:w="14647" w:type="dxa"/>
            <w:gridSpan w:val="6"/>
            <w:tcBorders>
              <w:top w:val="single" w:sz="4" w:space="0" w:color="FFFFFF"/>
              <w:left w:val="single" w:sz="4" w:space="0" w:color="FFFFFF"/>
              <w:bottom w:val="single" w:sz="4" w:space="0" w:color="FFFFFF"/>
              <w:right w:val="single" w:sz="4" w:space="0" w:color="FFFFFF"/>
            </w:tcBorders>
            <w:shd w:val="clear" w:color="auto" w:fill="auto"/>
          </w:tcPr>
          <w:p w14:paraId="0AFCD5DF" w14:textId="77777777" w:rsidR="00FE3C90" w:rsidRPr="001A5DEF" w:rsidRDefault="00FE3C90" w:rsidP="00215877">
            <w:pPr>
              <w:rPr>
                <w:rFonts w:eastAsia="Calibri" w:cs="Arial"/>
                <w:color w:val="FFFFFF"/>
                <w:sz w:val="20"/>
                <w:szCs w:val="18"/>
              </w:rPr>
            </w:pPr>
            <w:r w:rsidRPr="001A5DEF">
              <w:rPr>
                <w:rFonts w:eastAsia="Calibri" w:cs="Arial"/>
                <w:b/>
                <w:color w:val="FFFFFF"/>
                <w:sz w:val="18"/>
                <w:szCs w:val="18"/>
              </w:rPr>
              <w:t>Empty Cell</w:t>
            </w:r>
          </w:p>
        </w:tc>
      </w:tr>
      <w:tr w:rsidR="00FE3C90" w:rsidRPr="006F731A" w14:paraId="558F18E5" w14:textId="77777777" w:rsidTr="00372BFC">
        <w:trPr>
          <w:trHeight w:val="20"/>
          <w:tblCellSpacing w:w="36" w:type="dxa"/>
        </w:trPr>
        <w:tc>
          <w:tcPr>
            <w:tcW w:w="14647" w:type="dxa"/>
            <w:gridSpan w:val="6"/>
            <w:tcBorders>
              <w:top w:val="single" w:sz="4" w:space="0" w:color="FFFFFF"/>
              <w:left w:val="single" w:sz="4" w:space="0" w:color="FFFFFF"/>
              <w:bottom w:val="single" w:sz="4" w:space="0" w:color="FFFFFF"/>
              <w:right w:val="single" w:sz="4" w:space="0" w:color="FFFFFF"/>
            </w:tcBorders>
            <w:shd w:val="clear" w:color="auto" w:fill="auto"/>
          </w:tcPr>
          <w:p w14:paraId="08B9A8D8" w14:textId="77777777" w:rsidR="00FE3C90" w:rsidRPr="001A5DEF" w:rsidRDefault="00FE3C90" w:rsidP="00215877">
            <w:pPr>
              <w:rPr>
                <w:rFonts w:eastAsia="Calibri" w:cs="Arial"/>
                <w:color w:val="FFFFFF"/>
                <w:sz w:val="20"/>
                <w:szCs w:val="18"/>
              </w:rPr>
            </w:pPr>
            <w:r w:rsidRPr="009205AE">
              <w:rPr>
                <w:rFonts w:eastAsia="Calibri" w:cs="Arial"/>
                <w:b/>
                <w:color w:val="FFFFFF"/>
                <w:sz w:val="18"/>
                <w:szCs w:val="18"/>
              </w:rPr>
              <w:t>Empty Cell</w:t>
            </w:r>
          </w:p>
        </w:tc>
      </w:tr>
      <w:bookmarkStart w:id="27" w:name="DOC_GAS_StateLocalPriorities"/>
      <w:tr w:rsidR="00FE3C90" w:rsidRPr="006F731A" w14:paraId="370F733F" w14:textId="77777777" w:rsidTr="003B0FEE">
        <w:trPr>
          <w:trHeight w:val="267"/>
          <w:tblCellSpacing w:w="36" w:type="dxa"/>
        </w:trPr>
        <w:tc>
          <w:tcPr>
            <w:tcW w:w="4817" w:type="dxa"/>
            <w:gridSpan w:val="2"/>
            <w:shd w:val="clear" w:color="auto" w:fill="auto"/>
          </w:tcPr>
          <w:p w14:paraId="6DBAEC65" w14:textId="77777777" w:rsidR="00FE3C90" w:rsidRPr="005F754B" w:rsidRDefault="00FE3C90" w:rsidP="00215877">
            <w:pPr>
              <w:spacing w:before="120" w:after="120"/>
              <w:rPr>
                <w:rFonts w:eastAsia="Calibri"/>
                <w:sz w:val="20"/>
                <w:szCs w:val="20"/>
              </w:rPr>
            </w:pPr>
            <w:r w:rsidRPr="005F754B">
              <w:rPr>
                <w:rFonts w:eastAsia="Calibri"/>
                <w:color w:val="9830BC"/>
                <w:sz w:val="20"/>
                <w:szCs w:val="20"/>
              </w:rPr>
              <w:fldChar w:fldCharType="begin"/>
            </w:r>
            <w:r w:rsidRPr="005F754B">
              <w:rPr>
                <w:rFonts w:eastAsia="Calibri"/>
                <w:color w:val="9830BC"/>
                <w:sz w:val="20"/>
                <w:szCs w:val="20"/>
              </w:rPr>
              <w:instrText xml:space="preserve"> HYPERLINK  \l "Instructions_GAS_StateLocalPriorities" </w:instrText>
            </w:r>
            <w:r w:rsidRPr="005F754B">
              <w:rPr>
                <w:rFonts w:eastAsia="Calibri"/>
                <w:color w:val="9830BC"/>
                <w:sz w:val="20"/>
                <w:szCs w:val="20"/>
              </w:rPr>
              <w:fldChar w:fldCharType="separate"/>
            </w:r>
            <w:r w:rsidRPr="005F754B">
              <w:rPr>
                <w:rStyle w:val="Hyperlink"/>
                <w:rFonts w:eastAsia="Calibri"/>
                <w:sz w:val="20"/>
                <w:szCs w:val="20"/>
              </w:rPr>
              <w:t>State and/or Local Priorities Addressed by this goal:</w:t>
            </w:r>
            <w:r w:rsidRPr="005F754B">
              <w:rPr>
                <w:rFonts w:eastAsia="Calibri"/>
                <w:color w:val="9830BC"/>
                <w:sz w:val="20"/>
                <w:szCs w:val="20"/>
              </w:rPr>
              <w:fldChar w:fldCharType="end"/>
            </w:r>
            <w:bookmarkEnd w:id="27"/>
          </w:p>
        </w:tc>
        <w:tc>
          <w:tcPr>
            <w:tcW w:w="9758" w:type="dxa"/>
            <w:gridSpan w:val="4"/>
            <w:tcBorders>
              <w:top w:val="single" w:sz="4" w:space="0" w:color="D8A9E1"/>
              <w:left w:val="single" w:sz="4" w:space="0" w:color="D8A9E1"/>
              <w:bottom w:val="single" w:sz="4" w:space="0" w:color="D8A9E1"/>
              <w:right w:val="single" w:sz="4" w:space="0" w:color="D8A9E1"/>
            </w:tcBorders>
            <w:shd w:val="clear" w:color="auto" w:fill="F1E4F0"/>
            <w:vAlign w:val="center"/>
          </w:tcPr>
          <w:p w14:paraId="7BEC83CF" w14:textId="77777777" w:rsidR="005F33B8" w:rsidRPr="00581FC5" w:rsidRDefault="005F33B8" w:rsidP="005F33B8">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1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2   </w:t>
            </w:r>
            <w:r w:rsidRPr="00581FC5">
              <w:rPr>
                <w:rFonts w:eastAsia="Calibri" w:cs="Arial"/>
                <w:color w:val="000000"/>
              </w:rPr>
              <w:fldChar w:fldCharType="begin">
                <w:ffData>
                  <w:name w:val="Check6"/>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3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4   </w:t>
            </w:r>
            <w:r w:rsidRPr="00581FC5">
              <w:rPr>
                <w:rFonts w:eastAsia="Calibri" w:cs="Arial"/>
                <w:color w:val="000000"/>
              </w:rPr>
              <w:fldChar w:fldCharType="begin">
                <w:ffData>
                  <w:name w:val="Check8"/>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5   </w:t>
            </w:r>
            <w:r w:rsidRPr="00581FC5">
              <w:rPr>
                <w:rFonts w:eastAsia="Calibri" w:cs="Arial"/>
                <w:color w:val="000000"/>
              </w:rPr>
              <w:fldChar w:fldCharType="begin">
                <w:ffData>
                  <w:name w:val="Check9"/>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6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7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8   </w:t>
            </w:r>
          </w:p>
          <w:p w14:paraId="3B89A060" w14:textId="77777777" w:rsidR="005F33B8" w:rsidRPr="00581FC5" w:rsidRDefault="005F33B8" w:rsidP="005F33B8">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180FF3FA" w14:textId="29DA463D" w:rsidR="00FE3C90" w:rsidRPr="005F3A13" w:rsidRDefault="005F33B8" w:rsidP="005F33B8">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bookmarkStart w:id="28" w:name="DOC_GAS_IdentifiedNeed"/>
      <w:tr w:rsidR="00FE3C90" w:rsidRPr="006F731A" w14:paraId="4161F75B" w14:textId="77777777" w:rsidTr="003B0FEE">
        <w:trPr>
          <w:trHeight w:val="720"/>
          <w:tblCellSpacing w:w="36" w:type="dxa"/>
        </w:trPr>
        <w:tc>
          <w:tcPr>
            <w:tcW w:w="4817" w:type="dxa"/>
            <w:gridSpan w:val="2"/>
            <w:shd w:val="clear" w:color="auto" w:fill="auto"/>
          </w:tcPr>
          <w:p w14:paraId="66C4FEEB" w14:textId="77777777" w:rsidR="00FE3C90" w:rsidRPr="005F754B" w:rsidRDefault="00FE3C90" w:rsidP="00215877">
            <w:pPr>
              <w:spacing w:before="60" w:after="60"/>
              <w:rPr>
                <w:rFonts w:eastAsia="Calibri"/>
                <w:color w:val="000000"/>
                <w:sz w:val="20"/>
                <w:szCs w:val="20"/>
              </w:rPr>
            </w:pPr>
            <w:r w:rsidRPr="005F754B">
              <w:rPr>
                <w:rFonts w:eastAsia="Calibri"/>
                <w:color w:val="9830BC"/>
                <w:sz w:val="20"/>
                <w:szCs w:val="20"/>
              </w:rPr>
              <w:fldChar w:fldCharType="begin"/>
            </w:r>
            <w:r w:rsidRPr="005F754B">
              <w:rPr>
                <w:rFonts w:eastAsia="Calibri"/>
                <w:color w:val="9830BC"/>
                <w:sz w:val="20"/>
                <w:szCs w:val="20"/>
              </w:rPr>
              <w:instrText xml:space="preserve"> HYPERLINK  \l "Instructions_GAS_IdentifiedNeed" </w:instrText>
            </w:r>
            <w:r w:rsidRPr="005F754B">
              <w:rPr>
                <w:rFonts w:eastAsia="Calibri"/>
                <w:color w:val="9830BC"/>
                <w:sz w:val="20"/>
                <w:szCs w:val="20"/>
              </w:rPr>
              <w:fldChar w:fldCharType="separate"/>
            </w:r>
            <w:r w:rsidRPr="005F754B">
              <w:rPr>
                <w:rStyle w:val="Hyperlink"/>
                <w:rFonts w:eastAsia="Calibri"/>
                <w:sz w:val="20"/>
                <w:szCs w:val="20"/>
              </w:rPr>
              <w:t xml:space="preserve">Identified Need </w:t>
            </w:r>
            <w:r w:rsidRPr="005F754B">
              <w:rPr>
                <w:rFonts w:eastAsia="Calibri"/>
                <w:color w:val="9830BC"/>
                <w:sz w:val="20"/>
                <w:szCs w:val="20"/>
              </w:rPr>
              <w:fldChar w:fldCharType="end"/>
            </w:r>
            <w:bookmarkEnd w:id="28"/>
          </w:p>
        </w:tc>
        <w:tc>
          <w:tcPr>
            <w:tcW w:w="9758" w:type="dxa"/>
            <w:gridSpan w:val="4"/>
            <w:tcBorders>
              <w:top w:val="single" w:sz="4" w:space="0" w:color="D8A9E1"/>
              <w:left w:val="single" w:sz="4" w:space="0" w:color="D8A9E1"/>
              <w:bottom w:val="single" w:sz="4" w:space="0" w:color="D8A9E1"/>
              <w:right w:val="single" w:sz="4" w:space="0" w:color="D8A9E1"/>
            </w:tcBorders>
            <w:shd w:val="clear" w:color="auto" w:fill="F1E4F0"/>
          </w:tcPr>
          <w:p w14:paraId="2E745EB4" w14:textId="49A79174" w:rsidR="00FE3C90" w:rsidRPr="00983355" w:rsidRDefault="006F0316" w:rsidP="00CC30C4">
            <w:pPr>
              <w:tabs>
                <w:tab w:val="left" w:pos="4755"/>
              </w:tabs>
              <w:spacing w:before="60" w:after="60"/>
              <w:rPr>
                <w:rFonts w:eastAsia="Calibri" w:cs="Arial"/>
                <w:color w:val="000000"/>
              </w:rPr>
            </w:pPr>
            <w:r w:rsidRPr="008F6AB8">
              <w:rPr>
                <w:rFonts w:eastAsia="Calibri" w:cs="Arial"/>
                <w:color w:val="000000"/>
              </w:rPr>
              <w:t xml:space="preserve">Students must have </w:t>
            </w:r>
            <w:r>
              <w:rPr>
                <w:rFonts w:eastAsia="Calibri" w:cs="Arial"/>
                <w:color w:val="000000"/>
              </w:rPr>
              <w:t xml:space="preserve">access to a </w:t>
            </w:r>
            <w:r w:rsidRPr="008F6AB8">
              <w:rPr>
                <w:rFonts w:eastAsia="Calibri" w:cs="Arial"/>
                <w:color w:val="000000"/>
              </w:rPr>
              <w:t xml:space="preserve">rigorous </w:t>
            </w:r>
            <w:r>
              <w:rPr>
                <w:rFonts w:eastAsia="Calibri" w:cs="Arial"/>
                <w:color w:val="000000"/>
              </w:rPr>
              <w:t xml:space="preserve">program of </w:t>
            </w:r>
            <w:r w:rsidRPr="008F6AB8">
              <w:rPr>
                <w:rFonts w:eastAsia="Calibri" w:cs="Arial"/>
                <w:color w:val="000000"/>
              </w:rPr>
              <w:t>curriculum</w:t>
            </w:r>
            <w:r>
              <w:rPr>
                <w:rFonts w:eastAsia="Calibri" w:cs="Arial"/>
                <w:color w:val="000000"/>
              </w:rPr>
              <w:t xml:space="preserve"> and instruction aligned to CC</w:t>
            </w:r>
            <w:r w:rsidR="00EB545E">
              <w:rPr>
                <w:rFonts w:eastAsia="Calibri" w:cs="Arial"/>
                <w:color w:val="000000"/>
              </w:rPr>
              <w:t>S</w:t>
            </w:r>
            <w:r>
              <w:rPr>
                <w:rFonts w:eastAsia="Calibri" w:cs="Arial"/>
                <w:color w:val="000000"/>
              </w:rPr>
              <w:t>S, NGSS and other California adopted state standards</w:t>
            </w:r>
            <w:r w:rsidRPr="008F6AB8">
              <w:rPr>
                <w:rFonts w:eastAsia="Calibri" w:cs="Arial"/>
                <w:color w:val="000000"/>
              </w:rPr>
              <w:t xml:space="preserve">, be monitored in their </w:t>
            </w:r>
            <w:r>
              <w:rPr>
                <w:rFonts w:eastAsia="Calibri" w:cs="Arial"/>
                <w:color w:val="000000"/>
              </w:rPr>
              <w:t xml:space="preserve">progress toward </w:t>
            </w:r>
            <w:r w:rsidRPr="008F6AB8">
              <w:rPr>
                <w:rFonts w:eastAsia="Calibri" w:cs="Arial"/>
                <w:color w:val="000000"/>
              </w:rPr>
              <w:t xml:space="preserve">mastery of these standards, and receive differentiated support to ensure they </w:t>
            </w:r>
            <w:r>
              <w:rPr>
                <w:rFonts w:eastAsia="Calibri" w:cs="Arial"/>
                <w:color w:val="000000"/>
              </w:rPr>
              <w:t>are ready for future academic success.</w:t>
            </w:r>
            <w:r w:rsidR="008B34FD">
              <w:rPr>
                <w:rFonts w:eastAsia="Calibri" w:cs="Arial"/>
                <w:color w:val="000000"/>
              </w:rPr>
              <w:t xml:space="preserve"> </w:t>
            </w:r>
            <w:r w:rsidR="001A4D02">
              <w:rPr>
                <w:rFonts w:eastAsia="Calibri" w:cs="Arial"/>
                <w:color w:val="000000"/>
              </w:rPr>
              <w:t xml:space="preserve">The dual language program contributes to the creation of culturally proficient learning environments </w:t>
            </w:r>
            <w:r w:rsidR="00CC30C4">
              <w:rPr>
                <w:rFonts w:eastAsia="Calibri" w:cs="Arial"/>
                <w:color w:val="000000"/>
              </w:rPr>
              <w:t>conducive to the success of</w:t>
            </w:r>
            <w:r w:rsidR="001A4D02">
              <w:rPr>
                <w:rFonts w:eastAsia="Calibri" w:cs="Arial"/>
                <w:color w:val="000000"/>
              </w:rPr>
              <w:t xml:space="preserve"> student populations like LALPA’s while </w:t>
            </w:r>
            <w:r w:rsidR="00CC30C4">
              <w:rPr>
                <w:rFonts w:eastAsia="Calibri" w:cs="Arial"/>
                <w:color w:val="000000"/>
              </w:rPr>
              <w:t xml:space="preserve">also </w:t>
            </w:r>
            <w:r w:rsidR="001A4D02">
              <w:rPr>
                <w:rFonts w:eastAsia="Calibri" w:cs="Arial"/>
                <w:color w:val="000000"/>
              </w:rPr>
              <w:t xml:space="preserve">allowing the school to build upon </w:t>
            </w:r>
            <w:r w:rsidR="00CC30C4">
              <w:rPr>
                <w:rFonts w:eastAsia="Calibri" w:cs="Arial"/>
                <w:color w:val="000000"/>
              </w:rPr>
              <w:t xml:space="preserve">the academic skills students may already have in Spanish. </w:t>
            </w:r>
          </w:p>
        </w:tc>
      </w:tr>
      <w:bookmarkStart w:id="29" w:name="DOC_GAS_ExpectedAnnMeasOutcomes"/>
      <w:tr w:rsidR="00FE3C90" w:rsidRPr="0091196A" w14:paraId="55E673EE" w14:textId="77777777" w:rsidTr="00372BFC">
        <w:trPr>
          <w:trHeight w:val="296"/>
          <w:tblCellSpacing w:w="36" w:type="dxa"/>
        </w:trPr>
        <w:tc>
          <w:tcPr>
            <w:tcW w:w="14647" w:type="dxa"/>
            <w:gridSpan w:val="6"/>
            <w:shd w:val="clear" w:color="auto" w:fill="auto"/>
            <w:vAlign w:val="center"/>
          </w:tcPr>
          <w:p w14:paraId="665B4156" w14:textId="1BAA7431" w:rsidR="00FE3C90" w:rsidRPr="00C8218A" w:rsidRDefault="00FE3C90" w:rsidP="00215877">
            <w:pPr>
              <w:spacing w:before="120" w:after="120"/>
              <w:rPr>
                <w:rFonts w:eastAsia="Calibri"/>
                <w:b/>
                <w:sz w:val="20"/>
                <w:szCs w:val="18"/>
              </w:rPr>
            </w:pPr>
            <w:r w:rsidRPr="005F3A13">
              <w:rPr>
                <w:rFonts w:cs="Arial"/>
                <w:color w:val="4472C4"/>
                <w:sz w:val="20"/>
                <w:szCs w:val="18"/>
              </w:rPr>
              <w:fldChar w:fldCharType="begin"/>
            </w:r>
            <w:r w:rsidRPr="005F3A13">
              <w:rPr>
                <w:rFonts w:cs="Arial"/>
                <w:color w:val="4472C4"/>
                <w:sz w:val="20"/>
                <w:szCs w:val="18"/>
              </w:rPr>
              <w:instrText xml:space="preserve"> HYPERLINK  \l "Instructions_GAS_ExpectedAnnMeasOutcomes" </w:instrText>
            </w:r>
            <w:r w:rsidRPr="005F3A13">
              <w:rPr>
                <w:rFonts w:cs="Arial"/>
                <w:color w:val="4472C4"/>
                <w:sz w:val="20"/>
                <w:szCs w:val="18"/>
              </w:rPr>
              <w:fldChar w:fldCharType="separate"/>
            </w:r>
            <w:r w:rsidRPr="005F3A13">
              <w:rPr>
                <w:rStyle w:val="Hyperlink"/>
                <w:rFonts w:cs="Arial"/>
                <w:sz w:val="20"/>
                <w:szCs w:val="18"/>
              </w:rPr>
              <w:t>EXPECTED ANNUAL MEASURABLE OUTCOMES</w:t>
            </w:r>
            <w:r w:rsidRPr="005F3A13">
              <w:rPr>
                <w:rFonts w:cs="Arial"/>
                <w:color w:val="4472C4"/>
                <w:sz w:val="20"/>
                <w:szCs w:val="18"/>
              </w:rPr>
              <w:fldChar w:fldCharType="end"/>
            </w:r>
            <w:bookmarkEnd w:id="29"/>
          </w:p>
        </w:tc>
      </w:tr>
      <w:tr w:rsidR="00FE3C90" w:rsidRPr="0091196A" w14:paraId="2062D996" w14:textId="77777777" w:rsidTr="003B0FEE">
        <w:trPr>
          <w:trHeight w:val="296"/>
          <w:tblCellSpacing w:w="36" w:type="dxa"/>
        </w:trPr>
        <w:tc>
          <w:tcPr>
            <w:tcW w:w="2287" w:type="dxa"/>
            <w:shd w:val="clear" w:color="auto" w:fill="auto"/>
            <w:vAlign w:val="center"/>
          </w:tcPr>
          <w:p w14:paraId="04FA5CB0" w14:textId="77777777" w:rsidR="00FE3C90" w:rsidRPr="005F754B" w:rsidRDefault="00FE3C90" w:rsidP="00215877">
            <w:pPr>
              <w:spacing w:before="60" w:after="60"/>
              <w:jc w:val="center"/>
              <w:rPr>
                <w:rFonts w:eastAsia="Calibri"/>
                <w:color w:val="9830BC"/>
                <w:sz w:val="20"/>
                <w:szCs w:val="20"/>
              </w:rPr>
            </w:pPr>
            <w:r w:rsidRPr="005F754B">
              <w:rPr>
                <w:rFonts w:eastAsia="Calibri"/>
                <w:color w:val="9830BC"/>
                <w:sz w:val="20"/>
                <w:szCs w:val="20"/>
              </w:rPr>
              <w:t>Metrics/Indicators</w:t>
            </w:r>
          </w:p>
        </w:tc>
        <w:tc>
          <w:tcPr>
            <w:tcW w:w="2904" w:type="dxa"/>
            <w:gridSpan w:val="2"/>
            <w:shd w:val="clear" w:color="auto" w:fill="auto"/>
            <w:vAlign w:val="center"/>
          </w:tcPr>
          <w:p w14:paraId="13C27CA5" w14:textId="77777777" w:rsidR="00FE3C90" w:rsidRPr="005F754B" w:rsidRDefault="00FE3C90" w:rsidP="00215877">
            <w:pPr>
              <w:spacing w:before="60" w:after="60"/>
              <w:jc w:val="center"/>
              <w:rPr>
                <w:rFonts w:eastAsia="Calibri"/>
                <w:color w:val="9830BC"/>
                <w:sz w:val="20"/>
                <w:szCs w:val="20"/>
              </w:rPr>
            </w:pPr>
            <w:r w:rsidRPr="005F754B">
              <w:rPr>
                <w:rFonts w:eastAsia="Calibri"/>
                <w:color w:val="9830BC"/>
                <w:sz w:val="20"/>
                <w:szCs w:val="20"/>
              </w:rPr>
              <w:t>Baseline</w:t>
            </w:r>
          </w:p>
        </w:tc>
        <w:tc>
          <w:tcPr>
            <w:tcW w:w="2957" w:type="dxa"/>
            <w:shd w:val="clear" w:color="auto" w:fill="auto"/>
            <w:vAlign w:val="center"/>
          </w:tcPr>
          <w:p w14:paraId="27347BF7" w14:textId="77777777" w:rsidR="00FE3C90" w:rsidRPr="005F754B" w:rsidRDefault="00FE3C90" w:rsidP="00215877">
            <w:pPr>
              <w:spacing w:before="60" w:after="60"/>
              <w:jc w:val="center"/>
              <w:rPr>
                <w:rFonts w:eastAsia="Calibri"/>
                <w:color w:val="9830BC"/>
                <w:sz w:val="20"/>
                <w:szCs w:val="20"/>
              </w:rPr>
            </w:pPr>
            <w:r w:rsidRPr="005F754B">
              <w:rPr>
                <w:rFonts w:eastAsia="Calibri"/>
                <w:color w:val="9830BC"/>
                <w:sz w:val="20"/>
                <w:szCs w:val="20"/>
              </w:rPr>
              <w:t>2017-18</w:t>
            </w:r>
          </w:p>
        </w:tc>
        <w:tc>
          <w:tcPr>
            <w:tcW w:w="2961" w:type="dxa"/>
            <w:shd w:val="clear" w:color="auto" w:fill="auto"/>
            <w:vAlign w:val="center"/>
          </w:tcPr>
          <w:p w14:paraId="23848B26" w14:textId="77777777" w:rsidR="00FE3C90" w:rsidRPr="005F754B" w:rsidRDefault="00FE3C90" w:rsidP="00215877">
            <w:pPr>
              <w:spacing w:before="60" w:after="60"/>
              <w:jc w:val="center"/>
              <w:rPr>
                <w:rFonts w:eastAsia="Calibri"/>
                <w:color w:val="9830BC"/>
                <w:sz w:val="20"/>
                <w:szCs w:val="20"/>
              </w:rPr>
            </w:pPr>
            <w:r w:rsidRPr="005F754B">
              <w:rPr>
                <w:rFonts w:eastAsia="Calibri"/>
                <w:color w:val="9830BC"/>
                <w:sz w:val="20"/>
                <w:szCs w:val="20"/>
              </w:rPr>
              <w:t>2018-19</w:t>
            </w:r>
          </w:p>
        </w:tc>
        <w:tc>
          <w:tcPr>
            <w:tcW w:w="3250" w:type="dxa"/>
            <w:shd w:val="clear" w:color="auto" w:fill="auto"/>
            <w:vAlign w:val="center"/>
          </w:tcPr>
          <w:p w14:paraId="2EDAF12B" w14:textId="77777777" w:rsidR="00FE3C90" w:rsidRPr="005F754B" w:rsidRDefault="00FE3C90" w:rsidP="00215877">
            <w:pPr>
              <w:spacing w:before="60" w:after="60"/>
              <w:jc w:val="center"/>
              <w:rPr>
                <w:rFonts w:eastAsia="Calibri"/>
                <w:color w:val="9830BC"/>
                <w:sz w:val="20"/>
                <w:szCs w:val="20"/>
              </w:rPr>
            </w:pPr>
            <w:r w:rsidRPr="005F754B">
              <w:rPr>
                <w:rFonts w:eastAsia="Calibri"/>
                <w:color w:val="9830BC"/>
                <w:sz w:val="20"/>
                <w:szCs w:val="20"/>
              </w:rPr>
              <w:t>2019-20</w:t>
            </w:r>
          </w:p>
        </w:tc>
      </w:tr>
      <w:tr w:rsidR="00FE3C90" w:rsidRPr="006F731A" w14:paraId="5A971A4C" w14:textId="77777777" w:rsidTr="003B0FEE">
        <w:trPr>
          <w:trHeight w:val="432"/>
          <w:tblCellSpacing w:w="36" w:type="dxa"/>
        </w:trPr>
        <w:tc>
          <w:tcPr>
            <w:tcW w:w="2287"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B42169A" w14:textId="3E27588F" w:rsidR="00FE3C90" w:rsidRPr="00983355" w:rsidRDefault="00171DC2" w:rsidP="004F08DB">
            <w:pPr>
              <w:spacing w:before="60" w:after="60"/>
              <w:rPr>
                <w:rFonts w:cs="Arial"/>
                <w:color w:val="000000"/>
              </w:rPr>
            </w:pPr>
            <w:r>
              <w:rPr>
                <w:rFonts w:cs="Arial"/>
                <w:color w:val="000000"/>
              </w:rPr>
              <w:t>CAASPP ELA</w:t>
            </w:r>
            <w:r w:rsidR="004F08DB">
              <w:rPr>
                <w:rFonts w:cs="Arial"/>
                <w:color w:val="000000"/>
              </w:rPr>
              <w:t xml:space="preserve">* </w:t>
            </w:r>
          </w:p>
        </w:tc>
        <w:tc>
          <w:tcPr>
            <w:tcW w:w="2904"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0169D3E3" w14:textId="6BE5969F" w:rsidR="00FE3C90" w:rsidRPr="00983355" w:rsidRDefault="004F08DB" w:rsidP="00171DC2">
            <w:pPr>
              <w:spacing w:before="60" w:after="60"/>
              <w:jc w:val="right"/>
              <w:rPr>
                <w:rFonts w:eastAsia="Calibri"/>
                <w:color w:val="000000"/>
              </w:rPr>
            </w:pPr>
            <w:r>
              <w:rPr>
                <w:rFonts w:eastAsia="Calibri"/>
                <w:color w:val="000000"/>
              </w:rPr>
              <w:t>27%</w:t>
            </w:r>
          </w:p>
        </w:tc>
        <w:tc>
          <w:tcPr>
            <w:tcW w:w="2957"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3F258F2" w14:textId="12FCC9A1" w:rsidR="00FE3C90" w:rsidRPr="00983355" w:rsidRDefault="00B850F7" w:rsidP="00171DC2">
            <w:pPr>
              <w:spacing w:before="60" w:after="60"/>
              <w:jc w:val="right"/>
              <w:rPr>
                <w:rFonts w:eastAsia="Calibri"/>
                <w:color w:val="000000"/>
              </w:rPr>
            </w:pPr>
            <w:r>
              <w:rPr>
                <w:rFonts w:eastAsia="Calibri"/>
                <w:color w:val="000000"/>
              </w:rPr>
              <w:t>29%</w:t>
            </w:r>
          </w:p>
        </w:tc>
        <w:tc>
          <w:tcPr>
            <w:tcW w:w="2961"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34B1F93" w14:textId="5B510B1B" w:rsidR="00FE3C90" w:rsidRPr="00983355" w:rsidRDefault="00B850F7" w:rsidP="00171DC2">
            <w:pPr>
              <w:spacing w:before="60" w:after="60"/>
              <w:jc w:val="right"/>
              <w:rPr>
                <w:rFonts w:eastAsia="Calibri"/>
                <w:color w:val="000000"/>
              </w:rPr>
            </w:pPr>
            <w:r>
              <w:rPr>
                <w:rFonts w:eastAsia="Calibri"/>
                <w:color w:val="000000"/>
              </w:rPr>
              <w:t>38%</w:t>
            </w:r>
          </w:p>
        </w:tc>
        <w:tc>
          <w:tcPr>
            <w:tcW w:w="3250"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406F94F" w14:textId="272C72A7" w:rsidR="00FE3C90" w:rsidRPr="00983355" w:rsidRDefault="00B850F7" w:rsidP="00171DC2">
            <w:pPr>
              <w:spacing w:before="60" w:after="60"/>
              <w:jc w:val="right"/>
              <w:rPr>
                <w:rFonts w:eastAsia="Calibri"/>
                <w:color w:val="000000"/>
              </w:rPr>
            </w:pPr>
            <w:r>
              <w:rPr>
                <w:rFonts w:eastAsia="Calibri"/>
                <w:color w:val="000000"/>
              </w:rPr>
              <w:t>48%</w:t>
            </w:r>
          </w:p>
        </w:tc>
      </w:tr>
      <w:tr w:rsidR="00FE3C90" w:rsidRPr="006F731A" w14:paraId="30EB8BC2" w14:textId="77777777" w:rsidTr="003B0FEE">
        <w:trPr>
          <w:trHeight w:val="432"/>
          <w:tblCellSpacing w:w="36" w:type="dxa"/>
        </w:trPr>
        <w:tc>
          <w:tcPr>
            <w:tcW w:w="2287"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1D8C433" w14:textId="067D4B68" w:rsidR="004F08DB" w:rsidRPr="00983355" w:rsidRDefault="004F08DB" w:rsidP="00215877">
            <w:pPr>
              <w:spacing w:before="60" w:after="60"/>
              <w:rPr>
                <w:rFonts w:eastAsia="Calibri"/>
                <w:color w:val="000000"/>
              </w:rPr>
            </w:pPr>
            <w:r>
              <w:rPr>
                <w:rFonts w:eastAsia="Calibri"/>
                <w:color w:val="000000"/>
              </w:rPr>
              <w:t>CAASPP Math*</w:t>
            </w:r>
          </w:p>
        </w:tc>
        <w:tc>
          <w:tcPr>
            <w:tcW w:w="2904"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3EBDCA1" w14:textId="13971786" w:rsidR="00FE3C90" w:rsidRPr="00983355" w:rsidRDefault="004F08DB" w:rsidP="00171DC2">
            <w:pPr>
              <w:spacing w:before="60" w:after="60"/>
              <w:jc w:val="right"/>
              <w:rPr>
                <w:rFonts w:eastAsia="Calibri"/>
                <w:color w:val="000000"/>
              </w:rPr>
            </w:pPr>
            <w:r>
              <w:rPr>
                <w:rFonts w:eastAsia="Calibri"/>
                <w:color w:val="000000"/>
              </w:rPr>
              <w:t>23%</w:t>
            </w:r>
          </w:p>
        </w:tc>
        <w:tc>
          <w:tcPr>
            <w:tcW w:w="2957"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A7BC8F5" w14:textId="4F60CF9B" w:rsidR="00FE3C90" w:rsidRPr="00983355" w:rsidRDefault="00B850F7" w:rsidP="00171DC2">
            <w:pPr>
              <w:spacing w:before="60" w:after="60"/>
              <w:jc w:val="right"/>
              <w:rPr>
                <w:rFonts w:eastAsia="Calibri"/>
                <w:color w:val="000000"/>
              </w:rPr>
            </w:pPr>
            <w:r>
              <w:rPr>
                <w:rFonts w:eastAsia="Calibri"/>
                <w:color w:val="000000"/>
              </w:rPr>
              <w:t>41%</w:t>
            </w:r>
          </w:p>
        </w:tc>
        <w:tc>
          <w:tcPr>
            <w:tcW w:w="2961"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9D928E2" w14:textId="6567D017" w:rsidR="00FE3C90" w:rsidRPr="00983355" w:rsidRDefault="00B850F7" w:rsidP="00171DC2">
            <w:pPr>
              <w:spacing w:before="60" w:after="60"/>
              <w:jc w:val="right"/>
              <w:rPr>
                <w:rFonts w:eastAsia="Calibri"/>
                <w:color w:val="000000"/>
              </w:rPr>
            </w:pPr>
            <w:r>
              <w:rPr>
                <w:rFonts w:eastAsia="Calibri"/>
                <w:color w:val="000000"/>
              </w:rPr>
              <w:t>51%</w:t>
            </w:r>
          </w:p>
        </w:tc>
        <w:tc>
          <w:tcPr>
            <w:tcW w:w="3250"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B0243B0" w14:textId="5E4F2EF9" w:rsidR="00FE3C90" w:rsidRPr="00983355" w:rsidRDefault="00B850F7" w:rsidP="00171DC2">
            <w:pPr>
              <w:spacing w:before="60" w:after="60"/>
              <w:jc w:val="right"/>
              <w:rPr>
                <w:rFonts w:eastAsia="Calibri"/>
                <w:color w:val="000000"/>
              </w:rPr>
            </w:pPr>
            <w:r>
              <w:rPr>
                <w:rFonts w:eastAsia="Calibri"/>
                <w:color w:val="000000"/>
              </w:rPr>
              <w:t>61%</w:t>
            </w:r>
          </w:p>
        </w:tc>
      </w:tr>
      <w:tr w:rsidR="00FE3C90" w:rsidRPr="006F731A" w14:paraId="6D6A9154" w14:textId="77777777" w:rsidTr="003B0FEE">
        <w:trPr>
          <w:trHeight w:val="432"/>
          <w:tblCellSpacing w:w="36" w:type="dxa"/>
        </w:trPr>
        <w:tc>
          <w:tcPr>
            <w:tcW w:w="2287"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75D5CA1" w14:textId="5B197EA7" w:rsidR="00FE3C90" w:rsidRPr="00983355" w:rsidRDefault="00AB798B" w:rsidP="00215877">
            <w:pPr>
              <w:spacing w:before="60" w:after="60"/>
              <w:rPr>
                <w:rFonts w:eastAsia="Calibri"/>
                <w:color w:val="000000"/>
              </w:rPr>
            </w:pPr>
            <w:r>
              <w:rPr>
                <w:rFonts w:eastAsia="Calibri"/>
                <w:color w:val="000000"/>
              </w:rPr>
              <w:t xml:space="preserve">Proficient or advanced in </w:t>
            </w:r>
            <w:r w:rsidR="00CA24E8">
              <w:rPr>
                <w:rFonts w:eastAsia="Calibri"/>
                <w:color w:val="000000"/>
              </w:rPr>
              <w:t>Standards-based Test in Spanish</w:t>
            </w:r>
          </w:p>
        </w:tc>
        <w:tc>
          <w:tcPr>
            <w:tcW w:w="2904"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33B76D72" w14:textId="7C1CA2FB" w:rsidR="00FE3C90" w:rsidRPr="00983355" w:rsidRDefault="00AB798B" w:rsidP="00171DC2">
            <w:pPr>
              <w:spacing w:before="60" w:after="60"/>
              <w:jc w:val="right"/>
              <w:rPr>
                <w:rFonts w:eastAsia="Calibri"/>
                <w:color w:val="000000"/>
              </w:rPr>
            </w:pPr>
            <w:r>
              <w:rPr>
                <w:rFonts w:eastAsia="Calibri"/>
                <w:color w:val="000000"/>
              </w:rPr>
              <w:t>20%</w:t>
            </w:r>
          </w:p>
        </w:tc>
        <w:tc>
          <w:tcPr>
            <w:tcW w:w="2957"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EEE89E7" w14:textId="714F97F8" w:rsidR="00FE3C90" w:rsidRPr="00983355" w:rsidRDefault="005F33B8" w:rsidP="00171DC2">
            <w:pPr>
              <w:spacing w:before="60" w:after="60"/>
              <w:jc w:val="right"/>
              <w:rPr>
                <w:rFonts w:eastAsia="Calibri"/>
                <w:color w:val="000000"/>
              </w:rPr>
            </w:pPr>
            <w:r>
              <w:rPr>
                <w:rFonts w:eastAsia="Calibri"/>
                <w:color w:val="000000"/>
              </w:rPr>
              <w:t>24%</w:t>
            </w:r>
          </w:p>
        </w:tc>
        <w:tc>
          <w:tcPr>
            <w:tcW w:w="2961"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02D3471" w14:textId="1585F27E" w:rsidR="00FE3C90" w:rsidRPr="00983355" w:rsidRDefault="005F33B8" w:rsidP="00171DC2">
            <w:pPr>
              <w:spacing w:before="60" w:after="60"/>
              <w:jc w:val="right"/>
              <w:rPr>
                <w:rFonts w:eastAsia="Calibri"/>
                <w:color w:val="000000"/>
              </w:rPr>
            </w:pPr>
            <w:r>
              <w:rPr>
                <w:rFonts w:eastAsia="Calibri"/>
                <w:color w:val="000000"/>
              </w:rPr>
              <w:t>28%</w:t>
            </w:r>
          </w:p>
        </w:tc>
        <w:tc>
          <w:tcPr>
            <w:tcW w:w="3250"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1419E81" w14:textId="4EB486BE" w:rsidR="00FE3C90" w:rsidRPr="00983355" w:rsidRDefault="005F33B8" w:rsidP="00171DC2">
            <w:pPr>
              <w:spacing w:before="60" w:after="60"/>
              <w:jc w:val="right"/>
              <w:rPr>
                <w:rFonts w:eastAsia="Calibri"/>
                <w:color w:val="000000"/>
              </w:rPr>
            </w:pPr>
            <w:r>
              <w:rPr>
                <w:rFonts w:eastAsia="Calibri"/>
                <w:color w:val="000000"/>
              </w:rPr>
              <w:t>32%</w:t>
            </w:r>
          </w:p>
        </w:tc>
      </w:tr>
      <w:tr w:rsidR="004F08DB" w:rsidRPr="006F731A" w14:paraId="1973CB9D" w14:textId="77777777" w:rsidTr="003B0FEE">
        <w:trPr>
          <w:trHeight w:val="432"/>
          <w:tblCellSpacing w:w="36" w:type="dxa"/>
        </w:trPr>
        <w:tc>
          <w:tcPr>
            <w:tcW w:w="2287"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FA66264" w14:textId="58A97B0B" w:rsidR="004F08DB" w:rsidRPr="00983355" w:rsidRDefault="00C81320" w:rsidP="004F08DB">
            <w:pPr>
              <w:spacing w:before="60" w:after="60"/>
              <w:rPr>
                <w:rFonts w:eastAsia="Calibri"/>
                <w:color w:val="000000"/>
              </w:rPr>
            </w:pPr>
            <w:r>
              <w:rPr>
                <w:rFonts w:eastAsia="Calibri"/>
                <w:color w:val="000000"/>
              </w:rPr>
              <w:t>ACT projection</w:t>
            </w:r>
            <w:r w:rsidR="00815E7D">
              <w:rPr>
                <w:rFonts w:eastAsia="Calibri"/>
                <w:color w:val="000000"/>
              </w:rPr>
              <w:t xml:space="preserve">: Reading </w:t>
            </w:r>
            <w:r w:rsidR="00B850F7">
              <w:rPr>
                <w:rFonts w:eastAsia="Calibri"/>
                <w:color w:val="000000"/>
              </w:rPr>
              <w:t>**</w:t>
            </w:r>
          </w:p>
        </w:tc>
        <w:tc>
          <w:tcPr>
            <w:tcW w:w="2904"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7D19503F" w14:textId="51A6EAFF" w:rsidR="004F08DB" w:rsidRPr="00983355" w:rsidRDefault="00AB798B" w:rsidP="004F08DB">
            <w:pPr>
              <w:spacing w:before="60" w:after="60"/>
              <w:jc w:val="right"/>
              <w:rPr>
                <w:rFonts w:eastAsia="Calibri"/>
                <w:color w:val="000000"/>
              </w:rPr>
            </w:pPr>
            <w:r>
              <w:rPr>
                <w:rFonts w:eastAsia="Calibri"/>
                <w:color w:val="000000"/>
              </w:rPr>
              <w:t>18%</w:t>
            </w:r>
          </w:p>
        </w:tc>
        <w:tc>
          <w:tcPr>
            <w:tcW w:w="2957"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F286A63" w14:textId="7EA1FEFC" w:rsidR="004F08DB" w:rsidRPr="00983355" w:rsidRDefault="005F33B8" w:rsidP="004F08DB">
            <w:pPr>
              <w:spacing w:before="60" w:after="60"/>
              <w:jc w:val="right"/>
              <w:rPr>
                <w:rFonts w:eastAsia="Calibri"/>
                <w:color w:val="000000"/>
              </w:rPr>
            </w:pPr>
            <w:r>
              <w:rPr>
                <w:rFonts w:eastAsia="Calibri"/>
                <w:color w:val="000000"/>
              </w:rPr>
              <w:t>22%</w:t>
            </w:r>
          </w:p>
        </w:tc>
        <w:tc>
          <w:tcPr>
            <w:tcW w:w="2961"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C862836" w14:textId="27C01331" w:rsidR="004F08DB" w:rsidRPr="00983355" w:rsidRDefault="005F33B8" w:rsidP="004F08DB">
            <w:pPr>
              <w:spacing w:before="60" w:after="60"/>
              <w:jc w:val="right"/>
              <w:rPr>
                <w:rFonts w:eastAsia="Calibri"/>
                <w:color w:val="000000"/>
              </w:rPr>
            </w:pPr>
            <w:r>
              <w:rPr>
                <w:rFonts w:eastAsia="Calibri"/>
                <w:color w:val="000000"/>
              </w:rPr>
              <w:t>26%</w:t>
            </w:r>
          </w:p>
        </w:tc>
        <w:tc>
          <w:tcPr>
            <w:tcW w:w="3250"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1C18E10" w14:textId="0EAD0C34" w:rsidR="004F08DB" w:rsidRPr="00983355" w:rsidRDefault="005F33B8" w:rsidP="004F08DB">
            <w:pPr>
              <w:spacing w:before="60" w:after="60"/>
              <w:jc w:val="right"/>
              <w:rPr>
                <w:rFonts w:eastAsia="Calibri"/>
                <w:color w:val="000000"/>
              </w:rPr>
            </w:pPr>
            <w:r>
              <w:rPr>
                <w:rFonts w:eastAsia="Calibri"/>
                <w:color w:val="000000"/>
              </w:rPr>
              <w:t>30%</w:t>
            </w:r>
          </w:p>
        </w:tc>
      </w:tr>
      <w:tr w:rsidR="004F08DB" w:rsidRPr="006F731A" w14:paraId="6CA100DB" w14:textId="77777777" w:rsidTr="003B0FEE">
        <w:trPr>
          <w:trHeight w:val="432"/>
          <w:tblCellSpacing w:w="36" w:type="dxa"/>
        </w:trPr>
        <w:tc>
          <w:tcPr>
            <w:tcW w:w="2287"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A570AAC" w14:textId="36CE56F7" w:rsidR="004F08DB" w:rsidRPr="00983355" w:rsidRDefault="00815E7D" w:rsidP="004F08DB">
            <w:pPr>
              <w:spacing w:before="60" w:after="60"/>
              <w:rPr>
                <w:rFonts w:eastAsia="Calibri"/>
                <w:color w:val="000000"/>
              </w:rPr>
            </w:pPr>
            <w:r>
              <w:rPr>
                <w:rFonts w:eastAsia="Calibri"/>
                <w:color w:val="000000"/>
              </w:rPr>
              <w:t>ACT projection: Math**</w:t>
            </w:r>
          </w:p>
        </w:tc>
        <w:tc>
          <w:tcPr>
            <w:tcW w:w="2904"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48412AA5" w14:textId="71A580F9" w:rsidR="004F08DB" w:rsidRPr="00983355" w:rsidRDefault="00AB798B" w:rsidP="004F08DB">
            <w:pPr>
              <w:spacing w:before="60" w:after="60"/>
              <w:jc w:val="right"/>
              <w:rPr>
                <w:rFonts w:eastAsia="Calibri"/>
                <w:color w:val="000000"/>
              </w:rPr>
            </w:pPr>
            <w:r>
              <w:rPr>
                <w:rFonts w:eastAsia="Calibri"/>
                <w:color w:val="000000"/>
              </w:rPr>
              <w:t>8.8%</w:t>
            </w:r>
          </w:p>
        </w:tc>
        <w:tc>
          <w:tcPr>
            <w:tcW w:w="2957"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70DE4B2" w14:textId="1FB9F2B8" w:rsidR="004F08DB" w:rsidRPr="00983355" w:rsidRDefault="005F33B8" w:rsidP="004F08DB">
            <w:pPr>
              <w:spacing w:before="60" w:after="60"/>
              <w:jc w:val="right"/>
              <w:rPr>
                <w:rFonts w:eastAsia="Calibri"/>
                <w:color w:val="000000"/>
              </w:rPr>
            </w:pPr>
            <w:r>
              <w:rPr>
                <w:rFonts w:eastAsia="Calibri"/>
                <w:color w:val="000000"/>
              </w:rPr>
              <w:t>13%</w:t>
            </w:r>
          </w:p>
        </w:tc>
        <w:tc>
          <w:tcPr>
            <w:tcW w:w="2961"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B0B3198" w14:textId="3BA14FCA" w:rsidR="004F08DB" w:rsidRPr="00983355" w:rsidRDefault="005F33B8" w:rsidP="004F08DB">
            <w:pPr>
              <w:spacing w:before="60" w:after="60"/>
              <w:jc w:val="right"/>
              <w:rPr>
                <w:rFonts w:eastAsia="Calibri"/>
                <w:color w:val="000000"/>
              </w:rPr>
            </w:pPr>
            <w:r>
              <w:rPr>
                <w:rFonts w:eastAsia="Calibri"/>
                <w:color w:val="000000"/>
              </w:rPr>
              <w:t>17%</w:t>
            </w:r>
          </w:p>
        </w:tc>
        <w:tc>
          <w:tcPr>
            <w:tcW w:w="3250"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77A5F26" w14:textId="367ED525" w:rsidR="004F08DB" w:rsidRPr="00983355" w:rsidRDefault="005F33B8" w:rsidP="004F08DB">
            <w:pPr>
              <w:spacing w:before="60" w:after="60"/>
              <w:jc w:val="right"/>
              <w:rPr>
                <w:rFonts w:eastAsia="Calibri"/>
                <w:color w:val="000000"/>
              </w:rPr>
            </w:pPr>
            <w:r>
              <w:rPr>
                <w:rFonts w:eastAsia="Calibri"/>
                <w:color w:val="000000"/>
              </w:rPr>
              <w:t>21%</w:t>
            </w:r>
          </w:p>
        </w:tc>
      </w:tr>
    </w:tbl>
    <w:p w14:paraId="5D4BC7C5" w14:textId="77777777" w:rsidR="003B0FEE" w:rsidRDefault="003B0FEE" w:rsidP="003B0FEE">
      <w:pPr>
        <w:rPr>
          <w:sz w:val="18"/>
          <w:szCs w:val="18"/>
        </w:rPr>
      </w:pPr>
      <w:bookmarkStart w:id="30" w:name="DOC_PAS"/>
      <w:r>
        <w:rPr>
          <w:sz w:val="18"/>
          <w:szCs w:val="18"/>
        </w:rPr>
        <w:t>*   Projections for future years drawn from LALPA Charter Renewal Petition 2016</w:t>
      </w:r>
    </w:p>
    <w:p w14:paraId="3F3BA862" w14:textId="77777777" w:rsidR="003B0FEE" w:rsidRDefault="003B0FEE" w:rsidP="003B0FEE">
      <w:pPr>
        <w:rPr>
          <w:sz w:val="18"/>
          <w:szCs w:val="18"/>
        </w:rPr>
      </w:pPr>
      <w:r>
        <w:rPr>
          <w:sz w:val="18"/>
          <w:szCs w:val="18"/>
        </w:rPr>
        <w:t>** ACT projection: percent on track to score 22 or greater on ACT, drawn from “Projected Proficiency Summary Report” in NWEA Map Reports</w:t>
      </w:r>
    </w:p>
    <w:p w14:paraId="421ED063" w14:textId="2A245A4F" w:rsidR="003B0FEE" w:rsidRDefault="003B0FEE"/>
    <w:tbl>
      <w:tblPr>
        <w:tblW w:w="4968" w:type="pct"/>
        <w:tblCellSpacing w:w="36" w:type="dxa"/>
        <w:tblInd w:w="-5" w:type="dxa"/>
        <w:tblLayout w:type="fixed"/>
        <w:tblCellMar>
          <w:left w:w="115" w:type="dxa"/>
          <w:right w:w="115" w:type="dxa"/>
        </w:tblCellMar>
        <w:tblLook w:val="04A0" w:firstRow="1" w:lastRow="0" w:firstColumn="1" w:lastColumn="0" w:noHBand="0" w:noVBand="1"/>
      </w:tblPr>
      <w:tblGrid>
        <w:gridCol w:w="14566"/>
        <w:gridCol w:w="113"/>
      </w:tblGrid>
      <w:tr w:rsidR="00FE3C90" w:rsidRPr="00AF2F6F" w14:paraId="296389DD" w14:textId="77777777" w:rsidTr="003B0FEE">
        <w:trPr>
          <w:gridAfter w:val="1"/>
          <w:wAfter w:w="5" w:type="dxa"/>
          <w:tblCellSpacing w:w="36" w:type="dxa"/>
        </w:trPr>
        <w:tc>
          <w:tcPr>
            <w:tcW w:w="14468" w:type="dxa"/>
            <w:shd w:val="clear" w:color="auto" w:fill="auto"/>
            <w:vAlign w:val="bottom"/>
          </w:tcPr>
          <w:p w14:paraId="02379533" w14:textId="6E032227" w:rsidR="00FE3C90" w:rsidRPr="00AF2F6F" w:rsidRDefault="00413012" w:rsidP="00215877">
            <w:pPr>
              <w:pageBreakBefore/>
              <w:spacing w:before="60" w:after="60"/>
              <w:rPr>
                <w:b/>
                <w:sz w:val="20"/>
              </w:rPr>
            </w:pPr>
            <w:hyperlink w:anchor="Instructions_PAS" w:history="1">
              <w:r w:rsidR="00762D81">
                <w:rPr>
                  <w:rStyle w:val="Hyperlink"/>
                  <w:rFonts w:cs="Arial"/>
                  <w:sz w:val="20"/>
                  <w:szCs w:val="18"/>
                </w:rPr>
                <w:t>PLAN</w:t>
              </w:r>
              <w:r w:rsidR="00FE3C90" w:rsidRPr="005F3A13">
                <w:rPr>
                  <w:rStyle w:val="Hyperlink"/>
                  <w:rFonts w:cs="Arial"/>
                  <w:sz w:val="20"/>
                  <w:szCs w:val="18"/>
                </w:rPr>
                <w:t>NED ACTIONS / SERVICES</w:t>
              </w:r>
            </w:hyperlink>
            <w:bookmarkEnd w:id="30"/>
          </w:p>
        </w:tc>
      </w:tr>
      <w:tr w:rsidR="00372BFC" w:rsidRPr="00581FC5" w14:paraId="1BF21E9C" w14:textId="77777777" w:rsidTr="003B0FEE">
        <w:trPr>
          <w:tblCellSpacing w:w="36" w:type="dxa"/>
        </w:trPr>
        <w:tc>
          <w:tcPr>
            <w:tcW w:w="14534" w:type="dxa"/>
            <w:gridSpan w:val="2"/>
            <w:shd w:val="clear" w:color="auto" w:fill="auto"/>
            <w:vAlign w:val="bottom"/>
          </w:tcPr>
          <w:p w14:paraId="7ABC1157" w14:textId="77777777" w:rsidR="00372BFC" w:rsidRPr="00581FC5" w:rsidRDefault="00372BFC" w:rsidP="00372BFC">
            <w:pPr>
              <w:spacing w:before="60" w:after="60"/>
              <w:rPr>
                <w:rFonts w:cs="Arial"/>
                <w:sz w:val="20"/>
                <w:szCs w:val="20"/>
              </w:rPr>
            </w:pPr>
            <w:bookmarkStart w:id="31" w:name="_Demonstration__of"/>
            <w:bookmarkStart w:id="32" w:name="DOC_DemonstrationIncreaseImprove"/>
            <w:bookmarkEnd w:id="31"/>
            <w:r w:rsidRPr="00581FC5">
              <w:rPr>
                <w:rFonts w:cs="Arial"/>
                <w:sz w:val="20"/>
                <w:szCs w:val="20"/>
              </w:rPr>
              <w:t>Complete a copy of the following table for each of the LEA’s Actions/Services. Duplicate the table, including Budgeted Expenditures, as needed.</w:t>
            </w:r>
          </w:p>
        </w:tc>
      </w:tr>
    </w:tbl>
    <w:p w14:paraId="328CFEA5" w14:textId="77777777" w:rsidR="00372BFC" w:rsidRPr="00581FC5" w:rsidRDefault="00372BFC" w:rsidP="00372BFC">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873"/>
        <w:gridCol w:w="79"/>
        <w:gridCol w:w="2121"/>
        <w:gridCol w:w="72"/>
        <w:gridCol w:w="1185"/>
        <w:gridCol w:w="765"/>
        <w:gridCol w:w="540"/>
        <w:gridCol w:w="3251"/>
        <w:gridCol w:w="1225"/>
        <w:gridCol w:w="3721"/>
      </w:tblGrid>
      <w:tr w:rsidR="00372BFC" w:rsidRPr="00581FC5" w14:paraId="555F2092" w14:textId="77777777" w:rsidTr="00372BFC">
        <w:trPr>
          <w:trHeight w:val="432"/>
          <w:tblCellSpacing w:w="36" w:type="dxa"/>
        </w:trPr>
        <w:tc>
          <w:tcPr>
            <w:tcW w:w="285" w:type="pct"/>
            <w:shd w:val="clear" w:color="auto" w:fill="auto"/>
            <w:vAlign w:val="center"/>
          </w:tcPr>
          <w:p w14:paraId="6611CDB7" w14:textId="77777777" w:rsidR="00372BFC" w:rsidRPr="00581FC5" w:rsidRDefault="00372BFC" w:rsidP="00372BFC">
            <w:pPr>
              <w:jc w:val="center"/>
              <w:rPr>
                <w:rFonts w:eastAsia="Calibri" w:cs="Arial"/>
                <w:color w:val="9830BC"/>
                <w:sz w:val="22"/>
                <w:szCs w:val="18"/>
              </w:rPr>
            </w:pPr>
            <w:r w:rsidRPr="00581FC5">
              <w:rPr>
                <w:rFonts w:eastAsia="Calibri" w:cs="Arial"/>
                <w:color w:val="9830BC"/>
                <w:sz w:val="22"/>
                <w:szCs w:val="18"/>
              </w:rPr>
              <w:t>Action</w:t>
            </w:r>
          </w:p>
        </w:tc>
        <w:tc>
          <w:tcPr>
            <w:tcW w:w="292" w:type="pct"/>
            <w:gridSpan w:val="2"/>
            <w:shd w:val="clear" w:color="auto" w:fill="auto"/>
            <w:vAlign w:val="center"/>
          </w:tcPr>
          <w:p w14:paraId="540DD426" w14:textId="77777777" w:rsidR="00372BFC" w:rsidRPr="00581FC5" w:rsidRDefault="00372BFC" w:rsidP="00372BFC">
            <w:pPr>
              <w:jc w:val="center"/>
              <w:rPr>
                <w:rFonts w:eastAsia="Calibri" w:cs="Arial"/>
                <w:color w:val="9830BC"/>
                <w:sz w:val="40"/>
                <w:szCs w:val="40"/>
              </w:rPr>
            </w:pPr>
            <w:r w:rsidRPr="00581FC5">
              <w:rPr>
                <w:rFonts w:eastAsia="Calibri" w:cs="Arial"/>
                <w:b/>
                <w:color w:val="9830BC"/>
                <w:sz w:val="40"/>
                <w:szCs w:val="40"/>
              </w:rPr>
              <w:t>1</w:t>
            </w:r>
          </w:p>
        </w:tc>
        <w:tc>
          <w:tcPr>
            <w:tcW w:w="722" w:type="pct"/>
            <w:gridSpan w:val="2"/>
            <w:shd w:val="clear" w:color="auto" w:fill="auto"/>
            <w:vAlign w:val="center"/>
          </w:tcPr>
          <w:p w14:paraId="31909A82" w14:textId="77777777" w:rsidR="00372BFC" w:rsidRPr="00581FC5" w:rsidRDefault="00372BFC" w:rsidP="00372BFC">
            <w:pPr>
              <w:jc w:val="center"/>
              <w:rPr>
                <w:rFonts w:eastAsia="Calibri" w:cs="Arial"/>
                <w:color w:val="FFFFFF"/>
                <w:sz w:val="22"/>
                <w:szCs w:val="22"/>
              </w:rPr>
            </w:pPr>
            <w:r w:rsidRPr="00581FC5">
              <w:rPr>
                <w:rFonts w:eastAsia="Calibri" w:cs="Arial"/>
                <w:b/>
                <w:color w:val="FFFFFF"/>
                <w:sz w:val="18"/>
                <w:szCs w:val="18"/>
              </w:rPr>
              <w:t>Empty Cell</w:t>
            </w:r>
          </w:p>
        </w:tc>
        <w:tc>
          <w:tcPr>
            <w:tcW w:w="3579" w:type="pct"/>
            <w:gridSpan w:val="6"/>
            <w:shd w:val="clear" w:color="auto" w:fill="auto"/>
            <w:vAlign w:val="center"/>
          </w:tcPr>
          <w:p w14:paraId="13844BDD" w14:textId="77777777" w:rsidR="00372BFC" w:rsidRPr="00581FC5" w:rsidRDefault="00372BFC" w:rsidP="00372BFC">
            <w:pPr>
              <w:spacing w:before="60" w:after="20"/>
              <w:rPr>
                <w:rFonts w:eastAsia="Calibri" w:cs="Arial"/>
                <w:color w:val="FFFFFF"/>
                <w:sz w:val="22"/>
                <w:szCs w:val="22"/>
              </w:rPr>
            </w:pPr>
            <w:r w:rsidRPr="00581FC5">
              <w:rPr>
                <w:rFonts w:eastAsia="Calibri" w:cs="Arial"/>
                <w:b/>
                <w:color w:val="FFFFFF"/>
                <w:sz w:val="18"/>
                <w:szCs w:val="18"/>
              </w:rPr>
              <w:t>Empty Cell</w:t>
            </w:r>
          </w:p>
        </w:tc>
      </w:tr>
      <w:tr w:rsidR="00372BFC" w:rsidRPr="00581FC5" w14:paraId="415EF3E9" w14:textId="77777777" w:rsidTr="00372BFC">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3D715F39" w14:textId="77777777" w:rsidR="00372BFC" w:rsidRPr="00581FC5" w:rsidRDefault="00372BFC" w:rsidP="00372BFC">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bookmarkStart w:id="33" w:name="DOC_PAS_StudentsToBeServed"/>
      <w:tr w:rsidR="00372BFC" w:rsidRPr="00581FC5" w14:paraId="4A80D2F1" w14:textId="77777777" w:rsidTr="00372BFC">
        <w:trPr>
          <w:trHeight w:val="377"/>
          <w:tblCellSpacing w:w="36" w:type="dxa"/>
        </w:trPr>
        <w:tc>
          <w:tcPr>
            <w:tcW w:w="1311" w:type="pct"/>
            <w:gridSpan w:val="4"/>
            <w:tcBorders>
              <w:left w:val="single" w:sz="2" w:space="0" w:color="D5A1DF"/>
            </w:tcBorders>
            <w:shd w:val="clear" w:color="auto" w:fill="auto"/>
            <w:vAlign w:val="center"/>
          </w:tcPr>
          <w:p w14:paraId="72C00231" w14:textId="77777777" w:rsidR="00372BFC" w:rsidRPr="00581FC5" w:rsidRDefault="00372BFC" w:rsidP="00372BFC">
            <w:pPr>
              <w:spacing w:before="60" w:after="60"/>
              <w:jc w:val="right"/>
              <w:rPr>
                <w:rFonts w:eastAsia="Calibri" w:cs="Arial"/>
                <w:sz w:val="20"/>
                <w:szCs w:val="18"/>
              </w:rPr>
            </w:pPr>
            <w:r w:rsidRPr="00581FC5">
              <w:rPr>
                <w:rFonts w:eastAsia="Calibri" w:cs="Arial"/>
                <w:color w:val="9830BC"/>
                <w:sz w:val="20"/>
                <w:szCs w:val="18"/>
              </w:rPr>
              <w:fldChar w:fldCharType="begin"/>
            </w:r>
            <w:r w:rsidRPr="00581FC5">
              <w:rPr>
                <w:rFonts w:eastAsia="Calibri" w:cs="Arial"/>
                <w:color w:val="9830BC"/>
                <w:sz w:val="20"/>
                <w:szCs w:val="18"/>
              </w:rPr>
              <w:instrText>HYPERLINK  \l "Instructions_PAS_StudentsToBeServed"</w:instrText>
            </w:r>
            <w:r w:rsidRPr="00581FC5">
              <w:rPr>
                <w:rFonts w:eastAsia="Calibri" w:cs="Arial"/>
                <w:color w:val="9830BC"/>
                <w:sz w:val="20"/>
                <w:szCs w:val="18"/>
              </w:rPr>
              <w:fldChar w:fldCharType="separate"/>
            </w:r>
            <w:r w:rsidRPr="00581FC5">
              <w:rPr>
                <w:rStyle w:val="Hyperlink"/>
                <w:rFonts w:eastAsia="Calibri" w:cs="Arial"/>
                <w:sz w:val="20"/>
                <w:szCs w:val="18"/>
              </w:rPr>
              <w:t>Students to be Served</w:t>
            </w:r>
            <w:r w:rsidRPr="00581FC5">
              <w:rPr>
                <w:rFonts w:eastAsia="Calibri" w:cs="Arial"/>
                <w:color w:val="9830BC"/>
                <w:sz w:val="20"/>
                <w:szCs w:val="18"/>
              </w:rPr>
              <w:fldChar w:fldCharType="end"/>
            </w:r>
            <w:bookmarkEnd w:id="33"/>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B20F5C1" w14:textId="71E13914" w:rsidR="00372BFC" w:rsidRPr="00581FC5" w:rsidRDefault="003B0FEE" w:rsidP="00372BFC">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372BFC" w:rsidRPr="00581FC5">
              <w:rPr>
                <w:rFonts w:eastAsia="Calibri" w:cs="Arial"/>
                <w:sz w:val="20"/>
                <w:szCs w:val="18"/>
              </w:rPr>
              <w:t xml:space="preserve"> All         </w:t>
            </w:r>
            <w:r w:rsidR="00372BFC" w:rsidRPr="00581FC5">
              <w:rPr>
                <w:rFonts w:eastAsia="Calibri" w:cs="Arial"/>
                <w:sz w:val="20"/>
                <w:szCs w:val="18"/>
              </w:rPr>
              <w:fldChar w:fldCharType="begin">
                <w:ffData>
                  <w:name w:val="Check62"/>
                  <w:enabled/>
                  <w:calcOnExit w:val="0"/>
                  <w:checkBox>
                    <w:size w:val="20"/>
                    <w:default w:val="0"/>
                  </w:checkBox>
                </w:ffData>
              </w:fldChar>
            </w:r>
            <w:r w:rsidR="00372BFC"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372BFC" w:rsidRPr="00581FC5">
              <w:rPr>
                <w:rFonts w:eastAsia="Calibri" w:cs="Arial"/>
                <w:sz w:val="20"/>
                <w:szCs w:val="18"/>
              </w:rPr>
              <w:fldChar w:fldCharType="end"/>
            </w:r>
            <w:r w:rsidR="00372BFC" w:rsidRPr="00581FC5">
              <w:rPr>
                <w:rFonts w:eastAsia="Calibri" w:cs="Arial"/>
                <w:sz w:val="20"/>
                <w:szCs w:val="18"/>
              </w:rPr>
              <w:t xml:space="preserve"> Students with Disabilities      </w:t>
            </w:r>
            <w:r w:rsidR="00372BFC" w:rsidRPr="00581FC5">
              <w:rPr>
                <w:rFonts w:eastAsia="Calibri" w:cs="Arial"/>
                <w:sz w:val="20"/>
                <w:szCs w:val="18"/>
              </w:rPr>
              <w:fldChar w:fldCharType="begin">
                <w:ffData>
                  <w:name w:val="Check61"/>
                  <w:enabled/>
                  <w:calcOnExit w:val="0"/>
                  <w:checkBox>
                    <w:size w:val="20"/>
                    <w:default w:val="0"/>
                  </w:checkBox>
                </w:ffData>
              </w:fldChar>
            </w:r>
            <w:r w:rsidR="00372BFC"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372BFC" w:rsidRPr="00581FC5">
              <w:rPr>
                <w:rFonts w:eastAsia="Calibri" w:cs="Arial"/>
                <w:sz w:val="20"/>
                <w:szCs w:val="18"/>
              </w:rPr>
              <w:fldChar w:fldCharType="end"/>
            </w:r>
            <w:r w:rsidR="00372BFC" w:rsidRPr="00581FC5">
              <w:rPr>
                <w:rFonts w:eastAsia="Calibri" w:cs="Arial"/>
                <w:sz w:val="20"/>
                <w:szCs w:val="18"/>
              </w:rPr>
              <w:t xml:space="preserve"> </w:t>
            </w:r>
            <w:r w:rsidR="00372BFC" w:rsidRPr="00581FC5">
              <w:rPr>
                <w:rFonts w:eastAsia="Calibri" w:cs="Arial"/>
                <w:sz w:val="20"/>
                <w:szCs w:val="18"/>
                <w:u w:val="single"/>
              </w:rPr>
              <w:t>[Specific Student Group(s)]</w:t>
            </w:r>
            <w:r w:rsidR="00372BFC" w:rsidRPr="00581FC5">
              <w:rPr>
                <w:rFonts w:eastAsia="Calibri" w:cs="Arial"/>
                <w:sz w:val="20"/>
                <w:szCs w:val="18"/>
              </w:rPr>
              <w:t>___________________</w:t>
            </w:r>
            <w:r w:rsidR="00372BFC" w:rsidRPr="00581FC5">
              <w:rPr>
                <w:rFonts w:eastAsia="Calibri" w:cs="Arial"/>
                <w:sz w:val="20"/>
                <w:szCs w:val="18"/>
                <w:u w:val="single"/>
              </w:rPr>
              <w:t xml:space="preserve"> </w:t>
            </w:r>
          </w:p>
        </w:tc>
      </w:tr>
      <w:bookmarkStart w:id="34" w:name="DOC_PAS_Locations"/>
      <w:tr w:rsidR="00372BFC" w:rsidRPr="00581FC5" w14:paraId="60EDDECF" w14:textId="77777777" w:rsidTr="00372BFC">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4B293B9F" w14:textId="77777777" w:rsidR="00372BFC" w:rsidRPr="00581FC5" w:rsidRDefault="00372BFC" w:rsidP="00372BFC">
            <w:pPr>
              <w:spacing w:before="60" w:after="60"/>
              <w:jc w:val="right"/>
              <w:rPr>
                <w:rFonts w:cs="Arial"/>
                <w:sz w:val="20"/>
              </w:rPr>
            </w:pPr>
            <w:r w:rsidRPr="00581FC5">
              <w:rPr>
                <w:rFonts w:eastAsia="Calibri" w:cs="Arial"/>
                <w:color w:val="9830BC"/>
                <w:sz w:val="20"/>
                <w:szCs w:val="18"/>
              </w:rPr>
              <w:fldChar w:fldCharType="begin"/>
            </w:r>
            <w:r w:rsidRPr="00581FC5">
              <w:rPr>
                <w:rFonts w:eastAsia="Calibri" w:cs="Arial"/>
                <w:color w:val="9830BC"/>
                <w:sz w:val="20"/>
                <w:szCs w:val="18"/>
              </w:rPr>
              <w:instrText xml:space="preserve"> HYPERLINK  \l "Instructions_PAS_Locations" </w:instrText>
            </w:r>
            <w:r w:rsidRPr="00581FC5">
              <w:rPr>
                <w:rFonts w:eastAsia="Calibri" w:cs="Arial"/>
                <w:color w:val="9830BC"/>
                <w:sz w:val="20"/>
                <w:szCs w:val="18"/>
              </w:rPr>
              <w:fldChar w:fldCharType="separate"/>
            </w:r>
            <w:r w:rsidRPr="00581FC5">
              <w:rPr>
                <w:rStyle w:val="Hyperlink"/>
                <w:rFonts w:eastAsia="Calibri" w:cs="Arial"/>
                <w:sz w:val="20"/>
                <w:szCs w:val="18"/>
              </w:rPr>
              <w:t>Location(s)</w:t>
            </w:r>
            <w:r w:rsidRPr="00581FC5">
              <w:rPr>
                <w:rFonts w:eastAsia="Calibri" w:cs="Arial"/>
                <w:color w:val="9830BC"/>
                <w:sz w:val="20"/>
                <w:szCs w:val="18"/>
              </w:rPr>
              <w:fldChar w:fldCharType="end"/>
            </w:r>
            <w:bookmarkEnd w:id="34"/>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7E114F6" w14:textId="6DAB2BFF" w:rsidR="00372BFC" w:rsidRPr="00581FC5" w:rsidRDefault="003B0FEE" w:rsidP="00372BFC">
            <w:pPr>
              <w:spacing w:before="60" w:after="60"/>
              <w:rPr>
                <w:rFonts w:eastAsia="Calibri" w:cs="Arial"/>
                <w:sz w:val="20"/>
                <w:szCs w:val="18"/>
              </w:rPr>
            </w:pPr>
            <w:r>
              <w:rPr>
                <w:rFonts w:eastAsia="Calibri" w:cs="Arial"/>
                <w:sz w:val="20"/>
                <w:szCs w:val="18"/>
              </w:rPr>
              <w:fldChar w:fldCharType="begin">
                <w:ffData>
                  <w:name w:val="Check60"/>
                  <w:enabled/>
                  <w:calcOnExit w:val="0"/>
                  <w:checkBox>
                    <w:size w:val="20"/>
                    <w:default w:val="1"/>
                  </w:checkBox>
                </w:ffData>
              </w:fldChar>
            </w:r>
            <w:bookmarkStart w:id="35" w:name="Check60"/>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bookmarkEnd w:id="35"/>
            <w:r w:rsidR="00372BFC" w:rsidRPr="00581FC5">
              <w:rPr>
                <w:rFonts w:eastAsia="Calibri" w:cs="Arial"/>
                <w:sz w:val="20"/>
                <w:szCs w:val="18"/>
              </w:rPr>
              <w:t xml:space="preserve"> All schools         </w:t>
            </w:r>
            <w:r w:rsidR="00372BFC" w:rsidRPr="00581FC5">
              <w:rPr>
                <w:rFonts w:eastAsia="Calibri" w:cs="Arial"/>
                <w:sz w:val="20"/>
                <w:szCs w:val="18"/>
              </w:rPr>
              <w:fldChar w:fldCharType="begin">
                <w:ffData>
                  <w:name w:val="Check62"/>
                  <w:enabled/>
                  <w:calcOnExit w:val="0"/>
                  <w:checkBox>
                    <w:size w:val="20"/>
                    <w:default w:val="0"/>
                  </w:checkBox>
                </w:ffData>
              </w:fldChar>
            </w:r>
            <w:r w:rsidR="00372BFC"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372BFC" w:rsidRPr="00581FC5">
              <w:rPr>
                <w:rFonts w:eastAsia="Calibri" w:cs="Arial"/>
                <w:sz w:val="20"/>
                <w:szCs w:val="18"/>
              </w:rPr>
              <w:fldChar w:fldCharType="end"/>
            </w:r>
            <w:r w:rsidR="00372BFC" w:rsidRPr="00581FC5">
              <w:rPr>
                <w:rFonts w:eastAsia="Calibri" w:cs="Arial"/>
                <w:sz w:val="20"/>
                <w:szCs w:val="18"/>
              </w:rPr>
              <w:t xml:space="preserve"> Specific Schools:___________________      </w:t>
            </w:r>
            <w:r w:rsidR="00372BFC" w:rsidRPr="00581FC5">
              <w:rPr>
                <w:rFonts w:eastAsia="Calibri" w:cs="Arial"/>
                <w:sz w:val="20"/>
                <w:szCs w:val="18"/>
              </w:rPr>
              <w:fldChar w:fldCharType="begin">
                <w:ffData>
                  <w:name w:val="Check61"/>
                  <w:enabled/>
                  <w:calcOnExit w:val="0"/>
                  <w:checkBox>
                    <w:size w:val="20"/>
                    <w:default w:val="0"/>
                  </w:checkBox>
                </w:ffData>
              </w:fldChar>
            </w:r>
            <w:r w:rsidR="00372BFC"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372BFC" w:rsidRPr="00581FC5">
              <w:rPr>
                <w:rFonts w:eastAsia="Calibri" w:cs="Arial"/>
                <w:sz w:val="20"/>
                <w:szCs w:val="18"/>
              </w:rPr>
              <w:fldChar w:fldCharType="end"/>
            </w:r>
            <w:r w:rsidR="00372BFC" w:rsidRPr="00581FC5">
              <w:rPr>
                <w:rFonts w:eastAsia="Calibri" w:cs="Arial"/>
                <w:sz w:val="20"/>
                <w:szCs w:val="18"/>
              </w:rPr>
              <w:t xml:space="preserve"> Specific Grade spans:__________________</w:t>
            </w:r>
          </w:p>
        </w:tc>
      </w:tr>
      <w:tr w:rsidR="00372BFC" w:rsidRPr="00581FC5" w14:paraId="567125ED" w14:textId="77777777" w:rsidTr="00372BFC">
        <w:trPr>
          <w:tblCellSpacing w:w="36" w:type="dxa"/>
        </w:trPr>
        <w:tc>
          <w:tcPr>
            <w:tcW w:w="4951" w:type="pct"/>
            <w:gridSpan w:val="11"/>
            <w:shd w:val="clear" w:color="auto" w:fill="auto"/>
            <w:vAlign w:val="center"/>
          </w:tcPr>
          <w:p w14:paraId="208982F1" w14:textId="77777777" w:rsidR="00372BFC" w:rsidRPr="00581FC5" w:rsidRDefault="00372BFC" w:rsidP="00372BFC">
            <w:pPr>
              <w:spacing w:before="20" w:after="20"/>
              <w:jc w:val="center"/>
              <w:rPr>
                <w:rFonts w:eastAsia="Calibri" w:cs="Arial"/>
                <w:sz w:val="20"/>
                <w:szCs w:val="18"/>
              </w:rPr>
            </w:pPr>
            <w:r w:rsidRPr="00581FC5">
              <w:rPr>
                <w:rFonts w:eastAsia="Calibri" w:cs="Arial"/>
                <w:b/>
                <w:color w:val="9830BC"/>
              </w:rPr>
              <w:t>OR</w:t>
            </w:r>
          </w:p>
        </w:tc>
      </w:tr>
      <w:tr w:rsidR="00372BFC" w:rsidRPr="00581FC5" w14:paraId="2BB1DF1F" w14:textId="77777777" w:rsidTr="00372BFC">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4DC8CEC9" w14:textId="77777777" w:rsidR="00372BFC" w:rsidRPr="002F2A7D" w:rsidRDefault="00372BFC" w:rsidP="00372BFC">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372BFC" w:rsidRPr="00581FC5" w14:paraId="354621E6" w14:textId="77777777" w:rsidTr="00372BFC">
        <w:trPr>
          <w:trHeight w:val="377"/>
          <w:tblCellSpacing w:w="36" w:type="dxa"/>
        </w:trPr>
        <w:tc>
          <w:tcPr>
            <w:tcW w:w="1311" w:type="pct"/>
            <w:gridSpan w:val="4"/>
            <w:tcBorders>
              <w:left w:val="single" w:sz="2" w:space="0" w:color="D5A1DF"/>
            </w:tcBorders>
            <w:shd w:val="clear" w:color="auto" w:fill="auto"/>
            <w:vAlign w:val="center"/>
          </w:tcPr>
          <w:p w14:paraId="61C96387" w14:textId="77777777" w:rsidR="00372BFC" w:rsidRPr="00581FC5" w:rsidRDefault="00413012" w:rsidP="00372BFC">
            <w:pPr>
              <w:spacing w:before="60" w:after="60"/>
              <w:jc w:val="right"/>
              <w:rPr>
                <w:rFonts w:eastAsia="Calibri" w:cs="Arial"/>
                <w:sz w:val="20"/>
                <w:szCs w:val="18"/>
              </w:rPr>
            </w:pPr>
            <w:hyperlink w:anchor="Instructions_PAS_ContributesTo" w:history="1">
              <w:bookmarkStart w:id="36" w:name="Doc_PAS_IIS_StutobeServed"/>
              <w:r w:rsidR="00372BFC" w:rsidRPr="00581FC5">
                <w:rPr>
                  <w:rStyle w:val="Hyperlink"/>
                  <w:rFonts w:eastAsia="Calibri" w:cs="Arial"/>
                  <w:sz w:val="20"/>
                  <w:szCs w:val="18"/>
                </w:rPr>
                <w:t>Students to be Served</w:t>
              </w:r>
              <w:bookmarkEnd w:id="36"/>
              <w:r w:rsidR="00372BFC" w:rsidRPr="00581FC5">
                <w:rPr>
                  <w:rStyle w:val="Hyperlink"/>
                  <w:rFonts w:eastAsia="Calibri" w:cs="Arial"/>
                  <w:sz w:val="20"/>
                  <w:szCs w:val="18"/>
                </w:rPr>
                <w:t xml:space="preserve">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5FC25E3" w14:textId="77777777" w:rsidR="00372BFC" w:rsidRPr="00581FC5" w:rsidRDefault="00372BFC" w:rsidP="00372BFC">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bookmarkStart w:id="37" w:name="Check31"/>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bookmarkEnd w:id="37"/>
            <w:r w:rsidRPr="00581FC5">
              <w:rPr>
                <w:rFonts w:eastAsia="Calibri" w:cs="Arial"/>
                <w:color w:val="000000"/>
                <w:sz w:val="20"/>
                <w:szCs w:val="18"/>
              </w:rPr>
              <w:t xml:space="preserve"> Low Income</w:t>
            </w:r>
          </w:p>
        </w:tc>
      </w:tr>
      <w:bookmarkStart w:id="38" w:name="DOC_PAS_IIS_ScopeServices"/>
      <w:tr w:rsidR="00372BFC" w:rsidRPr="00581FC5" w14:paraId="0525DD40" w14:textId="77777777" w:rsidTr="00372BFC">
        <w:trPr>
          <w:trHeight w:val="377"/>
          <w:tblCellSpacing w:w="36" w:type="dxa"/>
        </w:trPr>
        <w:tc>
          <w:tcPr>
            <w:tcW w:w="1964" w:type="pct"/>
            <w:gridSpan w:val="7"/>
            <w:tcBorders>
              <w:left w:val="single" w:sz="2" w:space="0" w:color="D5A1DF"/>
            </w:tcBorders>
            <w:shd w:val="clear" w:color="auto" w:fill="auto"/>
            <w:vAlign w:val="center"/>
          </w:tcPr>
          <w:p w14:paraId="5E8F4361" w14:textId="77777777" w:rsidR="00372BFC" w:rsidRPr="00581FC5" w:rsidRDefault="00372BFC" w:rsidP="00372BFC">
            <w:pPr>
              <w:spacing w:before="60" w:after="60"/>
              <w:jc w:val="right"/>
              <w:rPr>
                <w:rFonts w:eastAsia="Calibri" w:cs="Arial"/>
                <w:color w:val="000000"/>
                <w:sz w:val="20"/>
                <w:szCs w:val="18"/>
              </w:rPr>
            </w:pPr>
            <w:r w:rsidRPr="00581FC5">
              <w:fldChar w:fldCharType="begin"/>
            </w:r>
            <w:r w:rsidRPr="00581FC5">
              <w:rPr>
                <w:rFonts w:cs="Arial"/>
              </w:rPr>
              <w:instrText>HYPERLINK  \l "Instructions_PAS_ScopeService"</w:instrText>
            </w:r>
            <w:r w:rsidRPr="00581FC5">
              <w:fldChar w:fldCharType="separate"/>
            </w:r>
            <w:r w:rsidRPr="00581FC5">
              <w:rPr>
                <w:rStyle w:val="Hyperlink"/>
                <w:rFonts w:eastAsia="Calibri" w:cs="Arial"/>
                <w:sz w:val="20"/>
                <w:szCs w:val="18"/>
              </w:rPr>
              <w:t>Scope of Services</w:t>
            </w:r>
            <w:r w:rsidRPr="00581FC5">
              <w:rPr>
                <w:rStyle w:val="Hyperlink"/>
                <w:rFonts w:eastAsia="Calibri" w:cs="Arial"/>
                <w:sz w:val="20"/>
                <w:szCs w:val="18"/>
              </w:rPr>
              <w:fldChar w:fldCharType="end"/>
            </w:r>
            <w:bookmarkEnd w:id="38"/>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918BD60" w14:textId="77777777" w:rsidR="00372BFC" w:rsidRPr="00581FC5" w:rsidRDefault="00372BFC" w:rsidP="00372BFC">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bookmarkStart w:id="39" w:name="DOC_PAS_IIS_Locations"/>
      <w:tr w:rsidR="00372BFC" w:rsidRPr="00581FC5" w14:paraId="00874944" w14:textId="77777777" w:rsidTr="00372BFC">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18A59DC5" w14:textId="77777777" w:rsidR="00372BFC" w:rsidRPr="00581FC5" w:rsidRDefault="00372BFC" w:rsidP="00372BFC">
            <w:pPr>
              <w:spacing w:before="60" w:after="60"/>
              <w:jc w:val="right"/>
              <w:rPr>
                <w:rFonts w:cs="Arial"/>
              </w:rPr>
            </w:pPr>
            <w:r w:rsidRPr="00581FC5">
              <w:rPr>
                <w:rFonts w:eastAsia="Calibri" w:cs="Arial"/>
                <w:color w:val="9830BC"/>
                <w:sz w:val="20"/>
                <w:szCs w:val="18"/>
              </w:rPr>
              <w:fldChar w:fldCharType="begin"/>
            </w:r>
            <w:r w:rsidRPr="00581FC5">
              <w:rPr>
                <w:rFonts w:eastAsia="Calibri" w:cs="Arial"/>
                <w:color w:val="9830BC"/>
                <w:sz w:val="20"/>
                <w:szCs w:val="18"/>
              </w:rPr>
              <w:instrText>HYPERLINK  \l "Instructions_PAS_IIS_Locations"</w:instrText>
            </w:r>
            <w:r w:rsidRPr="00581FC5">
              <w:rPr>
                <w:rFonts w:eastAsia="Calibri" w:cs="Arial"/>
                <w:color w:val="9830BC"/>
                <w:sz w:val="20"/>
                <w:szCs w:val="18"/>
              </w:rPr>
              <w:fldChar w:fldCharType="separate"/>
            </w:r>
            <w:r w:rsidRPr="00581FC5">
              <w:rPr>
                <w:rStyle w:val="Hyperlink"/>
                <w:rFonts w:eastAsia="Calibri" w:cs="Arial"/>
                <w:sz w:val="20"/>
                <w:szCs w:val="18"/>
              </w:rPr>
              <w:t>Location(s)</w:t>
            </w:r>
            <w:r w:rsidRPr="00581FC5">
              <w:rPr>
                <w:rFonts w:eastAsia="Calibri" w:cs="Arial"/>
                <w:color w:val="9830BC"/>
                <w:sz w:val="20"/>
                <w:szCs w:val="18"/>
              </w:rPr>
              <w:fldChar w:fldCharType="end"/>
            </w:r>
            <w:bookmarkEnd w:id="39"/>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4A246EA" w14:textId="77777777" w:rsidR="00372BFC" w:rsidRPr="00581FC5" w:rsidRDefault="00372BFC" w:rsidP="00372BFC">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bookmarkStart w:id="40" w:name="DOC_PAS_ActionsServices"/>
      <w:tr w:rsidR="00372BFC" w:rsidRPr="00581FC5" w14:paraId="1A627B00" w14:textId="77777777" w:rsidTr="00372BFC">
        <w:trPr>
          <w:trHeight w:val="377"/>
          <w:tblCellSpacing w:w="36" w:type="dxa"/>
        </w:trPr>
        <w:tc>
          <w:tcPr>
            <w:tcW w:w="4951" w:type="pct"/>
            <w:gridSpan w:val="11"/>
            <w:shd w:val="clear" w:color="auto" w:fill="auto"/>
            <w:vAlign w:val="center"/>
          </w:tcPr>
          <w:p w14:paraId="61126967" w14:textId="77777777" w:rsidR="00372BFC" w:rsidRPr="00581FC5" w:rsidRDefault="00372BFC" w:rsidP="00372BFC">
            <w:pPr>
              <w:spacing w:before="60" w:after="60"/>
              <w:rPr>
                <w:rFonts w:eastAsia="Calibri" w:cs="Arial"/>
                <w:sz w:val="20"/>
                <w:szCs w:val="18"/>
              </w:rPr>
            </w:pPr>
            <w:r w:rsidRPr="00581FC5">
              <w:fldChar w:fldCharType="begin"/>
            </w:r>
            <w:r w:rsidRPr="00581FC5">
              <w:rPr>
                <w:rFonts w:cs="Arial"/>
              </w:rPr>
              <w:instrText xml:space="preserve"> HYPERLINK \l "Instructions_PAS_ActionsServices" </w:instrText>
            </w:r>
            <w:r w:rsidRPr="00581FC5">
              <w:fldChar w:fldCharType="separate"/>
            </w:r>
            <w:r w:rsidRPr="00581FC5">
              <w:rPr>
                <w:rStyle w:val="Hyperlink"/>
                <w:rFonts w:cs="Arial"/>
                <w:sz w:val="20"/>
                <w:szCs w:val="18"/>
              </w:rPr>
              <w:t>ACTIONS/SERVICES</w:t>
            </w:r>
            <w:r w:rsidRPr="00581FC5">
              <w:rPr>
                <w:rStyle w:val="Hyperlink"/>
                <w:rFonts w:cs="Arial"/>
                <w:sz w:val="20"/>
                <w:szCs w:val="18"/>
              </w:rPr>
              <w:fldChar w:fldCharType="end"/>
            </w:r>
            <w:bookmarkEnd w:id="40"/>
          </w:p>
        </w:tc>
      </w:tr>
      <w:tr w:rsidR="00372BFC" w:rsidRPr="00581FC5" w14:paraId="3DB7D456" w14:textId="77777777" w:rsidTr="00372BFC">
        <w:trPr>
          <w:trHeight w:val="323"/>
          <w:tblCellSpacing w:w="36" w:type="dxa"/>
        </w:trPr>
        <w:tc>
          <w:tcPr>
            <w:tcW w:w="1712" w:type="pct"/>
            <w:gridSpan w:val="6"/>
            <w:shd w:val="clear" w:color="auto" w:fill="auto"/>
            <w:tcMar>
              <w:left w:w="115" w:type="dxa"/>
            </w:tcMar>
          </w:tcPr>
          <w:p w14:paraId="4F156120" w14:textId="77777777" w:rsidR="00372BFC" w:rsidRPr="00581FC5" w:rsidRDefault="00372BFC" w:rsidP="00372BFC">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023BF653" w14:textId="77777777" w:rsidR="00372BFC" w:rsidRPr="00581FC5" w:rsidRDefault="00372BFC" w:rsidP="00372BFC">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51657EA1" w14:textId="77777777" w:rsidR="00372BFC" w:rsidRPr="00581FC5" w:rsidRDefault="00372BFC" w:rsidP="00372BFC">
            <w:pPr>
              <w:spacing w:before="60" w:after="60"/>
              <w:rPr>
                <w:rFonts w:eastAsia="Calibri" w:cs="Arial"/>
                <w:b/>
                <w:color w:val="000000"/>
                <w:sz w:val="20"/>
                <w:szCs w:val="18"/>
              </w:rPr>
            </w:pPr>
            <w:r w:rsidRPr="00581FC5">
              <w:rPr>
                <w:rFonts w:eastAsia="Calibri" w:cs="Arial"/>
                <w:b/>
                <w:color w:val="000000"/>
                <w:sz w:val="20"/>
                <w:szCs w:val="18"/>
              </w:rPr>
              <w:t>2019-20</w:t>
            </w:r>
          </w:p>
        </w:tc>
      </w:tr>
      <w:tr w:rsidR="00372BFC" w:rsidRPr="00581FC5" w14:paraId="647EED0C" w14:textId="77777777" w:rsidTr="00372BFC">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059BCA9" w14:textId="77777777" w:rsidR="00372BFC" w:rsidRPr="00581FC5" w:rsidRDefault="00372BFC" w:rsidP="00372BFC">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DA77BEF" w14:textId="5E4DD404" w:rsidR="00372BFC" w:rsidRPr="00581FC5" w:rsidRDefault="00372BFC" w:rsidP="0013008F">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13008F">
              <w:rPr>
                <w:rFonts w:eastAsia="Calibri" w:cs="Arial"/>
                <w:color w:val="000000"/>
                <w:sz w:val="20"/>
                <w:szCs w:val="18"/>
              </w:rPr>
              <w:fldChar w:fldCharType="begin">
                <w:ffData>
                  <w:name w:val=""/>
                  <w:enabled/>
                  <w:calcOnExit w:val="0"/>
                  <w:checkBox>
                    <w:size w:val="20"/>
                    <w:default w:val="1"/>
                  </w:checkBox>
                </w:ffData>
              </w:fldChar>
            </w:r>
            <w:r w:rsidR="0013008F">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13008F">
              <w:rPr>
                <w:rFonts w:eastAsia="Calibri" w:cs="Arial"/>
                <w:color w:val="000000"/>
                <w:sz w:val="20"/>
                <w:szCs w:val="18"/>
              </w:rPr>
              <w:fldChar w:fldCharType="end"/>
            </w:r>
            <w:r w:rsidRPr="00581FC5">
              <w:rPr>
                <w:rFonts w:eastAsia="Calibri" w:cs="Arial"/>
                <w:color w:val="000000"/>
                <w:sz w:val="20"/>
                <w:szCs w:val="18"/>
              </w:rPr>
              <w:t xml:space="preserve"> Modified    </w:t>
            </w:r>
            <w:r w:rsidR="00282149">
              <w:rPr>
                <w:rFonts w:eastAsia="Calibri" w:cs="Arial"/>
                <w:color w:val="000000"/>
                <w:sz w:val="20"/>
                <w:szCs w:val="18"/>
              </w:rPr>
              <w:fldChar w:fldCharType="begin">
                <w:ffData>
                  <w:name w:val=""/>
                  <w:enabled/>
                  <w:calcOnExit w:val="0"/>
                  <w:checkBox>
                    <w:size w:val="20"/>
                    <w:default w:val="0"/>
                  </w:checkBox>
                </w:ffData>
              </w:fldChar>
            </w:r>
            <w:r w:rsidR="00282149">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282149">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3D4A3FD0" w14:textId="40019F4F" w:rsidR="00372BFC" w:rsidRPr="00581FC5" w:rsidRDefault="00372BFC" w:rsidP="00282149">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00282149">
              <w:rPr>
                <w:rFonts w:eastAsia="Calibri" w:cs="Arial"/>
                <w:color w:val="000000"/>
                <w:sz w:val="20"/>
                <w:szCs w:val="18"/>
              </w:rPr>
              <w:fldChar w:fldCharType="begin">
                <w:ffData>
                  <w:name w:val=""/>
                  <w:enabled/>
                  <w:calcOnExit w:val="0"/>
                  <w:checkBox>
                    <w:size w:val="20"/>
                    <w:default w:val="0"/>
                  </w:checkBox>
                </w:ffData>
              </w:fldChar>
            </w:r>
            <w:r w:rsidR="00282149">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282149">
              <w:rPr>
                <w:rFonts w:eastAsia="Calibri" w:cs="Arial"/>
                <w:color w:val="000000"/>
                <w:sz w:val="20"/>
                <w:szCs w:val="18"/>
              </w:rPr>
              <w:fldChar w:fldCharType="end"/>
            </w:r>
            <w:r w:rsidRPr="00581FC5">
              <w:rPr>
                <w:rFonts w:eastAsia="Calibri" w:cs="Arial"/>
                <w:color w:val="000000"/>
                <w:sz w:val="20"/>
                <w:szCs w:val="18"/>
              </w:rPr>
              <w:t xml:space="preserve"> Unchanged</w:t>
            </w:r>
          </w:p>
        </w:tc>
      </w:tr>
      <w:tr w:rsidR="00372BFC" w:rsidRPr="00581FC5" w14:paraId="2D915E74" w14:textId="77777777" w:rsidTr="00372BFC">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08CE46E0" w14:textId="7534C316" w:rsidR="00372BFC" w:rsidRDefault="00372BFC" w:rsidP="00372BFC">
            <w:pPr>
              <w:rPr>
                <w:rFonts w:cs="Arial"/>
              </w:rPr>
            </w:pPr>
            <w:r w:rsidRPr="002F2A7D">
              <w:rPr>
                <w:rFonts w:cs="Arial"/>
              </w:rPr>
              <w:t>Acquire an</w:t>
            </w:r>
            <w:r>
              <w:rPr>
                <w:rFonts w:cs="Arial"/>
              </w:rPr>
              <w:t xml:space="preserve">d implement rigorous curricula </w:t>
            </w:r>
            <w:r w:rsidRPr="002F2A7D">
              <w:rPr>
                <w:rFonts w:cs="Arial"/>
              </w:rPr>
              <w:t xml:space="preserve">aligned to the Common Core State Standards (CCSS), Next Generation Science Standards (NGSS), and </w:t>
            </w:r>
            <w:r>
              <w:rPr>
                <w:rFonts w:cs="Arial"/>
              </w:rPr>
              <w:t>other s</w:t>
            </w:r>
            <w:r w:rsidRPr="002F2A7D">
              <w:rPr>
                <w:rFonts w:cs="Arial"/>
              </w:rPr>
              <w:t xml:space="preserve">tate </w:t>
            </w:r>
            <w:r>
              <w:rPr>
                <w:rFonts w:cs="Arial"/>
              </w:rPr>
              <w:t>adopted s</w:t>
            </w:r>
            <w:r w:rsidRPr="002F2A7D">
              <w:rPr>
                <w:rFonts w:cs="Arial"/>
              </w:rPr>
              <w:t>tandards</w:t>
            </w:r>
            <w:r>
              <w:rPr>
                <w:rFonts w:cs="Arial"/>
              </w:rPr>
              <w:t xml:space="preserve"> appropriate for a dual language program</w:t>
            </w:r>
            <w:r w:rsidRPr="002F2A7D">
              <w:rPr>
                <w:rFonts w:cs="Arial"/>
              </w:rPr>
              <w:t>.</w:t>
            </w:r>
            <w:r w:rsidR="00524819">
              <w:rPr>
                <w:rFonts w:cs="Arial"/>
              </w:rPr>
              <w:t xml:space="preserve"> This will include (but not be limited to) </w:t>
            </w:r>
          </w:p>
          <w:p w14:paraId="3FD64FC3" w14:textId="77777777" w:rsidR="00524819" w:rsidRPr="005F33B8" w:rsidRDefault="00524819" w:rsidP="00CD7F87">
            <w:pPr>
              <w:pStyle w:val="ListParagraph"/>
              <w:numPr>
                <w:ilvl w:val="0"/>
                <w:numId w:val="71"/>
              </w:numPr>
              <w:rPr>
                <w:rFonts w:cs="Arial"/>
              </w:rPr>
            </w:pPr>
            <w:r w:rsidRPr="005F33B8">
              <w:rPr>
                <w:rFonts w:cs="Arial"/>
              </w:rPr>
              <w:t>Wonders/Maravillas</w:t>
            </w:r>
          </w:p>
          <w:p w14:paraId="19E5B6B9" w14:textId="77777777" w:rsidR="00524819" w:rsidRDefault="00524819" w:rsidP="00CD7F87">
            <w:pPr>
              <w:pStyle w:val="ListParagraph"/>
              <w:numPr>
                <w:ilvl w:val="0"/>
                <w:numId w:val="71"/>
              </w:numPr>
              <w:rPr>
                <w:rFonts w:cs="Arial"/>
              </w:rPr>
            </w:pPr>
            <w:r w:rsidRPr="00524819">
              <w:rPr>
                <w:rFonts w:cs="Arial"/>
              </w:rPr>
              <w:t>Go Math!</w:t>
            </w:r>
          </w:p>
          <w:p w14:paraId="7FC3E09D" w14:textId="5507ACA4" w:rsidR="00524819" w:rsidRPr="00524819" w:rsidRDefault="00822FE4" w:rsidP="00CD7F87">
            <w:pPr>
              <w:pStyle w:val="ListParagraph"/>
              <w:numPr>
                <w:ilvl w:val="0"/>
                <w:numId w:val="71"/>
              </w:numPr>
              <w:rPr>
                <w:rFonts w:cs="Arial"/>
              </w:rPr>
            </w:pPr>
            <w:r>
              <w:rPr>
                <w:rFonts w:cs="Arial"/>
              </w:rPr>
              <w:t>investigating purchase of social studies c</w:t>
            </w:r>
            <w:r w:rsidR="00524819" w:rsidRPr="00524819">
              <w:rPr>
                <w:rFonts w:cs="Arial"/>
              </w:rPr>
              <w:t>urriculum</w:t>
            </w:r>
          </w:p>
          <w:p w14:paraId="0BF3B5F8" w14:textId="3C2C1B05" w:rsidR="00524819" w:rsidRPr="0019157E" w:rsidRDefault="007646AB" w:rsidP="00CD7F87">
            <w:pPr>
              <w:pStyle w:val="ListParagraph"/>
              <w:numPr>
                <w:ilvl w:val="0"/>
                <w:numId w:val="71"/>
              </w:numPr>
              <w:rPr>
                <w:rFonts w:cs="Arial"/>
              </w:rPr>
            </w:pPr>
            <w:r>
              <w:rPr>
                <w:rFonts w:cs="Arial"/>
              </w:rPr>
              <w:t>purchasing s</w:t>
            </w:r>
            <w:r w:rsidR="00524819" w:rsidRPr="00524819">
              <w:rPr>
                <w:rFonts w:cs="Arial"/>
              </w:rPr>
              <w:t xml:space="preserve">cience </w:t>
            </w:r>
            <w:r>
              <w:rPr>
                <w:rFonts w:cs="Arial"/>
              </w:rPr>
              <w:t>materials and investigating adoption of new c</w:t>
            </w:r>
            <w:r w:rsidR="00524819" w:rsidRPr="00524819">
              <w:rPr>
                <w:rFonts w:cs="Arial"/>
              </w:rPr>
              <w:t>urriculum</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14:paraId="03CAC9F6" w14:textId="3C83EA2E" w:rsidR="0019157E" w:rsidRDefault="0019157E" w:rsidP="0019157E">
            <w:pPr>
              <w:rPr>
                <w:rFonts w:cs="Arial"/>
              </w:rPr>
            </w:pPr>
            <w:r w:rsidRPr="002F2A7D">
              <w:rPr>
                <w:rFonts w:cs="Arial"/>
              </w:rPr>
              <w:t>Acquire an</w:t>
            </w:r>
            <w:r>
              <w:rPr>
                <w:rFonts w:cs="Arial"/>
              </w:rPr>
              <w:t xml:space="preserve">d implement rigorous curricula </w:t>
            </w:r>
            <w:r w:rsidRPr="002F2A7D">
              <w:rPr>
                <w:rFonts w:cs="Arial"/>
              </w:rPr>
              <w:t xml:space="preserve">aligned to the Common Core State Standards (CCSS), Next Generation Science Standards (NGSS), and </w:t>
            </w:r>
            <w:r>
              <w:rPr>
                <w:rFonts w:cs="Arial"/>
              </w:rPr>
              <w:t>other s</w:t>
            </w:r>
            <w:r w:rsidRPr="002F2A7D">
              <w:rPr>
                <w:rFonts w:cs="Arial"/>
              </w:rPr>
              <w:t xml:space="preserve">tate </w:t>
            </w:r>
            <w:r>
              <w:rPr>
                <w:rFonts w:cs="Arial"/>
              </w:rPr>
              <w:t>adopted s</w:t>
            </w:r>
            <w:r w:rsidRPr="002F2A7D">
              <w:rPr>
                <w:rFonts w:cs="Arial"/>
              </w:rPr>
              <w:t>tandards</w:t>
            </w:r>
            <w:r>
              <w:rPr>
                <w:rFonts w:cs="Arial"/>
              </w:rPr>
              <w:t xml:space="preserve"> appropriate for a dual language program</w:t>
            </w:r>
            <w:r w:rsidRPr="002F2A7D">
              <w:rPr>
                <w:rFonts w:cs="Arial"/>
              </w:rPr>
              <w:t>.</w:t>
            </w:r>
            <w:r>
              <w:rPr>
                <w:rFonts w:cs="Arial"/>
              </w:rPr>
              <w:t xml:space="preserve"> This will include (but not be limited to)</w:t>
            </w:r>
            <w:r w:rsidR="00EB545E">
              <w:rPr>
                <w:rFonts w:cs="Arial"/>
              </w:rPr>
              <w:t>:</w:t>
            </w:r>
            <w:r>
              <w:rPr>
                <w:rFonts w:cs="Arial"/>
              </w:rPr>
              <w:t xml:space="preserve"> </w:t>
            </w:r>
          </w:p>
          <w:p w14:paraId="15B28A9B" w14:textId="77777777" w:rsidR="0019157E" w:rsidRPr="005F33B8" w:rsidRDefault="0019157E" w:rsidP="00CD7F87">
            <w:pPr>
              <w:pStyle w:val="ListParagraph"/>
              <w:numPr>
                <w:ilvl w:val="0"/>
                <w:numId w:val="72"/>
              </w:numPr>
              <w:rPr>
                <w:rFonts w:cs="Arial"/>
              </w:rPr>
            </w:pPr>
            <w:r w:rsidRPr="005F33B8">
              <w:rPr>
                <w:rFonts w:cs="Arial"/>
              </w:rPr>
              <w:t>Wonders/Maravillas</w:t>
            </w:r>
          </w:p>
          <w:p w14:paraId="5F482BCA" w14:textId="77777777" w:rsidR="00372BFC" w:rsidRDefault="0019157E" w:rsidP="00CD7F87">
            <w:pPr>
              <w:pStyle w:val="ListParagraph"/>
              <w:numPr>
                <w:ilvl w:val="0"/>
                <w:numId w:val="72"/>
              </w:numPr>
              <w:rPr>
                <w:rFonts w:cs="Arial"/>
              </w:rPr>
            </w:pPr>
            <w:r w:rsidRPr="00524819">
              <w:rPr>
                <w:rFonts w:cs="Arial"/>
              </w:rPr>
              <w:t>Go Math!</w:t>
            </w:r>
          </w:p>
          <w:p w14:paraId="1F98AA43" w14:textId="5A244443" w:rsidR="000D6814" w:rsidRPr="0013008F" w:rsidRDefault="000D6814" w:rsidP="00CD7F87">
            <w:pPr>
              <w:pStyle w:val="ListParagraph"/>
              <w:numPr>
                <w:ilvl w:val="0"/>
                <w:numId w:val="72"/>
              </w:numPr>
              <w:rPr>
                <w:rFonts w:cs="Arial"/>
              </w:rPr>
            </w:pPr>
            <w:r w:rsidRPr="00B50BD8">
              <w:rPr>
                <w:rFonts w:cs="Arial"/>
              </w:rPr>
              <w:t>Purchase social studies curriculum</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14:paraId="3EC88489" w14:textId="77777777" w:rsidR="00372BFC" w:rsidRPr="00DA5ACD" w:rsidRDefault="00372BFC" w:rsidP="00372BFC">
            <w:pPr>
              <w:pStyle w:val="Default"/>
              <w:spacing w:before="60" w:after="60"/>
              <w:rPr>
                <w:rFonts w:ascii="Arial" w:hAnsi="Arial" w:cs="Arial"/>
              </w:rPr>
            </w:pPr>
          </w:p>
        </w:tc>
      </w:tr>
      <w:bookmarkStart w:id="41" w:name="DOC_PAS_BudgetedExpenditures"/>
      <w:tr w:rsidR="00372BFC" w:rsidRPr="00581FC5" w14:paraId="7D103C98" w14:textId="77777777" w:rsidTr="00372BFC">
        <w:trPr>
          <w:trHeight w:val="215"/>
          <w:tblCellSpacing w:w="36" w:type="dxa"/>
        </w:trPr>
        <w:tc>
          <w:tcPr>
            <w:tcW w:w="1712" w:type="pct"/>
            <w:gridSpan w:val="6"/>
            <w:shd w:val="clear" w:color="auto" w:fill="auto"/>
          </w:tcPr>
          <w:p w14:paraId="3CE14415" w14:textId="77777777" w:rsidR="00372BFC" w:rsidRPr="00581FC5" w:rsidRDefault="00372BFC" w:rsidP="00372BFC">
            <w:pPr>
              <w:spacing w:before="120" w:after="60"/>
              <w:rPr>
                <w:rFonts w:eastAsia="Calibri" w:cs="Arial"/>
                <w:color w:val="000000"/>
                <w:sz w:val="20"/>
                <w:szCs w:val="18"/>
              </w:rPr>
            </w:pPr>
            <w:r w:rsidRPr="00581FC5">
              <w:rPr>
                <w:rFonts w:cs="Arial"/>
                <w:color w:val="4472C4"/>
                <w:sz w:val="20"/>
                <w:szCs w:val="18"/>
              </w:rPr>
              <w:fldChar w:fldCharType="begin"/>
            </w:r>
            <w:r w:rsidRPr="00581FC5">
              <w:rPr>
                <w:rFonts w:cs="Arial"/>
                <w:color w:val="4472C4"/>
                <w:sz w:val="20"/>
                <w:szCs w:val="18"/>
              </w:rPr>
              <w:instrText xml:space="preserve"> HYPERLINK  \l "Instructions_PAS_BudgetedExpenditures" </w:instrText>
            </w:r>
            <w:r w:rsidRPr="00581FC5">
              <w:rPr>
                <w:rFonts w:cs="Arial"/>
                <w:color w:val="4472C4"/>
                <w:sz w:val="20"/>
                <w:szCs w:val="18"/>
              </w:rPr>
              <w:fldChar w:fldCharType="separate"/>
            </w:r>
            <w:r w:rsidRPr="00581FC5">
              <w:rPr>
                <w:rStyle w:val="Hyperlink"/>
                <w:rFonts w:cs="Arial"/>
                <w:sz w:val="20"/>
                <w:szCs w:val="18"/>
              </w:rPr>
              <w:t>BUDGETED EXPENDITURES</w:t>
            </w:r>
            <w:r w:rsidRPr="00581FC5">
              <w:rPr>
                <w:rFonts w:cs="Arial"/>
                <w:color w:val="4472C4"/>
                <w:sz w:val="20"/>
                <w:szCs w:val="18"/>
              </w:rPr>
              <w:fldChar w:fldCharType="end"/>
            </w:r>
          </w:p>
        </w:tc>
        <w:tc>
          <w:tcPr>
            <w:tcW w:w="1559" w:type="pct"/>
            <w:gridSpan w:val="3"/>
            <w:shd w:val="clear" w:color="auto" w:fill="auto"/>
          </w:tcPr>
          <w:p w14:paraId="28FDBF75" w14:textId="77777777" w:rsidR="00372BFC" w:rsidRPr="00581FC5" w:rsidRDefault="00372BFC" w:rsidP="00372BFC">
            <w:pPr>
              <w:spacing w:before="120" w:after="60"/>
              <w:rPr>
                <w:rFonts w:eastAsia="Calibri" w:cs="Arial"/>
                <w:color w:val="FFFFFF"/>
                <w:sz w:val="20"/>
                <w:szCs w:val="18"/>
              </w:rPr>
            </w:pPr>
            <w:r w:rsidRPr="00581FC5">
              <w:rPr>
                <w:rFonts w:eastAsia="Calibri" w:cs="Arial"/>
                <w:b/>
                <w:color w:val="FFFFFF"/>
                <w:sz w:val="18"/>
                <w:szCs w:val="18"/>
              </w:rPr>
              <w:t>Empty Cell</w:t>
            </w:r>
          </w:p>
        </w:tc>
        <w:bookmarkEnd w:id="41"/>
        <w:tc>
          <w:tcPr>
            <w:tcW w:w="1631" w:type="pct"/>
            <w:gridSpan w:val="2"/>
            <w:shd w:val="clear" w:color="auto" w:fill="auto"/>
          </w:tcPr>
          <w:p w14:paraId="29A6BF93" w14:textId="77777777" w:rsidR="00372BFC" w:rsidRPr="00581FC5" w:rsidRDefault="00372BFC" w:rsidP="00372BFC">
            <w:pPr>
              <w:spacing w:before="120" w:after="60"/>
              <w:rPr>
                <w:rFonts w:eastAsia="Calibri" w:cs="Arial"/>
                <w:color w:val="FFFFFF"/>
                <w:sz w:val="20"/>
                <w:szCs w:val="18"/>
              </w:rPr>
            </w:pPr>
            <w:r w:rsidRPr="00581FC5">
              <w:rPr>
                <w:rFonts w:eastAsia="Calibri" w:cs="Arial"/>
                <w:b/>
                <w:color w:val="FFFFFF"/>
                <w:sz w:val="18"/>
                <w:szCs w:val="18"/>
              </w:rPr>
              <w:t>Empty Cell</w:t>
            </w:r>
          </w:p>
        </w:tc>
      </w:tr>
      <w:tr w:rsidR="00372BFC" w:rsidRPr="00581FC5" w14:paraId="18BE078D" w14:textId="77777777" w:rsidTr="00372BFC">
        <w:trPr>
          <w:trHeight w:val="332"/>
          <w:tblCellSpacing w:w="36" w:type="dxa"/>
        </w:trPr>
        <w:tc>
          <w:tcPr>
            <w:tcW w:w="1712" w:type="pct"/>
            <w:gridSpan w:val="6"/>
            <w:shd w:val="clear" w:color="auto" w:fill="auto"/>
          </w:tcPr>
          <w:p w14:paraId="72F19D62" w14:textId="77777777" w:rsidR="00372BFC" w:rsidRPr="00581FC5" w:rsidRDefault="00372BFC" w:rsidP="00372BFC">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3A2FB6B5" w14:textId="77777777" w:rsidR="00372BFC" w:rsidRPr="00581FC5" w:rsidRDefault="00372BFC" w:rsidP="00372BFC">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53810C34" w14:textId="77777777" w:rsidR="00372BFC" w:rsidRPr="00581FC5" w:rsidRDefault="00372BFC" w:rsidP="00372BFC">
            <w:pPr>
              <w:spacing w:before="60" w:after="60"/>
              <w:rPr>
                <w:rFonts w:eastAsia="Calibri" w:cs="Arial"/>
                <w:b/>
                <w:color w:val="000000"/>
                <w:sz w:val="20"/>
                <w:szCs w:val="18"/>
              </w:rPr>
            </w:pPr>
            <w:r w:rsidRPr="00581FC5">
              <w:rPr>
                <w:rFonts w:eastAsia="Calibri" w:cs="Arial"/>
                <w:b/>
                <w:color w:val="000000"/>
                <w:sz w:val="20"/>
                <w:szCs w:val="18"/>
              </w:rPr>
              <w:t>2019-20</w:t>
            </w:r>
          </w:p>
        </w:tc>
      </w:tr>
      <w:tr w:rsidR="00372BFC" w:rsidRPr="00581FC5" w14:paraId="061EB9F4" w14:textId="77777777" w:rsidTr="00372BFC">
        <w:trPr>
          <w:trHeight w:val="432"/>
          <w:tblCellSpacing w:w="36" w:type="dxa"/>
        </w:trPr>
        <w:tc>
          <w:tcPr>
            <w:tcW w:w="575" w:type="pct"/>
            <w:gridSpan w:val="2"/>
            <w:shd w:val="clear" w:color="auto" w:fill="auto"/>
            <w:vAlign w:val="center"/>
          </w:tcPr>
          <w:p w14:paraId="4D346BD6" w14:textId="77777777" w:rsidR="00372BFC" w:rsidRPr="00581FC5" w:rsidRDefault="00372BFC" w:rsidP="00372BFC">
            <w:pPr>
              <w:spacing w:before="60" w:after="20"/>
              <w:rPr>
                <w:rFonts w:eastAsia="Calibri" w:cs="Arial"/>
                <w:color w:val="9830BC"/>
                <w:sz w:val="20"/>
                <w:szCs w:val="18"/>
              </w:rPr>
            </w:pPr>
            <w:r w:rsidRPr="00581FC5">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F19D2BF" w14:textId="136D8429" w:rsidR="00372BFC" w:rsidRPr="00DA5ACD" w:rsidRDefault="002167B7" w:rsidP="002167B7">
            <w:pPr>
              <w:spacing w:before="60" w:after="60"/>
              <w:rPr>
                <w:rFonts w:eastAsia="Calibri" w:cs="Arial"/>
                <w:color w:val="000000"/>
              </w:rPr>
            </w:pPr>
            <w:r>
              <w:rPr>
                <w:rFonts w:eastAsia="Calibri" w:cs="Arial"/>
                <w:color w:val="000000"/>
              </w:rPr>
              <w:t>$62,039</w:t>
            </w:r>
          </w:p>
        </w:tc>
        <w:tc>
          <w:tcPr>
            <w:tcW w:w="423" w:type="pct"/>
            <w:gridSpan w:val="2"/>
            <w:shd w:val="clear" w:color="auto" w:fill="auto"/>
            <w:vAlign w:val="center"/>
          </w:tcPr>
          <w:p w14:paraId="4CB6D9B4" w14:textId="77777777" w:rsidR="00372BFC" w:rsidRPr="00581FC5" w:rsidRDefault="00372BFC" w:rsidP="00372BFC">
            <w:pPr>
              <w:spacing w:before="60" w:after="60"/>
              <w:rPr>
                <w:rFonts w:eastAsia="Calibri" w:cs="Arial"/>
                <w:color w:val="9830BC"/>
                <w:sz w:val="20"/>
                <w:szCs w:val="18"/>
              </w:rPr>
            </w:pPr>
            <w:r w:rsidRPr="00581FC5">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DCAB306" w14:textId="47E03597" w:rsidR="00372BFC" w:rsidRPr="00DA5ACD" w:rsidRDefault="0013008F" w:rsidP="00A03D71">
            <w:pPr>
              <w:spacing w:before="60" w:after="60"/>
              <w:rPr>
                <w:rFonts w:eastAsia="Calibri" w:cs="Arial"/>
                <w:color w:val="000000"/>
              </w:rPr>
            </w:pPr>
            <w:r>
              <w:rPr>
                <w:rFonts w:eastAsia="Calibri" w:cs="Arial"/>
                <w:color w:val="000000"/>
              </w:rPr>
              <w:t xml:space="preserve"> </w:t>
            </w:r>
            <w:r w:rsidR="0032195C">
              <w:rPr>
                <w:rFonts w:eastAsia="Calibri" w:cs="Arial"/>
                <w:color w:val="000000"/>
              </w:rPr>
              <w:t>$</w:t>
            </w:r>
            <w:r w:rsidR="00A03D71">
              <w:rPr>
                <w:rFonts w:eastAsia="Calibri" w:cs="Arial"/>
                <w:color w:val="000000"/>
              </w:rPr>
              <w:t>42,064</w:t>
            </w:r>
          </w:p>
        </w:tc>
        <w:tc>
          <w:tcPr>
            <w:tcW w:w="390" w:type="pct"/>
            <w:shd w:val="clear" w:color="auto" w:fill="auto"/>
            <w:vAlign w:val="center"/>
          </w:tcPr>
          <w:p w14:paraId="04429E7D" w14:textId="77777777" w:rsidR="00372BFC" w:rsidRPr="00581FC5" w:rsidRDefault="00372BFC" w:rsidP="00372BFC">
            <w:pPr>
              <w:spacing w:before="60" w:after="60"/>
              <w:rPr>
                <w:rFonts w:eastAsia="Calibri" w:cs="Arial"/>
                <w:color w:val="9830BC"/>
                <w:sz w:val="20"/>
                <w:szCs w:val="18"/>
              </w:rPr>
            </w:pPr>
            <w:r w:rsidRPr="00581FC5">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AC6C275" w14:textId="7B018561" w:rsidR="00372BFC" w:rsidRPr="00DA5ACD" w:rsidRDefault="00B7581C" w:rsidP="00372BFC">
            <w:pPr>
              <w:spacing w:before="60" w:after="60"/>
              <w:rPr>
                <w:rFonts w:eastAsia="Calibri" w:cs="Arial"/>
                <w:color w:val="000000"/>
              </w:rPr>
            </w:pPr>
            <w:r>
              <w:rPr>
                <w:rFonts w:eastAsia="Calibri" w:cs="Arial"/>
                <w:color w:val="000000"/>
              </w:rPr>
              <w:t>$43,324</w:t>
            </w:r>
          </w:p>
        </w:tc>
      </w:tr>
      <w:tr w:rsidR="00372BFC" w:rsidRPr="00581FC5" w14:paraId="0F5C5D13" w14:textId="77777777" w:rsidTr="00372BFC">
        <w:trPr>
          <w:trHeight w:val="432"/>
          <w:tblCellSpacing w:w="36" w:type="dxa"/>
        </w:trPr>
        <w:tc>
          <w:tcPr>
            <w:tcW w:w="575" w:type="pct"/>
            <w:gridSpan w:val="2"/>
            <w:shd w:val="clear" w:color="auto" w:fill="auto"/>
            <w:vAlign w:val="center"/>
          </w:tcPr>
          <w:p w14:paraId="63D08900" w14:textId="0FB922F6" w:rsidR="00372BFC" w:rsidRPr="00581FC5" w:rsidRDefault="00372BFC" w:rsidP="00372BFC">
            <w:pPr>
              <w:spacing w:before="60" w:after="60"/>
              <w:rPr>
                <w:rFonts w:eastAsia="Calibri" w:cs="Arial"/>
                <w:color w:val="9830BC"/>
                <w:sz w:val="20"/>
                <w:szCs w:val="18"/>
              </w:rPr>
            </w:pPr>
            <w:r w:rsidRPr="00581FC5">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224AA27" w14:textId="73A2D276" w:rsidR="00372BFC" w:rsidRPr="00DA5ACD" w:rsidRDefault="00BA7F43" w:rsidP="00372BFC">
            <w:pPr>
              <w:spacing w:before="60" w:after="60"/>
              <w:rPr>
                <w:rFonts w:eastAsia="Calibri" w:cs="Arial"/>
                <w:color w:val="000000"/>
              </w:rPr>
            </w:pPr>
            <w:r>
              <w:rPr>
                <w:rFonts w:eastAsia="Calibri" w:cs="Arial"/>
                <w:color w:val="000000"/>
              </w:rPr>
              <w:t>LCFF</w:t>
            </w:r>
            <w:r w:rsidR="00051B25">
              <w:rPr>
                <w:rFonts w:eastAsia="Calibri" w:cs="Arial"/>
                <w:color w:val="000000"/>
              </w:rPr>
              <w:t xml:space="preserve"> All resources</w:t>
            </w:r>
          </w:p>
        </w:tc>
        <w:tc>
          <w:tcPr>
            <w:tcW w:w="423" w:type="pct"/>
            <w:gridSpan w:val="2"/>
            <w:shd w:val="clear" w:color="auto" w:fill="auto"/>
            <w:vAlign w:val="center"/>
          </w:tcPr>
          <w:p w14:paraId="63A07C3F" w14:textId="77777777" w:rsidR="00372BFC" w:rsidRPr="00581FC5" w:rsidRDefault="00372BFC" w:rsidP="00372BFC">
            <w:pPr>
              <w:spacing w:before="60" w:after="60"/>
              <w:rPr>
                <w:rFonts w:eastAsia="Calibri" w:cs="Arial"/>
                <w:color w:val="9830BC"/>
                <w:sz w:val="20"/>
                <w:szCs w:val="18"/>
              </w:rPr>
            </w:pPr>
            <w:r w:rsidRPr="00581FC5">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ECB742D" w14:textId="13713A8F" w:rsidR="00372BFC" w:rsidRPr="00DA5ACD" w:rsidRDefault="00F16D1B" w:rsidP="00372BFC">
            <w:pPr>
              <w:spacing w:before="60" w:after="60"/>
              <w:rPr>
                <w:rFonts w:eastAsia="Calibri" w:cs="Arial"/>
                <w:color w:val="000000"/>
              </w:rPr>
            </w:pPr>
            <w:r>
              <w:rPr>
                <w:rFonts w:eastAsia="Calibri" w:cs="Arial"/>
                <w:color w:val="000000"/>
              </w:rPr>
              <w:t>LCFF All resources</w:t>
            </w:r>
          </w:p>
        </w:tc>
        <w:tc>
          <w:tcPr>
            <w:tcW w:w="390" w:type="pct"/>
            <w:shd w:val="clear" w:color="auto" w:fill="auto"/>
            <w:vAlign w:val="center"/>
          </w:tcPr>
          <w:p w14:paraId="7E349C6A" w14:textId="77777777" w:rsidR="00372BFC" w:rsidRPr="00581FC5" w:rsidRDefault="00372BFC" w:rsidP="00372BFC">
            <w:pPr>
              <w:spacing w:before="60" w:after="60"/>
              <w:rPr>
                <w:rFonts w:eastAsia="Calibri" w:cs="Arial"/>
                <w:color w:val="9830BC"/>
                <w:sz w:val="20"/>
                <w:szCs w:val="18"/>
              </w:rPr>
            </w:pPr>
            <w:r w:rsidRPr="00581FC5">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36185F2" w14:textId="77777777" w:rsidR="00372BFC" w:rsidRPr="00DA5ACD" w:rsidRDefault="00372BFC" w:rsidP="00372BFC">
            <w:pPr>
              <w:spacing w:before="60" w:after="60"/>
              <w:rPr>
                <w:rFonts w:eastAsia="Calibri" w:cs="Arial"/>
                <w:color w:val="000000"/>
              </w:rPr>
            </w:pPr>
          </w:p>
        </w:tc>
      </w:tr>
      <w:tr w:rsidR="00372BFC" w:rsidRPr="00581FC5" w14:paraId="39BF6863" w14:textId="77777777" w:rsidTr="00372BFC">
        <w:trPr>
          <w:trHeight w:val="432"/>
          <w:tblCellSpacing w:w="36" w:type="dxa"/>
        </w:trPr>
        <w:tc>
          <w:tcPr>
            <w:tcW w:w="575" w:type="pct"/>
            <w:gridSpan w:val="2"/>
            <w:shd w:val="clear" w:color="auto" w:fill="auto"/>
            <w:vAlign w:val="center"/>
          </w:tcPr>
          <w:p w14:paraId="656B524E" w14:textId="77777777" w:rsidR="00372BFC" w:rsidRPr="00581FC5" w:rsidRDefault="00372BFC" w:rsidP="00372BFC">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7F9403B" w14:textId="77777777" w:rsidR="00D15FFE" w:rsidRPr="000D093A" w:rsidRDefault="00D15FFE" w:rsidP="00CD7F87">
            <w:pPr>
              <w:pStyle w:val="ListParagraph"/>
              <w:numPr>
                <w:ilvl w:val="0"/>
                <w:numId w:val="23"/>
              </w:numPr>
              <w:rPr>
                <w:rFonts w:cs="Arial"/>
              </w:rPr>
            </w:pPr>
            <w:r w:rsidRPr="000D093A">
              <w:rPr>
                <w:rFonts w:cs="Arial"/>
              </w:rPr>
              <w:t>Approved Textbooks &amp; Core Curricula Materials (4100)</w:t>
            </w:r>
          </w:p>
          <w:p w14:paraId="4021FB8A" w14:textId="77777777" w:rsidR="00D15FFE" w:rsidRPr="000D093A" w:rsidRDefault="00D15FFE" w:rsidP="00CD7F87">
            <w:pPr>
              <w:pStyle w:val="ListParagraph"/>
              <w:numPr>
                <w:ilvl w:val="0"/>
                <w:numId w:val="23"/>
              </w:numPr>
              <w:rPr>
                <w:rFonts w:cs="Arial"/>
              </w:rPr>
            </w:pPr>
            <w:r w:rsidRPr="000D093A">
              <w:rPr>
                <w:rFonts w:cs="Arial"/>
              </w:rPr>
              <w:t>Books &amp; Other Reference Materials (4200)</w:t>
            </w:r>
          </w:p>
          <w:p w14:paraId="72BBAA62" w14:textId="77777777" w:rsidR="00D15FFE" w:rsidRPr="000D093A" w:rsidRDefault="00D15FFE" w:rsidP="00CD7F87">
            <w:pPr>
              <w:pStyle w:val="ListParagraph"/>
              <w:numPr>
                <w:ilvl w:val="0"/>
                <w:numId w:val="23"/>
              </w:numPr>
              <w:rPr>
                <w:rFonts w:cs="Arial"/>
              </w:rPr>
            </w:pPr>
            <w:r w:rsidRPr="000D093A">
              <w:rPr>
                <w:rFonts w:cs="Arial"/>
              </w:rPr>
              <w:t>Instructional Materials &amp; Supplies (4325)</w:t>
            </w:r>
          </w:p>
          <w:p w14:paraId="61416136" w14:textId="77777777" w:rsidR="00372BFC" w:rsidRPr="00DA5ACD" w:rsidRDefault="00372BFC" w:rsidP="00372BFC">
            <w:pPr>
              <w:spacing w:before="60" w:after="60"/>
              <w:rPr>
                <w:rFonts w:eastAsia="Calibri" w:cs="Arial"/>
                <w:color w:val="000000"/>
              </w:rPr>
            </w:pPr>
          </w:p>
        </w:tc>
        <w:tc>
          <w:tcPr>
            <w:tcW w:w="423" w:type="pct"/>
            <w:gridSpan w:val="2"/>
            <w:shd w:val="clear" w:color="auto" w:fill="auto"/>
            <w:vAlign w:val="center"/>
          </w:tcPr>
          <w:p w14:paraId="243B3D85" w14:textId="77777777" w:rsidR="00372BFC" w:rsidRPr="00581FC5" w:rsidRDefault="00372BFC" w:rsidP="00372BFC">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972A805" w14:textId="77777777" w:rsidR="00F16D1B" w:rsidRPr="000D093A" w:rsidRDefault="00F16D1B" w:rsidP="00F16D1B">
            <w:pPr>
              <w:pStyle w:val="ListParagraph"/>
              <w:numPr>
                <w:ilvl w:val="0"/>
                <w:numId w:val="23"/>
              </w:numPr>
              <w:rPr>
                <w:rFonts w:cs="Arial"/>
              </w:rPr>
            </w:pPr>
            <w:r w:rsidRPr="000D093A">
              <w:rPr>
                <w:rFonts w:cs="Arial"/>
              </w:rPr>
              <w:t>Approved Textbooks &amp; Core Curricula Materials (4100)</w:t>
            </w:r>
          </w:p>
          <w:p w14:paraId="1EA49E36" w14:textId="77777777" w:rsidR="00F16D1B" w:rsidRPr="000D093A" w:rsidRDefault="00F16D1B" w:rsidP="00F16D1B">
            <w:pPr>
              <w:pStyle w:val="ListParagraph"/>
              <w:numPr>
                <w:ilvl w:val="0"/>
                <w:numId w:val="23"/>
              </w:numPr>
              <w:rPr>
                <w:rFonts w:cs="Arial"/>
              </w:rPr>
            </w:pPr>
            <w:r w:rsidRPr="000D093A">
              <w:rPr>
                <w:rFonts w:cs="Arial"/>
              </w:rPr>
              <w:t>Books &amp; Other Reference Materials (4200)</w:t>
            </w:r>
          </w:p>
          <w:p w14:paraId="33628CED" w14:textId="544BEAFA" w:rsidR="00A41C8A" w:rsidRPr="00A03D71" w:rsidRDefault="00F16D1B" w:rsidP="00F16D1B">
            <w:pPr>
              <w:pStyle w:val="ListParagraph"/>
              <w:numPr>
                <w:ilvl w:val="0"/>
                <w:numId w:val="23"/>
              </w:numPr>
              <w:rPr>
                <w:rFonts w:cs="Arial"/>
              </w:rPr>
            </w:pPr>
            <w:r w:rsidRPr="00A03D71">
              <w:rPr>
                <w:rFonts w:cs="Arial"/>
              </w:rPr>
              <w:t>Instructional Materials &amp; Supplies (4325)</w:t>
            </w:r>
          </w:p>
          <w:p w14:paraId="0FB3D62F" w14:textId="77777777" w:rsidR="00372BFC" w:rsidRPr="007200F4" w:rsidRDefault="00372BFC" w:rsidP="007200F4">
            <w:pPr>
              <w:spacing w:before="60" w:after="60"/>
              <w:ind w:left="360"/>
              <w:rPr>
                <w:rFonts w:eastAsia="Calibri" w:cs="Arial"/>
                <w:color w:val="000000"/>
              </w:rPr>
            </w:pPr>
          </w:p>
        </w:tc>
        <w:tc>
          <w:tcPr>
            <w:tcW w:w="390" w:type="pct"/>
            <w:shd w:val="clear" w:color="auto" w:fill="auto"/>
            <w:vAlign w:val="center"/>
          </w:tcPr>
          <w:p w14:paraId="012C8BC4" w14:textId="77777777" w:rsidR="00372BFC" w:rsidRPr="00581FC5" w:rsidRDefault="00372BFC" w:rsidP="00372BFC">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4FA84A5" w14:textId="77777777" w:rsidR="00372BFC" w:rsidRPr="00DA5ACD" w:rsidRDefault="00372BFC" w:rsidP="00372BFC">
            <w:pPr>
              <w:spacing w:before="60" w:after="60"/>
              <w:rPr>
                <w:rFonts w:eastAsia="Calibri" w:cs="Arial"/>
                <w:color w:val="000000"/>
              </w:rPr>
            </w:pPr>
          </w:p>
        </w:tc>
      </w:tr>
    </w:tbl>
    <w:p w14:paraId="08310DD6" w14:textId="3A1078DF" w:rsidR="00ED464D" w:rsidRDefault="00ED464D"/>
    <w:p w14:paraId="1A81F4CF" w14:textId="77777777" w:rsidR="00CA24E8" w:rsidRPr="00581FC5" w:rsidRDefault="00CA24E8"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890"/>
        <w:gridCol w:w="78"/>
        <w:gridCol w:w="2129"/>
        <w:gridCol w:w="73"/>
        <w:gridCol w:w="1255"/>
        <w:gridCol w:w="787"/>
        <w:gridCol w:w="506"/>
        <w:gridCol w:w="3151"/>
        <w:gridCol w:w="1225"/>
        <w:gridCol w:w="3738"/>
      </w:tblGrid>
      <w:tr w:rsidR="00CA24E8" w:rsidRPr="00581FC5" w14:paraId="036AC8D9" w14:textId="77777777" w:rsidTr="00CA24E8">
        <w:trPr>
          <w:trHeight w:val="432"/>
          <w:tblCellSpacing w:w="36" w:type="dxa"/>
        </w:trPr>
        <w:tc>
          <w:tcPr>
            <w:tcW w:w="285" w:type="pct"/>
            <w:shd w:val="clear" w:color="auto" w:fill="auto"/>
            <w:vAlign w:val="center"/>
          </w:tcPr>
          <w:p w14:paraId="06996FEF" w14:textId="77777777" w:rsidR="00CA24E8" w:rsidRPr="00581FC5" w:rsidRDefault="00CA24E8" w:rsidP="00CA24E8">
            <w:pPr>
              <w:jc w:val="center"/>
              <w:rPr>
                <w:rFonts w:eastAsia="Calibri" w:cs="Arial"/>
                <w:color w:val="9830BC"/>
                <w:sz w:val="22"/>
                <w:szCs w:val="18"/>
              </w:rPr>
            </w:pPr>
            <w:r w:rsidRPr="00581FC5">
              <w:rPr>
                <w:rFonts w:eastAsia="Calibri" w:cs="Arial"/>
                <w:color w:val="9830BC"/>
                <w:sz w:val="22"/>
                <w:szCs w:val="18"/>
              </w:rPr>
              <w:t>Action</w:t>
            </w:r>
          </w:p>
        </w:tc>
        <w:tc>
          <w:tcPr>
            <w:tcW w:w="298" w:type="pct"/>
            <w:gridSpan w:val="2"/>
            <w:shd w:val="clear" w:color="auto" w:fill="auto"/>
            <w:vAlign w:val="center"/>
          </w:tcPr>
          <w:p w14:paraId="4767E948" w14:textId="77777777" w:rsidR="00CA24E8" w:rsidRPr="00581FC5" w:rsidRDefault="00CA24E8" w:rsidP="00CA24E8">
            <w:pPr>
              <w:jc w:val="center"/>
              <w:rPr>
                <w:rFonts w:eastAsia="Calibri" w:cs="Arial"/>
                <w:color w:val="9830BC"/>
                <w:sz w:val="40"/>
                <w:szCs w:val="40"/>
              </w:rPr>
            </w:pPr>
            <w:r>
              <w:rPr>
                <w:rFonts w:eastAsia="Calibri" w:cs="Arial"/>
                <w:b/>
                <w:color w:val="9830BC"/>
                <w:sz w:val="40"/>
                <w:szCs w:val="40"/>
              </w:rPr>
              <w:t>2</w:t>
            </w:r>
          </w:p>
        </w:tc>
        <w:tc>
          <w:tcPr>
            <w:tcW w:w="714" w:type="pct"/>
            <w:gridSpan w:val="2"/>
            <w:shd w:val="clear" w:color="auto" w:fill="auto"/>
            <w:vAlign w:val="center"/>
          </w:tcPr>
          <w:p w14:paraId="786D579A" w14:textId="77777777" w:rsidR="00CA24E8" w:rsidRPr="00581FC5" w:rsidRDefault="00CA24E8" w:rsidP="00CA24E8">
            <w:pPr>
              <w:jc w:val="center"/>
              <w:rPr>
                <w:rFonts w:eastAsia="Calibri" w:cs="Arial"/>
                <w:color w:val="FFFFFF"/>
                <w:sz w:val="22"/>
                <w:szCs w:val="22"/>
              </w:rPr>
            </w:pPr>
            <w:r w:rsidRPr="00581FC5">
              <w:rPr>
                <w:rFonts w:eastAsia="Calibri" w:cs="Arial"/>
                <w:b/>
                <w:color w:val="FFFFFF"/>
                <w:sz w:val="18"/>
                <w:szCs w:val="18"/>
              </w:rPr>
              <w:t>Empty Cell</w:t>
            </w:r>
          </w:p>
        </w:tc>
        <w:tc>
          <w:tcPr>
            <w:tcW w:w="3582" w:type="pct"/>
            <w:gridSpan w:val="6"/>
            <w:shd w:val="clear" w:color="auto" w:fill="auto"/>
            <w:vAlign w:val="center"/>
          </w:tcPr>
          <w:p w14:paraId="15C6B718" w14:textId="77777777" w:rsidR="00CA24E8" w:rsidRPr="00581FC5" w:rsidRDefault="00CA24E8" w:rsidP="00CA24E8">
            <w:pPr>
              <w:spacing w:before="60" w:after="20"/>
              <w:rPr>
                <w:rFonts w:eastAsia="Calibri" w:cs="Arial"/>
                <w:color w:val="FFFFFF"/>
                <w:sz w:val="22"/>
                <w:szCs w:val="22"/>
              </w:rPr>
            </w:pPr>
            <w:r w:rsidRPr="00581FC5">
              <w:rPr>
                <w:rFonts w:eastAsia="Calibri" w:cs="Arial"/>
                <w:b/>
                <w:color w:val="FFFFFF"/>
                <w:sz w:val="18"/>
                <w:szCs w:val="18"/>
              </w:rPr>
              <w:t>Empty Cell</w:t>
            </w:r>
          </w:p>
        </w:tc>
      </w:tr>
      <w:tr w:rsidR="00CA24E8" w:rsidRPr="00581FC5" w14:paraId="6C15F6B9"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32A7D7FE" w14:textId="77777777" w:rsidR="00CA24E8" w:rsidRPr="00581FC5" w:rsidRDefault="00CA24E8" w:rsidP="00CA24E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A24E8" w:rsidRPr="00581FC5" w14:paraId="404A95FA" w14:textId="77777777" w:rsidTr="00CA24E8">
        <w:trPr>
          <w:trHeight w:val="377"/>
          <w:tblCellSpacing w:w="36" w:type="dxa"/>
        </w:trPr>
        <w:tc>
          <w:tcPr>
            <w:tcW w:w="1320" w:type="pct"/>
            <w:gridSpan w:val="4"/>
            <w:tcBorders>
              <w:left w:val="single" w:sz="2" w:space="0" w:color="D5A1DF"/>
            </w:tcBorders>
            <w:shd w:val="clear" w:color="auto" w:fill="auto"/>
            <w:vAlign w:val="center"/>
          </w:tcPr>
          <w:p w14:paraId="21A7140A" w14:textId="77777777" w:rsidR="00CA24E8" w:rsidRPr="00581FC5" w:rsidRDefault="00413012" w:rsidP="00CA24E8">
            <w:pPr>
              <w:spacing w:before="60" w:after="60"/>
              <w:jc w:val="right"/>
              <w:rPr>
                <w:rFonts w:eastAsia="Calibri" w:cs="Arial"/>
                <w:sz w:val="20"/>
                <w:szCs w:val="18"/>
              </w:rPr>
            </w:pPr>
            <w:hyperlink w:anchor="Instructions_PAS_StudentsToBeServed" w:history="1">
              <w:r w:rsidR="00CA24E8" w:rsidRPr="00581FC5">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1B88ECA" w14:textId="11D9D4F3" w:rsidR="00CA24E8" w:rsidRPr="00581FC5" w:rsidRDefault="003B0FEE" w:rsidP="00CA24E8">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Students with Disabilities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w:t>
            </w:r>
            <w:r w:rsidR="00CA24E8" w:rsidRPr="00581FC5">
              <w:rPr>
                <w:rFonts w:eastAsia="Calibri" w:cs="Arial"/>
                <w:sz w:val="20"/>
                <w:szCs w:val="18"/>
                <w:u w:val="single"/>
              </w:rPr>
              <w:t>[Specific Student Group(s)]</w:t>
            </w:r>
            <w:r w:rsidR="00CA24E8" w:rsidRPr="00581FC5">
              <w:rPr>
                <w:rFonts w:eastAsia="Calibri" w:cs="Arial"/>
                <w:sz w:val="20"/>
                <w:szCs w:val="18"/>
              </w:rPr>
              <w:t>___________________</w:t>
            </w:r>
            <w:r w:rsidR="00CA24E8" w:rsidRPr="00581FC5">
              <w:rPr>
                <w:rFonts w:eastAsia="Calibri" w:cs="Arial"/>
                <w:sz w:val="20"/>
                <w:szCs w:val="18"/>
                <w:u w:val="single"/>
              </w:rPr>
              <w:t xml:space="preserve"> </w:t>
            </w:r>
          </w:p>
        </w:tc>
      </w:tr>
      <w:tr w:rsidR="00CA24E8" w:rsidRPr="00581FC5" w14:paraId="1FE3A929" w14:textId="77777777" w:rsidTr="00CA24E8">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08687350" w14:textId="77777777" w:rsidR="00CA24E8" w:rsidRPr="00581FC5" w:rsidRDefault="00413012" w:rsidP="00CA24E8">
            <w:pPr>
              <w:spacing w:before="60" w:after="60"/>
              <w:jc w:val="right"/>
              <w:rPr>
                <w:rFonts w:cs="Arial"/>
                <w:sz w:val="20"/>
              </w:rPr>
            </w:pPr>
            <w:hyperlink w:anchor="Instructions_PAS_Locations" w:history="1">
              <w:r w:rsidR="00CA24E8"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A1C6F39" w14:textId="26E889BE" w:rsidR="00CA24E8" w:rsidRPr="00581FC5" w:rsidRDefault="003B0FEE"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schools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Schools:___________________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Grade spans:__________________</w:t>
            </w:r>
          </w:p>
        </w:tc>
      </w:tr>
      <w:tr w:rsidR="00CA24E8" w:rsidRPr="00581FC5" w14:paraId="76C69AC9" w14:textId="77777777" w:rsidTr="00CA24E8">
        <w:trPr>
          <w:tblCellSpacing w:w="36" w:type="dxa"/>
        </w:trPr>
        <w:tc>
          <w:tcPr>
            <w:tcW w:w="4951" w:type="pct"/>
            <w:gridSpan w:val="11"/>
            <w:shd w:val="clear" w:color="auto" w:fill="auto"/>
            <w:vAlign w:val="center"/>
          </w:tcPr>
          <w:p w14:paraId="7BDD605C" w14:textId="77777777" w:rsidR="00CA24E8" w:rsidRPr="00581FC5" w:rsidRDefault="00CA24E8" w:rsidP="00CA24E8">
            <w:pPr>
              <w:spacing w:before="20" w:after="20"/>
              <w:jc w:val="center"/>
              <w:rPr>
                <w:rFonts w:eastAsia="Calibri" w:cs="Arial"/>
                <w:sz w:val="20"/>
                <w:szCs w:val="18"/>
              </w:rPr>
            </w:pPr>
            <w:r w:rsidRPr="00581FC5">
              <w:rPr>
                <w:rFonts w:eastAsia="Calibri" w:cs="Arial"/>
                <w:b/>
                <w:color w:val="9830BC"/>
              </w:rPr>
              <w:t>OR</w:t>
            </w:r>
          </w:p>
        </w:tc>
      </w:tr>
      <w:tr w:rsidR="00CA24E8" w:rsidRPr="00581FC5" w14:paraId="26F7D518"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3C2D0A7B" w14:textId="77777777" w:rsidR="00CA24E8" w:rsidRPr="002F2A7D" w:rsidRDefault="00CA24E8" w:rsidP="00CA24E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A24E8" w:rsidRPr="00581FC5" w14:paraId="2D6DE63A" w14:textId="77777777" w:rsidTr="00CA24E8">
        <w:trPr>
          <w:trHeight w:val="377"/>
          <w:tblCellSpacing w:w="36" w:type="dxa"/>
        </w:trPr>
        <w:tc>
          <w:tcPr>
            <w:tcW w:w="1320" w:type="pct"/>
            <w:gridSpan w:val="4"/>
            <w:tcBorders>
              <w:left w:val="single" w:sz="2" w:space="0" w:color="D5A1DF"/>
            </w:tcBorders>
            <w:shd w:val="clear" w:color="auto" w:fill="auto"/>
            <w:vAlign w:val="center"/>
          </w:tcPr>
          <w:p w14:paraId="0CB6CD58" w14:textId="77777777" w:rsidR="00CA24E8" w:rsidRPr="00581FC5" w:rsidRDefault="00413012" w:rsidP="00CA24E8">
            <w:pPr>
              <w:spacing w:before="60" w:after="60"/>
              <w:jc w:val="right"/>
              <w:rPr>
                <w:rFonts w:eastAsia="Calibri" w:cs="Arial"/>
                <w:sz w:val="20"/>
                <w:szCs w:val="18"/>
              </w:rPr>
            </w:pPr>
            <w:hyperlink w:anchor="Instructions_PAS_ContributesTo" w:history="1">
              <w:r w:rsidR="00CA24E8" w:rsidRPr="00581FC5">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BF0515B" w14:textId="77777777" w:rsidR="00CA24E8" w:rsidRPr="00581FC5" w:rsidRDefault="00CA24E8" w:rsidP="00CA24E8">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CA24E8" w:rsidRPr="00581FC5" w14:paraId="07052329" w14:textId="77777777" w:rsidTr="00CA24E8">
        <w:trPr>
          <w:trHeight w:val="377"/>
          <w:tblCellSpacing w:w="36" w:type="dxa"/>
        </w:trPr>
        <w:tc>
          <w:tcPr>
            <w:tcW w:w="2005" w:type="pct"/>
            <w:gridSpan w:val="7"/>
            <w:tcBorders>
              <w:left w:val="single" w:sz="2" w:space="0" w:color="D5A1DF"/>
            </w:tcBorders>
            <w:shd w:val="clear" w:color="auto" w:fill="auto"/>
            <w:vAlign w:val="center"/>
          </w:tcPr>
          <w:p w14:paraId="6C261490" w14:textId="77777777" w:rsidR="00CA24E8" w:rsidRPr="00581FC5" w:rsidRDefault="00413012" w:rsidP="00CA24E8">
            <w:pPr>
              <w:spacing w:before="60" w:after="60"/>
              <w:jc w:val="right"/>
              <w:rPr>
                <w:rFonts w:eastAsia="Calibri" w:cs="Arial"/>
                <w:color w:val="000000"/>
                <w:sz w:val="20"/>
                <w:szCs w:val="18"/>
              </w:rPr>
            </w:pPr>
            <w:hyperlink w:anchor="Instructions_PAS_ScopeService" w:history="1">
              <w:r w:rsidR="00CA24E8" w:rsidRPr="00581FC5">
                <w:rPr>
                  <w:rStyle w:val="Hyperlink"/>
                  <w:rFonts w:eastAsia="Calibri" w:cs="Arial"/>
                  <w:sz w:val="20"/>
                  <w:szCs w:val="18"/>
                </w:rPr>
                <w:t>Scope of Services</w:t>
              </w:r>
            </w:hyperlink>
          </w:p>
        </w:tc>
        <w:tc>
          <w:tcPr>
            <w:tcW w:w="292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BEFBBD2"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CA24E8" w:rsidRPr="00581FC5" w14:paraId="271EF837" w14:textId="77777777" w:rsidTr="00CA24E8">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6B229463" w14:textId="77777777" w:rsidR="00CA24E8" w:rsidRPr="00581FC5" w:rsidRDefault="00413012" w:rsidP="00CA24E8">
            <w:pPr>
              <w:spacing w:before="60" w:after="60"/>
              <w:jc w:val="right"/>
              <w:rPr>
                <w:rFonts w:cs="Arial"/>
              </w:rPr>
            </w:pPr>
            <w:hyperlink w:anchor="Instructions_PAS_IIS_Locations" w:history="1">
              <w:r w:rsidR="00CA24E8"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8A39885"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2CF95BDF" w14:textId="77777777" w:rsidTr="00CA24E8">
        <w:trPr>
          <w:trHeight w:val="377"/>
          <w:tblCellSpacing w:w="36" w:type="dxa"/>
        </w:trPr>
        <w:tc>
          <w:tcPr>
            <w:tcW w:w="4951" w:type="pct"/>
            <w:gridSpan w:val="11"/>
            <w:shd w:val="clear" w:color="auto" w:fill="auto"/>
            <w:vAlign w:val="center"/>
          </w:tcPr>
          <w:p w14:paraId="6A251DE9" w14:textId="77777777" w:rsidR="00CA24E8" w:rsidRPr="00581FC5" w:rsidRDefault="00413012" w:rsidP="00CA24E8">
            <w:pPr>
              <w:spacing w:before="60" w:after="60"/>
              <w:rPr>
                <w:rFonts w:eastAsia="Calibri" w:cs="Arial"/>
                <w:sz w:val="20"/>
                <w:szCs w:val="18"/>
              </w:rPr>
            </w:pPr>
            <w:hyperlink w:anchor="Instructions_PAS_ActionsServices" w:history="1">
              <w:r w:rsidR="00CA24E8" w:rsidRPr="00581FC5">
                <w:rPr>
                  <w:rStyle w:val="Hyperlink"/>
                  <w:rFonts w:cs="Arial"/>
                  <w:sz w:val="20"/>
                  <w:szCs w:val="18"/>
                </w:rPr>
                <w:t>ACTIONS/SERVICES</w:t>
              </w:r>
            </w:hyperlink>
          </w:p>
        </w:tc>
      </w:tr>
      <w:tr w:rsidR="00CA24E8" w:rsidRPr="00581FC5" w14:paraId="2C2DDBA7" w14:textId="77777777" w:rsidTr="00CA24E8">
        <w:trPr>
          <w:trHeight w:val="323"/>
          <w:tblCellSpacing w:w="36" w:type="dxa"/>
        </w:trPr>
        <w:tc>
          <w:tcPr>
            <w:tcW w:w="1746" w:type="pct"/>
            <w:gridSpan w:val="6"/>
            <w:shd w:val="clear" w:color="auto" w:fill="auto"/>
            <w:tcMar>
              <w:left w:w="115" w:type="dxa"/>
            </w:tcMar>
          </w:tcPr>
          <w:p w14:paraId="754646E3"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241A5A3E"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2204C608"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12697B3E" w14:textId="77777777" w:rsidTr="00CA24E8">
        <w:trPr>
          <w:trHeight w:val="350"/>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765058BA"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368C738" w14:textId="4593FF64" w:rsidR="00CA24E8" w:rsidRPr="00581FC5" w:rsidRDefault="00CA24E8" w:rsidP="0013008F">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13008F">
              <w:rPr>
                <w:rFonts w:eastAsia="Calibri" w:cs="Arial"/>
                <w:color w:val="000000"/>
                <w:sz w:val="20"/>
                <w:szCs w:val="18"/>
              </w:rPr>
              <w:fldChar w:fldCharType="begin">
                <w:ffData>
                  <w:name w:val=""/>
                  <w:enabled/>
                  <w:calcOnExit w:val="0"/>
                  <w:checkBox>
                    <w:size w:val="20"/>
                    <w:default w:val="1"/>
                  </w:checkBox>
                </w:ffData>
              </w:fldChar>
            </w:r>
            <w:r w:rsidR="0013008F">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13008F">
              <w:rPr>
                <w:rFonts w:eastAsia="Calibri" w:cs="Arial"/>
                <w:color w:val="000000"/>
                <w:sz w:val="20"/>
                <w:szCs w:val="18"/>
              </w:rPr>
              <w:fldChar w:fldCharType="end"/>
            </w:r>
            <w:r w:rsidRPr="00581FC5">
              <w:rPr>
                <w:rFonts w:eastAsia="Calibri" w:cs="Arial"/>
                <w:color w:val="000000"/>
                <w:sz w:val="20"/>
                <w:szCs w:val="18"/>
              </w:rPr>
              <w:t xml:space="preserve"> Modified    </w:t>
            </w:r>
            <w:r w:rsidR="0013008F">
              <w:rPr>
                <w:rFonts w:eastAsia="Calibri" w:cs="Arial"/>
                <w:color w:val="000000"/>
                <w:sz w:val="20"/>
                <w:szCs w:val="18"/>
              </w:rPr>
              <w:fldChar w:fldCharType="begin">
                <w:ffData>
                  <w:name w:val=""/>
                  <w:enabled/>
                  <w:calcOnExit w:val="0"/>
                  <w:checkBox>
                    <w:size w:val="20"/>
                    <w:default w:val="0"/>
                  </w:checkBox>
                </w:ffData>
              </w:fldChar>
            </w:r>
            <w:r w:rsidR="0013008F">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13008F">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65AF5555"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CA24E8" w:rsidRPr="00581FC5" w14:paraId="62219E42" w14:textId="77777777" w:rsidTr="00CA24E8">
        <w:trPr>
          <w:trHeight w:val="576"/>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0FCC3A8F" w14:textId="09D1D31B" w:rsidR="00CA24E8" w:rsidRDefault="00372BFC" w:rsidP="00CA24E8">
            <w:pPr>
              <w:rPr>
                <w:rFonts w:eastAsia="Calibri" w:cs="Arial"/>
                <w:color w:val="000000"/>
              </w:rPr>
            </w:pPr>
            <w:r>
              <w:rPr>
                <w:rFonts w:eastAsia="Calibri" w:cs="Arial"/>
                <w:color w:val="000000"/>
              </w:rPr>
              <w:t>Provide on-going professional development to support effective teaching practices and the implementation of the Common Core and other state adopted standards.</w:t>
            </w:r>
            <w:r w:rsidR="00524819">
              <w:rPr>
                <w:rFonts w:eastAsia="Calibri" w:cs="Arial"/>
                <w:color w:val="000000"/>
              </w:rPr>
              <w:t xml:space="preserve"> This will include, but not be limited to:</w:t>
            </w:r>
          </w:p>
          <w:p w14:paraId="38AE6AF6" w14:textId="567FA575" w:rsidR="00524819" w:rsidRPr="00524819" w:rsidRDefault="00524819" w:rsidP="00CD7F87">
            <w:pPr>
              <w:pStyle w:val="ListParagraph"/>
              <w:numPr>
                <w:ilvl w:val="0"/>
                <w:numId w:val="73"/>
              </w:numPr>
              <w:rPr>
                <w:rFonts w:eastAsia="Calibri" w:cs="Arial"/>
                <w:color w:val="000000"/>
              </w:rPr>
            </w:pPr>
            <w:r w:rsidRPr="00524819">
              <w:rPr>
                <w:rFonts w:eastAsia="Calibri" w:cs="Arial"/>
                <w:color w:val="000000"/>
              </w:rPr>
              <w:t xml:space="preserve">Continued ELA/ELD and </w:t>
            </w:r>
            <w:r>
              <w:rPr>
                <w:rFonts w:eastAsia="Calibri" w:cs="Arial"/>
                <w:color w:val="000000"/>
              </w:rPr>
              <w:t>SLA Wonders/Maravillas training</w:t>
            </w:r>
          </w:p>
          <w:p w14:paraId="164A279A" w14:textId="4870F83F" w:rsidR="00524819" w:rsidRPr="00524819" w:rsidRDefault="00524819" w:rsidP="00CD7F87">
            <w:pPr>
              <w:pStyle w:val="ListParagraph"/>
              <w:numPr>
                <w:ilvl w:val="0"/>
                <w:numId w:val="73"/>
              </w:numPr>
              <w:rPr>
                <w:rFonts w:eastAsia="Calibri" w:cs="Arial"/>
                <w:color w:val="000000"/>
              </w:rPr>
            </w:pPr>
            <w:r>
              <w:rPr>
                <w:rFonts w:eastAsia="Calibri" w:cs="Arial"/>
                <w:color w:val="000000"/>
              </w:rPr>
              <w:t>Continued Go Math training for both the physical and digital curriculum</w:t>
            </w:r>
            <w:r w:rsidRPr="00524819">
              <w:rPr>
                <w:rFonts w:eastAsia="Calibri" w:cs="Arial"/>
                <w:color w:val="000000"/>
              </w:rPr>
              <w:t>.</w:t>
            </w:r>
          </w:p>
          <w:p w14:paraId="35DDF651" w14:textId="77777777" w:rsidR="00524819" w:rsidRPr="00524819" w:rsidRDefault="00524819" w:rsidP="00CD7F87">
            <w:pPr>
              <w:pStyle w:val="ListParagraph"/>
              <w:numPr>
                <w:ilvl w:val="0"/>
                <w:numId w:val="73"/>
              </w:numPr>
              <w:rPr>
                <w:rFonts w:eastAsia="Calibri" w:cs="Arial"/>
                <w:color w:val="000000"/>
              </w:rPr>
            </w:pPr>
            <w:r w:rsidRPr="00524819">
              <w:rPr>
                <w:rFonts w:eastAsia="Calibri" w:cs="Arial"/>
                <w:color w:val="000000"/>
              </w:rPr>
              <w:t>Google Educator Level 1 training</w:t>
            </w:r>
          </w:p>
          <w:p w14:paraId="1F3F642F" w14:textId="77777777" w:rsidR="00524819" w:rsidRPr="00524819" w:rsidRDefault="00524819" w:rsidP="00CD7F87">
            <w:pPr>
              <w:pStyle w:val="ListParagraph"/>
              <w:numPr>
                <w:ilvl w:val="0"/>
                <w:numId w:val="73"/>
              </w:numPr>
              <w:rPr>
                <w:rFonts w:eastAsia="Calibri" w:cs="Arial"/>
                <w:color w:val="000000"/>
              </w:rPr>
            </w:pPr>
            <w:r w:rsidRPr="00524819">
              <w:rPr>
                <w:rFonts w:eastAsia="Calibri" w:cs="Arial"/>
                <w:color w:val="000000"/>
              </w:rPr>
              <w:t>NGSS Training</w:t>
            </w:r>
          </w:p>
          <w:p w14:paraId="5DF321FC" w14:textId="77777777" w:rsidR="00524819" w:rsidRPr="00524819" w:rsidRDefault="00524819" w:rsidP="00CD7F87">
            <w:pPr>
              <w:pStyle w:val="ListParagraph"/>
              <w:numPr>
                <w:ilvl w:val="0"/>
                <w:numId w:val="73"/>
              </w:numPr>
              <w:rPr>
                <w:rFonts w:eastAsia="Calibri" w:cs="Arial"/>
                <w:color w:val="000000"/>
              </w:rPr>
            </w:pPr>
            <w:r w:rsidRPr="00524819">
              <w:rPr>
                <w:rFonts w:eastAsia="Calibri" w:cs="Arial"/>
                <w:color w:val="000000"/>
              </w:rPr>
              <w:t>CA History-Social Sciences Rollout Training</w:t>
            </w:r>
          </w:p>
          <w:p w14:paraId="39DA6141" w14:textId="77777777" w:rsidR="00524819" w:rsidRPr="005F33B8" w:rsidRDefault="007646AB" w:rsidP="00CD7F87">
            <w:pPr>
              <w:pStyle w:val="ListParagraph"/>
              <w:numPr>
                <w:ilvl w:val="0"/>
                <w:numId w:val="73"/>
              </w:numPr>
              <w:rPr>
                <w:rFonts w:eastAsia="Calibri" w:cs="Arial"/>
                <w:color w:val="000000"/>
              </w:rPr>
            </w:pPr>
            <w:r w:rsidRPr="005F33B8">
              <w:rPr>
                <w:rFonts w:eastAsia="Calibri" w:cs="Arial"/>
                <w:color w:val="000000"/>
              </w:rPr>
              <w:t>Depth and complexity PD</w:t>
            </w:r>
          </w:p>
          <w:p w14:paraId="73A9B96F" w14:textId="431580BE" w:rsidR="007646AB" w:rsidRPr="005F33B8" w:rsidRDefault="007646AB" w:rsidP="00CD7F87">
            <w:pPr>
              <w:pStyle w:val="ListParagraph"/>
              <w:numPr>
                <w:ilvl w:val="0"/>
                <w:numId w:val="73"/>
              </w:numPr>
              <w:rPr>
                <w:rFonts w:eastAsia="Calibri" w:cs="Arial"/>
                <w:b/>
                <w:color w:val="000000"/>
                <w:u w:val="single"/>
              </w:rPr>
            </w:pPr>
            <w:r w:rsidRPr="005F33B8">
              <w:rPr>
                <w:rFonts w:eastAsia="Calibri" w:cs="Arial"/>
                <w:color w:val="000000"/>
              </w:rPr>
              <w:t xml:space="preserve">PD on Kagan strategies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Pr>
          <w:p w14:paraId="65EF4299" w14:textId="77777777" w:rsidR="0013008F" w:rsidRDefault="0013008F" w:rsidP="0013008F">
            <w:pPr>
              <w:rPr>
                <w:rFonts w:cs="Arial"/>
              </w:rPr>
            </w:pPr>
            <w:r>
              <w:rPr>
                <w:rFonts w:eastAsia="Calibri" w:cs="Arial"/>
                <w:color w:val="000000"/>
              </w:rPr>
              <w:t xml:space="preserve">Provide on-going professional development to support effective teaching practices and the implementation of the Common Core and other state adopted standards. </w:t>
            </w:r>
            <w:r>
              <w:rPr>
                <w:rFonts w:cs="Arial"/>
              </w:rPr>
              <w:t>This will include (but not be limited to):</w:t>
            </w:r>
          </w:p>
          <w:p w14:paraId="26DAC612" w14:textId="2BBBB4CA" w:rsidR="0013008F" w:rsidRDefault="0013008F" w:rsidP="00CD7F87">
            <w:pPr>
              <w:pStyle w:val="ListParagraph"/>
              <w:numPr>
                <w:ilvl w:val="0"/>
                <w:numId w:val="74"/>
              </w:numPr>
              <w:rPr>
                <w:rFonts w:cs="Arial"/>
              </w:rPr>
            </w:pPr>
            <w:r>
              <w:rPr>
                <w:rFonts w:cs="Arial"/>
              </w:rPr>
              <w:t xml:space="preserve">further implementation of </w:t>
            </w:r>
            <w:r w:rsidR="00EB545E">
              <w:rPr>
                <w:rFonts w:cs="Arial"/>
              </w:rPr>
              <w:t xml:space="preserve">the </w:t>
            </w:r>
            <w:r>
              <w:rPr>
                <w:rFonts w:cs="Arial"/>
              </w:rPr>
              <w:t>principles of Professional Learning Communities (PLC)</w:t>
            </w:r>
          </w:p>
          <w:p w14:paraId="743F1628" w14:textId="57168223" w:rsidR="0013008F" w:rsidRDefault="0013008F" w:rsidP="00CD7F87">
            <w:pPr>
              <w:pStyle w:val="ListParagraph"/>
              <w:numPr>
                <w:ilvl w:val="0"/>
                <w:numId w:val="74"/>
              </w:numPr>
              <w:rPr>
                <w:rFonts w:cs="Arial"/>
              </w:rPr>
            </w:pPr>
            <w:r>
              <w:rPr>
                <w:rFonts w:cs="Arial"/>
              </w:rPr>
              <w:t>supporting Google Educat</w:t>
            </w:r>
            <w:r w:rsidR="00EB545E">
              <w:rPr>
                <w:rFonts w:cs="Arial"/>
              </w:rPr>
              <w:t xml:space="preserve">or certifications for teachers </w:t>
            </w:r>
          </w:p>
          <w:p w14:paraId="1B5F11B8" w14:textId="77777777" w:rsidR="00CA24E8" w:rsidRDefault="0013008F" w:rsidP="00CD7F87">
            <w:pPr>
              <w:pStyle w:val="ListParagraph"/>
              <w:numPr>
                <w:ilvl w:val="0"/>
                <w:numId w:val="74"/>
              </w:numPr>
              <w:rPr>
                <w:rFonts w:cs="Arial"/>
              </w:rPr>
            </w:pPr>
            <w:r w:rsidRPr="0013008F">
              <w:rPr>
                <w:rFonts w:cs="Arial"/>
              </w:rPr>
              <w:t xml:space="preserve">supporting </w:t>
            </w:r>
            <w:r>
              <w:rPr>
                <w:rFonts w:cs="Arial"/>
              </w:rPr>
              <w:t>PLC’s</w:t>
            </w:r>
            <w:r w:rsidRPr="0013008F">
              <w:rPr>
                <w:rFonts w:cs="Arial"/>
              </w:rPr>
              <w:t xml:space="preserve"> appropriately-aligned requests for PD</w:t>
            </w:r>
            <w:r w:rsidR="003C5085">
              <w:rPr>
                <w:rFonts w:cs="Arial"/>
              </w:rPr>
              <w:t xml:space="preserve"> and conference attendance</w:t>
            </w:r>
          </w:p>
          <w:p w14:paraId="3E15D68E" w14:textId="77777777" w:rsidR="00006D4C" w:rsidRPr="00B50BD8" w:rsidRDefault="00006D4C" w:rsidP="00CD7F87">
            <w:pPr>
              <w:pStyle w:val="ListParagraph"/>
              <w:numPr>
                <w:ilvl w:val="0"/>
                <w:numId w:val="74"/>
              </w:numPr>
              <w:rPr>
                <w:rFonts w:cs="Arial"/>
              </w:rPr>
            </w:pPr>
            <w:r w:rsidRPr="00B50BD8">
              <w:rPr>
                <w:rFonts w:cs="Arial"/>
              </w:rPr>
              <w:t>developing a support program for new faculty specific to teaching at LALA (in addition to BTSA)</w:t>
            </w:r>
          </w:p>
          <w:p w14:paraId="513BD534" w14:textId="158B5E2C" w:rsidR="00006D4C" w:rsidRPr="00006D4C" w:rsidRDefault="00006D4C" w:rsidP="00CD7F87">
            <w:pPr>
              <w:pStyle w:val="ListParagraph"/>
              <w:numPr>
                <w:ilvl w:val="0"/>
                <w:numId w:val="74"/>
              </w:numPr>
              <w:rPr>
                <w:rFonts w:cs="Arial"/>
              </w:rPr>
            </w:pPr>
            <w:r w:rsidRPr="00B50BD8">
              <w:rPr>
                <w:rFonts w:cs="Arial"/>
              </w:rPr>
              <w:t xml:space="preserve">PD and support on implementation of </w:t>
            </w:r>
            <w:r w:rsidR="00EB545E" w:rsidRPr="00B50BD8">
              <w:rPr>
                <w:rFonts w:cs="Arial"/>
              </w:rPr>
              <w:t xml:space="preserve">the </w:t>
            </w:r>
            <w:r w:rsidRPr="00B50BD8">
              <w:rPr>
                <w:rFonts w:cs="Arial"/>
              </w:rPr>
              <w:t>dual language program</w:t>
            </w:r>
            <w:r>
              <w:rPr>
                <w:rFonts w:cs="Arial"/>
              </w:rPr>
              <w:t xml:space="preserve"> </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Pr>
          <w:p w14:paraId="7F6F0BB8" w14:textId="77777777" w:rsidR="00CA24E8" w:rsidRPr="00DA5ACD" w:rsidRDefault="00CA24E8" w:rsidP="00CA24E8">
            <w:pPr>
              <w:pStyle w:val="Default"/>
              <w:spacing w:before="60" w:after="60"/>
              <w:rPr>
                <w:rFonts w:ascii="Arial" w:hAnsi="Arial" w:cs="Arial"/>
              </w:rPr>
            </w:pPr>
          </w:p>
        </w:tc>
      </w:tr>
      <w:tr w:rsidR="00CA24E8" w:rsidRPr="00581FC5" w14:paraId="6601200B" w14:textId="77777777" w:rsidTr="00CA24E8">
        <w:trPr>
          <w:trHeight w:val="215"/>
          <w:tblCellSpacing w:w="36" w:type="dxa"/>
        </w:trPr>
        <w:tc>
          <w:tcPr>
            <w:tcW w:w="1746" w:type="pct"/>
            <w:gridSpan w:val="6"/>
            <w:shd w:val="clear" w:color="auto" w:fill="auto"/>
          </w:tcPr>
          <w:p w14:paraId="3EC1331A" w14:textId="77777777" w:rsidR="00CA24E8" w:rsidRPr="00581FC5" w:rsidRDefault="00413012" w:rsidP="00CA24E8">
            <w:pPr>
              <w:spacing w:before="120" w:after="60"/>
              <w:rPr>
                <w:rFonts w:eastAsia="Calibri" w:cs="Arial"/>
                <w:color w:val="000000"/>
                <w:sz w:val="20"/>
                <w:szCs w:val="18"/>
              </w:rPr>
            </w:pPr>
            <w:hyperlink w:anchor="Instructions_PAS_BudgetedExpenditures" w:history="1">
              <w:r w:rsidR="00CA24E8" w:rsidRPr="00581FC5">
                <w:rPr>
                  <w:rStyle w:val="Hyperlink"/>
                  <w:rFonts w:cs="Arial"/>
                  <w:sz w:val="20"/>
                  <w:szCs w:val="18"/>
                </w:rPr>
                <w:t>BUDGETED EXPENDITURES</w:t>
              </w:r>
            </w:hyperlink>
          </w:p>
        </w:tc>
        <w:tc>
          <w:tcPr>
            <w:tcW w:w="1518" w:type="pct"/>
            <w:gridSpan w:val="3"/>
            <w:shd w:val="clear" w:color="auto" w:fill="auto"/>
          </w:tcPr>
          <w:p w14:paraId="14D24038" w14:textId="77777777" w:rsidR="00CA24E8" w:rsidRPr="00581FC5" w:rsidRDefault="00CA24E8" w:rsidP="00CA24E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8" w:type="pct"/>
            <w:gridSpan w:val="2"/>
            <w:shd w:val="clear" w:color="auto" w:fill="auto"/>
          </w:tcPr>
          <w:p w14:paraId="60F65AAA" w14:textId="77777777" w:rsidR="00CA24E8" w:rsidRPr="00581FC5" w:rsidRDefault="00CA24E8" w:rsidP="00CA24E8">
            <w:pPr>
              <w:spacing w:before="120" w:after="60"/>
              <w:rPr>
                <w:rFonts w:eastAsia="Calibri" w:cs="Arial"/>
                <w:color w:val="FFFFFF"/>
                <w:sz w:val="20"/>
                <w:szCs w:val="18"/>
              </w:rPr>
            </w:pPr>
            <w:r w:rsidRPr="00581FC5">
              <w:rPr>
                <w:rFonts w:eastAsia="Calibri" w:cs="Arial"/>
                <w:b/>
                <w:color w:val="FFFFFF"/>
                <w:sz w:val="18"/>
                <w:szCs w:val="18"/>
              </w:rPr>
              <w:t>Empty Cell</w:t>
            </w:r>
          </w:p>
        </w:tc>
      </w:tr>
      <w:tr w:rsidR="00CA24E8" w:rsidRPr="00581FC5" w14:paraId="4BD368DD" w14:textId="77777777" w:rsidTr="00CA24E8">
        <w:trPr>
          <w:trHeight w:val="332"/>
          <w:tblCellSpacing w:w="36" w:type="dxa"/>
        </w:trPr>
        <w:tc>
          <w:tcPr>
            <w:tcW w:w="1746" w:type="pct"/>
            <w:gridSpan w:val="6"/>
            <w:shd w:val="clear" w:color="auto" w:fill="auto"/>
          </w:tcPr>
          <w:p w14:paraId="5437429A"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6702EA68"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75E77729"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6709E1E3" w14:textId="77777777" w:rsidTr="00CA24E8">
        <w:trPr>
          <w:trHeight w:val="432"/>
          <w:tblCellSpacing w:w="36" w:type="dxa"/>
        </w:trPr>
        <w:tc>
          <w:tcPr>
            <w:tcW w:w="581" w:type="pct"/>
            <w:gridSpan w:val="2"/>
            <w:shd w:val="clear" w:color="auto" w:fill="auto"/>
            <w:vAlign w:val="center"/>
          </w:tcPr>
          <w:p w14:paraId="086AC1A0" w14:textId="77777777" w:rsidR="00CA24E8" w:rsidRPr="00581FC5" w:rsidRDefault="00CA24E8" w:rsidP="00CA24E8">
            <w:pPr>
              <w:spacing w:before="60" w:after="20"/>
              <w:rPr>
                <w:rFonts w:eastAsia="Calibri" w:cs="Arial"/>
                <w:color w:val="9830BC"/>
                <w:sz w:val="20"/>
                <w:szCs w:val="18"/>
              </w:rPr>
            </w:pPr>
            <w:r w:rsidRPr="00581FC5">
              <w:rPr>
                <w:rFonts w:eastAsia="Calibri" w:cs="Arial"/>
                <w:color w:val="9830BC"/>
                <w:sz w:val="20"/>
                <w:szCs w:val="18"/>
              </w:rPr>
              <w:t>Amount</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292DAB7" w14:textId="4B1CA355" w:rsidR="00CA24E8" w:rsidRPr="00DA5ACD" w:rsidRDefault="00A25FD5" w:rsidP="00EF0FD1">
            <w:pPr>
              <w:spacing w:before="60" w:after="60"/>
              <w:rPr>
                <w:rFonts w:eastAsia="Calibri" w:cs="Arial"/>
                <w:color w:val="000000"/>
              </w:rPr>
            </w:pPr>
            <w:r>
              <w:rPr>
                <w:rFonts w:eastAsia="Calibri" w:cs="Arial"/>
                <w:color w:val="000000"/>
              </w:rPr>
              <w:t>$</w:t>
            </w:r>
            <w:r w:rsidR="00EF0FD1">
              <w:rPr>
                <w:rFonts w:eastAsia="Calibri" w:cs="Arial"/>
                <w:color w:val="000000"/>
              </w:rPr>
              <w:t>70,749</w:t>
            </w:r>
          </w:p>
        </w:tc>
        <w:tc>
          <w:tcPr>
            <w:tcW w:w="418" w:type="pct"/>
            <w:gridSpan w:val="2"/>
            <w:shd w:val="clear" w:color="auto" w:fill="auto"/>
            <w:vAlign w:val="center"/>
          </w:tcPr>
          <w:p w14:paraId="56DD4BD0"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2B24049" w14:textId="472F39FF" w:rsidR="00CA24E8" w:rsidRPr="00DA5ACD" w:rsidRDefault="0032195C" w:rsidP="007200F4">
            <w:pPr>
              <w:spacing w:before="60" w:after="60"/>
              <w:rPr>
                <w:rFonts w:eastAsia="Calibri" w:cs="Arial"/>
                <w:color w:val="000000"/>
              </w:rPr>
            </w:pPr>
            <w:r>
              <w:rPr>
                <w:rFonts w:eastAsia="Calibri" w:cs="Arial"/>
                <w:color w:val="000000"/>
              </w:rPr>
              <w:t>$</w:t>
            </w:r>
            <w:r w:rsidR="007200F4">
              <w:rPr>
                <w:rFonts w:eastAsia="Calibri" w:cs="Arial"/>
                <w:color w:val="000000"/>
              </w:rPr>
              <w:t>44,165</w:t>
            </w:r>
          </w:p>
        </w:tc>
        <w:tc>
          <w:tcPr>
            <w:tcW w:w="391" w:type="pct"/>
            <w:shd w:val="clear" w:color="auto" w:fill="auto"/>
            <w:vAlign w:val="center"/>
          </w:tcPr>
          <w:p w14:paraId="0B58F336"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E77050E" w14:textId="0466D5CD" w:rsidR="00CA24E8" w:rsidRPr="00DA5ACD" w:rsidRDefault="00B7581C" w:rsidP="00CA24E8">
            <w:pPr>
              <w:spacing w:before="60" w:after="60"/>
              <w:rPr>
                <w:rFonts w:eastAsia="Calibri" w:cs="Arial"/>
                <w:color w:val="000000"/>
              </w:rPr>
            </w:pPr>
            <w:r>
              <w:rPr>
                <w:rFonts w:eastAsia="Calibri" w:cs="Arial"/>
                <w:color w:val="000000"/>
              </w:rPr>
              <w:t>$45,500</w:t>
            </w:r>
          </w:p>
        </w:tc>
      </w:tr>
      <w:tr w:rsidR="00CA24E8" w:rsidRPr="00581FC5" w14:paraId="148C4154" w14:textId="77777777" w:rsidTr="00CA24E8">
        <w:trPr>
          <w:trHeight w:val="432"/>
          <w:tblCellSpacing w:w="36" w:type="dxa"/>
        </w:trPr>
        <w:tc>
          <w:tcPr>
            <w:tcW w:w="581" w:type="pct"/>
            <w:gridSpan w:val="2"/>
            <w:shd w:val="clear" w:color="auto" w:fill="auto"/>
            <w:vAlign w:val="center"/>
          </w:tcPr>
          <w:p w14:paraId="012B9D1B"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136CDE8" w14:textId="6A8335B9" w:rsidR="00CA24E8" w:rsidRPr="00DA5ACD" w:rsidRDefault="00F16D1B" w:rsidP="00CA24E8">
            <w:pPr>
              <w:spacing w:before="60" w:after="60"/>
              <w:rPr>
                <w:rFonts w:eastAsia="Calibri" w:cs="Arial"/>
                <w:color w:val="000000"/>
              </w:rPr>
            </w:pPr>
            <w:r>
              <w:rPr>
                <w:rFonts w:eastAsia="Calibri" w:cs="Arial"/>
                <w:color w:val="000000"/>
              </w:rPr>
              <w:t>LCFF All resources</w:t>
            </w:r>
          </w:p>
        </w:tc>
        <w:tc>
          <w:tcPr>
            <w:tcW w:w="418" w:type="pct"/>
            <w:gridSpan w:val="2"/>
            <w:shd w:val="clear" w:color="auto" w:fill="auto"/>
            <w:vAlign w:val="center"/>
          </w:tcPr>
          <w:p w14:paraId="2E86007F"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5CDC47D" w14:textId="46B0E461" w:rsidR="00CA24E8" w:rsidRPr="00DA5ACD" w:rsidRDefault="00F16D1B" w:rsidP="00CA24E8">
            <w:pPr>
              <w:spacing w:before="60" w:after="60"/>
              <w:rPr>
                <w:rFonts w:eastAsia="Calibri" w:cs="Arial"/>
                <w:color w:val="000000"/>
              </w:rPr>
            </w:pPr>
            <w:r>
              <w:rPr>
                <w:rFonts w:eastAsia="Calibri" w:cs="Arial"/>
                <w:color w:val="000000"/>
              </w:rPr>
              <w:t>LCFF All resources</w:t>
            </w:r>
          </w:p>
        </w:tc>
        <w:tc>
          <w:tcPr>
            <w:tcW w:w="391" w:type="pct"/>
            <w:shd w:val="clear" w:color="auto" w:fill="auto"/>
            <w:vAlign w:val="center"/>
          </w:tcPr>
          <w:p w14:paraId="21F7D162"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B284FDA" w14:textId="77777777" w:rsidR="00CA24E8" w:rsidRPr="00DA5ACD" w:rsidRDefault="00CA24E8" w:rsidP="00CA24E8">
            <w:pPr>
              <w:spacing w:before="60" w:after="60"/>
              <w:rPr>
                <w:rFonts w:eastAsia="Calibri" w:cs="Arial"/>
                <w:color w:val="000000"/>
              </w:rPr>
            </w:pPr>
          </w:p>
        </w:tc>
      </w:tr>
      <w:tr w:rsidR="00CA24E8" w:rsidRPr="00581FC5" w14:paraId="0E19B981" w14:textId="77777777" w:rsidTr="00CA24E8">
        <w:trPr>
          <w:trHeight w:val="432"/>
          <w:tblCellSpacing w:w="36" w:type="dxa"/>
        </w:trPr>
        <w:tc>
          <w:tcPr>
            <w:tcW w:w="581" w:type="pct"/>
            <w:gridSpan w:val="2"/>
            <w:shd w:val="clear" w:color="auto" w:fill="auto"/>
            <w:vAlign w:val="center"/>
          </w:tcPr>
          <w:p w14:paraId="63B2F2E7"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EFC0222" w14:textId="77777777" w:rsidR="00D15FFE" w:rsidRPr="000D093A" w:rsidRDefault="00D15FFE" w:rsidP="00CD7F87">
            <w:pPr>
              <w:pStyle w:val="ListParagraph"/>
              <w:numPr>
                <w:ilvl w:val="0"/>
                <w:numId w:val="25"/>
              </w:numPr>
              <w:rPr>
                <w:rFonts w:cs="Arial"/>
              </w:rPr>
            </w:pPr>
            <w:r w:rsidRPr="000D093A">
              <w:rPr>
                <w:rFonts w:cs="Arial"/>
              </w:rPr>
              <w:t>Travel &amp; Conferences (5200)</w:t>
            </w:r>
          </w:p>
          <w:p w14:paraId="7AB76757" w14:textId="77777777" w:rsidR="00B77E8E" w:rsidRPr="00D15FFE" w:rsidRDefault="00B77E8E" w:rsidP="00CD7F87">
            <w:pPr>
              <w:pStyle w:val="ListParagraph"/>
              <w:numPr>
                <w:ilvl w:val="0"/>
                <w:numId w:val="25"/>
              </w:numPr>
              <w:rPr>
                <w:rFonts w:cs="Arial"/>
              </w:rPr>
            </w:pPr>
            <w:r w:rsidRPr="00D15FFE">
              <w:rPr>
                <w:rFonts w:cs="Arial"/>
              </w:rPr>
              <w:t xml:space="preserve">Consultants </w:t>
            </w:r>
            <w:r>
              <w:rPr>
                <w:rFonts w:cs="Arial"/>
              </w:rPr>
              <w:t>–</w:t>
            </w:r>
            <w:r w:rsidRPr="00D15FFE">
              <w:rPr>
                <w:rFonts w:cs="Arial"/>
              </w:rPr>
              <w:t xml:space="preserve"> Instructional</w:t>
            </w:r>
            <w:r>
              <w:rPr>
                <w:rFonts w:cs="Arial"/>
              </w:rPr>
              <w:t xml:space="preserve"> (5815)</w:t>
            </w:r>
          </w:p>
          <w:p w14:paraId="631D7B61" w14:textId="641452BF" w:rsidR="00CA24E8" w:rsidRPr="00B77E8E" w:rsidRDefault="00D15FFE" w:rsidP="00CD7F87">
            <w:pPr>
              <w:pStyle w:val="ListParagraph"/>
              <w:numPr>
                <w:ilvl w:val="0"/>
                <w:numId w:val="25"/>
              </w:numPr>
              <w:rPr>
                <w:rFonts w:cs="Arial"/>
              </w:rPr>
            </w:pPr>
            <w:r w:rsidRPr="000D093A">
              <w:rPr>
                <w:rFonts w:cs="Arial"/>
              </w:rPr>
              <w:t>Professional Development (58</w:t>
            </w:r>
            <w:r>
              <w:rPr>
                <w:rFonts w:cs="Arial"/>
              </w:rPr>
              <w:t>63)</w:t>
            </w:r>
          </w:p>
        </w:tc>
        <w:tc>
          <w:tcPr>
            <w:tcW w:w="418" w:type="pct"/>
            <w:gridSpan w:val="2"/>
            <w:shd w:val="clear" w:color="auto" w:fill="auto"/>
            <w:vAlign w:val="center"/>
          </w:tcPr>
          <w:p w14:paraId="7D1334EA"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E060DB8" w14:textId="77777777" w:rsidR="00F16D1B" w:rsidRPr="000D093A" w:rsidRDefault="00F16D1B" w:rsidP="00F16D1B">
            <w:pPr>
              <w:pStyle w:val="ListParagraph"/>
              <w:numPr>
                <w:ilvl w:val="0"/>
                <w:numId w:val="25"/>
              </w:numPr>
              <w:rPr>
                <w:rFonts w:cs="Arial"/>
              </w:rPr>
            </w:pPr>
            <w:r w:rsidRPr="000D093A">
              <w:rPr>
                <w:rFonts w:cs="Arial"/>
              </w:rPr>
              <w:t>Travel &amp; Conferences (5200)</w:t>
            </w:r>
          </w:p>
          <w:p w14:paraId="49493618" w14:textId="77777777" w:rsidR="00F16D1B" w:rsidRPr="00D15FFE" w:rsidRDefault="00F16D1B" w:rsidP="00F16D1B">
            <w:pPr>
              <w:pStyle w:val="ListParagraph"/>
              <w:numPr>
                <w:ilvl w:val="0"/>
                <w:numId w:val="25"/>
              </w:numPr>
              <w:rPr>
                <w:rFonts w:cs="Arial"/>
              </w:rPr>
            </w:pPr>
            <w:r w:rsidRPr="00D15FFE">
              <w:rPr>
                <w:rFonts w:cs="Arial"/>
              </w:rPr>
              <w:t xml:space="preserve">Consultants </w:t>
            </w:r>
            <w:r>
              <w:rPr>
                <w:rFonts w:cs="Arial"/>
              </w:rPr>
              <w:t>–</w:t>
            </w:r>
            <w:r w:rsidRPr="00D15FFE">
              <w:rPr>
                <w:rFonts w:cs="Arial"/>
              </w:rPr>
              <w:t xml:space="preserve"> Instructional</w:t>
            </w:r>
            <w:r>
              <w:rPr>
                <w:rFonts w:cs="Arial"/>
              </w:rPr>
              <w:t xml:space="preserve"> (5815)</w:t>
            </w:r>
          </w:p>
          <w:p w14:paraId="64E1FECD" w14:textId="18AD0014" w:rsidR="00CA24E8" w:rsidRPr="00F16D1B" w:rsidRDefault="00F16D1B" w:rsidP="00F16D1B">
            <w:pPr>
              <w:pStyle w:val="ListParagraph"/>
              <w:numPr>
                <w:ilvl w:val="0"/>
                <w:numId w:val="25"/>
              </w:numPr>
              <w:spacing w:before="60" w:after="60"/>
              <w:rPr>
                <w:rFonts w:eastAsia="Calibri" w:cs="Arial"/>
                <w:color w:val="000000"/>
              </w:rPr>
            </w:pPr>
            <w:r w:rsidRPr="00F16D1B">
              <w:rPr>
                <w:rFonts w:cs="Arial"/>
              </w:rPr>
              <w:t>Professional Development (5863</w:t>
            </w:r>
          </w:p>
        </w:tc>
        <w:tc>
          <w:tcPr>
            <w:tcW w:w="391" w:type="pct"/>
            <w:shd w:val="clear" w:color="auto" w:fill="auto"/>
            <w:vAlign w:val="center"/>
          </w:tcPr>
          <w:p w14:paraId="4CF8D9CF"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1C8C427" w14:textId="77777777" w:rsidR="00CA24E8" w:rsidRPr="00DA5ACD" w:rsidRDefault="00CA24E8" w:rsidP="00CA24E8">
            <w:pPr>
              <w:spacing w:before="60" w:after="60"/>
              <w:rPr>
                <w:rFonts w:eastAsia="Calibri" w:cs="Arial"/>
                <w:color w:val="000000"/>
              </w:rPr>
            </w:pPr>
          </w:p>
        </w:tc>
      </w:tr>
    </w:tbl>
    <w:p w14:paraId="0BEE3939" w14:textId="77777777" w:rsidR="00CA24E8" w:rsidRDefault="00CA24E8" w:rsidP="00CA24E8">
      <w:pPr>
        <w:rPr>
          <w:rFonts w:cs="Arial"/>
          <w:sz w:val="20"/>
          <w:szCs w:val="20"/>
        </w:rPr>
      </w:pPr>
    </w:p>
    <w:p w14:paraId="37632358" w14:textId="77777777" w:rsidR="005D3295" w:rsidRDefault="005D3295" w:rsidP="00CA24E8">
      <w:pPr>
        <w:rPr>
          <w:rFonts w:cs="Arial"/>
          <w:sz w:val="20"/>
          <w:szCs w:val="20"/>
        </w:rPr>
      </w:pPr>
    </w:p>
    <w:p w14:paraId="714FC440" w14:textId="77777777" w:rsidR="005D3295" w:rsidRDefault="005D3295" w:rsidP="00CA24E8">
      <w:pPr>
        <w:rPr>
          <w:rFonts w:cs="Arial"/>
          <w:sz w:val="20"/>
          <w:szCs w:val="20"/>
        </w:rPr>
      </w:pPr>
    </w:p>
    <w:p w14:paraId="1C28D0ED" w14:textId="77777777" w:rsidR="005D3295" w:rsidRDefault="005D3295" w:rsidP="00CA24E8">
      <w:pPr>
        <w:rPr>
          <w:rFonts w:cs="Arial"/>
          <w:sz w:val="20"/>
          <w:szCs w:val="20"/>
        </w:rPr>
      </w:pPr>
    </w:p>
    <w:p w14:paraId="64E3C95F" w14:textId="77777777" w:rsidR="005D3295" w:rsidRPr="00581FC5" w:rsidRDefault="005D3295"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932"/>
        <w:gridCol w:w="78"/>
        <w:gridCol w:w="2179"/>
        <w:gridCol w:w="74"/>
        <w:gridCol w:w="1442"/>
        <w:gridCol w:w="846"/>
        <w:gridCol w:w="406"/>
        <w:gridCol w:w="2875"/>
        <w:gridCol w:w="1225"/>
        <w:gridCol w:w="3775"/>
      </w:tblGrid>
      <w:tr w:rsidR="00CA24E8" w:rsidRPr="00581FC5" w14:paraId="0B0288FB" w14:textId="77777777" w:rsidTr="00F16D1B">
        <w:trPr>
          <w:trHeight w:val="432"/>
          <w:tblCellSpacing w:w="36" w:type="dxa"/>
        </w:trPr>
        <w:tc>
          <w:tcPr>
            <w:tcW w:w="285" w:type="pct"/>
            <w:shd w:val="clear" w:color="auto" w:fill="auto"/>
            <w:vAlign w:val="center"/>
          </w:tcPr>
          <w:p w14:paraId="4D160265" w14:textId="77777777" w:rsidR="00CA24E8" w:rsidRPr="00581FC5" w:rsidRDefault="00CA24E8" w:rsidP="00CA24E8">
            <w:pPr>
              <w:jc w:val="center"/>
              <w:rPr>
                <w:rFonts w:eastAsia="Calibri" w:cs="Arial"/>
                <w:color w:val="9830BC"/>
                <w:sz w:val="22"/>
                <w:szCs w:val="18"/>
              </w:rPr>
            </w:pPr>
            <w:r w:rsidRPr="00581FC5">
              <w:rPr>
                <w:rFonts w:eastAsia="Calibri" w:cs="Arial"/>
                <w:color w:val="9830BC"/>
                <w:sz w:val="22"/>
                <w:szCs w:val="18"/>
              </w:rPr>
              <w:t>Action</w:t>
            </w:r>
          </w:p>
        </w:tc>
        <w:tc>
          <w:tcPr>
            <w:tcW w:w="313" w:type="pct"/>
            <w:gridSpan w:val="2"/>
            <w:shd w:val="clear" w:color="auto" w:fill="auto"/>
            <w:vAlign w:val="center"/>
          </w:tcPr>
          <w:p w14:paraId="6066A97E" w14:textId="77777777" w:rsidR="00CA24E8" w:rsidRPr="00581FC5" w:rsidRDefault="00CA24E8" w:rsidP="00CA24E8">
            <w:pPr>
              <w:jc w:val="center"/>
              <w:rPr>
                <w:rFonts w:eastAsia="Calibri" w:cs="Arial"/>
                <w:color w:val="9830BC"/>
                <w:sz w:val="40"/>
                <w:szCs w:val="40"/>
              </w:rPr>
            </w:pPr>
            <w:r>
              <w:rPr>
                <w:rFonts w:eastAsia="Calibri" w:cs="Arial"/>
                <w:b/>
                <w:color w:val="9830BC"/>
                <w:sz w:val="40"/>
                <w:szCs w:val="40"/>
              </w:rPr>
              <w:t>3</w:t>
            </w:r>
          </w:p>
        </w:tc>
        <w:tc>
          <w:tcPr>
            <w:tcW w:w="731" w:type="pct"/>
            <w:gridSpan w:val="2"/>
            <w:shd w:val="clear" w:color="auto" w:fill="auto"/>
            <w:vAlign w:val="center"/>
          </w:tcPr>
          <w:p w14:paraId="5D812794" w14:textId="77777777" w:rsidR="00CA24E8" w:rsidRPr="00581FC5" w:rsidRDefault="00CA24E8" w:rsidP="00CA24E8">
            <w:pPr>
              <w:jc w:val="center"/>
              <w:rPr>
                <w:rFonts w:eastAsia="Calibri" w:cs="Arial"/>
                <w:color w:val="FFFFFF"/>
                <w:sz w:val="22"/>
                <w:szCs w:val="22"/>
              </w:rPr>
            </w:pPr>
            <w:r w:rsidRPr="00581FC5">
              <w:rPr>
                <w:rFonts w:eastAsia="Calibri" w:cs="Arial"/>
                <w:b/>
                <w:color w:val="FFFFFF"/>
                <w:sz w:val="18"/>
                <w:szCs w:val="18"/>
              </w:rPr>
              <w:t>Empty Cell</w:t>
            </w:r>
          </w:p>
        </w:tc>
        <w:tc>
          <w:tcPr>
            <w:tcW w:w="3550" w:type="pct"/>
            <w:gridSpan w:val="6"/>
            <w:shd w:val="clear" w:color="auto" w:fill="auto"/>
            <w:vAlign w:val="center"/>
          </w:tcPr>
          <w:p w14:paraId="3ED84CAE" w14:textId="77777777" w:rsidR="00CA24E8" w:rsidRPr="00581FC5" w:rsidRDefault="00CA24E8" w:rsidP="00CA24E8">
            <w:pPr>
              <w:spacing w:before="60" w:after="20"/>
              <w:rPr>
                <w:rFonts w:eastAsia="Calibri" w:cs="Arial"/>
                <w:color w:val="FFFFFF"/>
                <w:sz w:val="22"/>
                <w:szCs w:val="22"/>
              </w:rPr>
            </w:pPr>
            <w:r w:rsidRPr="00581FC5">
              <w:rPr>
                <w:rFonts w:eastAsia="Calibri" w:cs="Arial"/>
                <w:b/>
                <w:color w:val="FFFFFF"/>
                <w:sz w:val="18"/>
                <w:szCs w:val="18"/>
              </w:rPr>
              <w:t>Empty Cell</w:t>
            </w:r>
          </w:p>
        </w:tc>
      </w:tr>
      <w:tr w:rsidR="00CA24E8" w:rsidRPr="00581FC5" w14:paraId="6D6D5730"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7B4DA985" w14:textId="77777777" w:rsidR="00CA24E8" w:rsidRPr="00581FC5" w:rsidRDefault="00CA24E8" w:rsidP="00CA24E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A24E8" w:rsidRPr="00581FC5" w14:paraId="16CCFF02" w14:textId="77777777" w:rsidTr="00F16D1B">
        <w:trPr>
          <w:trHeight w:val="377"/>
          <w:tblCellSpacing w:w="36" w:type="dxa"/>
        </w:trPr>
        <w:tc>
          <w:tcPr>
            <w:tcW w:w="1353" w:type="pct"/>
            <w:gridSpan w:val="4"/>
            <w:tcBorders>
              <w:left w:val="single" w:sz="2" w:space="0" w:color="D5A1DF"/>
            </w:tcBorders>
            <w:shd w:val="clear" w:color="auto" w:fill="auto"/>
            <w:vAlign w:val="center"/>
          </w:tcPr>
          <w:p w14:paraId="16B6C0A7" w14:textId="77777777" w:rsidR="00CA24E8" w:rsidRPr="00581FC5" w:rsidRDefault="00413012" w:rsidP="00CA24E8">
            <w:pPr>
              <w:spacing w:before="60" w:after="60"/>
              <w:jc w:val="right"/>
              <w:rPr>
                <w:rFonts w:eastAsia="Calibri" w:cs="Arial"/>
                <w:sz w:val="20"/>
                <w:szCs w:val="18"/>
              </w:rPr>
            </w:pPr>
            <w:hyperlink w:anchor="Instructions_PAS_StudentsToBeServed" w:history="1">
              <w:r w:rsidR="00CA24E8" w:rsidRPr="00581FC5">
                <w:rPr>
                  <w:rStyle w:val="Hyperlink"/>
                  <w:rFonts w:eastAsia="Calibri" w:cs="Arial"/>
                  <w:sz w:val="20"/>
                  <w:szCs w:val="18"/>
                </w:rPr>
                <w:t>Students to be Served</w:t>
              </w:r>
            </w:hyperlink>
          </w:p>
        </w:tc>
        <w:tc>
          <w:tcPr>
            <w:tcW w:w="3574"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C099604" w14:textId="7DEA280E" w:rsidR="00CA24E8" w:rsidRPr="00581FC5" w:rsidRDefault="003B0FEE" w:rsidP="00CA24E8">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Students with Disabilities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w:t>
            </w:r>
            <w:r w:rsidR="00CA24E8" w:rsidRPr="00581FC5">
              <w:rPr>
                <w:rFonts w:eastAsia="Calibri" w:cs="Arial"/>
                <w:sz w:val="20"/>
                <w:szCs w:val="18"/>
                <w:u w:val="single"/>
              </w:rPr>
              <w:t>[Specific Student Group(s)]</w:t>
            </w:r>
            <w:r w:rsidR="00CA24E8" w:rsidRPr="00581FC5">
              <w:rPr>
                <w:rFonts w:eastAsia="Calibri" w:cs="Arial"/>
                <w:sz w:val="20"/>
                <w:szCs w:val="18"/>
              </w:rPr>
              <w:t>___________________</w:t>
            </w:r>
            <w:r w:rsidR="00CA24E8" w:rsidRPr="00581FC5">
              <w:rPr>
                <w:rFonts w:eastAsia="Calibri" w:cs="Arial"/>
                <w:sz w:val="20"/>
                <w:szCs w:val="18"/>
                <w:u w:val="single"/>
              </w:rPr>
              <w:t xml:space="preserve"> </w:t>
            </w:r>
          </w:p>
        </w:tc>
      </w:tr>
      <w:tr w:rsidR="00CA24E8" w:rsidRPr="00581FC5" w14:paraId="019BB2F5" w14:textId="77777777" w:rsidTr="00F16D1B">
        <w:trPr>
          <w:trHeight w:val="377"/>
          <w:tblCellSpacing w:w="36" w:type="dxa"/>
        </w:trPr>
        <w:tc>
          <w:tcPr>
            <w:tcW w:w="1353" w:type="pct"/>
            <w:gridSpan w:val="4"/>
            <w:tcBorders>
              <w:left w:val="single" w:sz="2" w:space="0" w:color="D5A1DF"/>
              <w:bottom w:val="single" w:sz="2" w:space="0" w:color="D5A1DF"/>
            </w:tcBorders>
            <w:shd w:val="clear" w:color="auto" w:fill="auto"/>
            <w:vAlign w:val="center"/>
          </w:tcPr>
          <w:p w14:paraId="515FA467" w14:textId="77777777" w:rsidR="00CA24E8" w:rsidRPr="00581FC5" w:rsidRDefault="00413012" w:rsidP="00CA24E8">
            <w:pPr>
              <w:spacing w:before="60" w:after="60"/>
              <w:jc w:val="right"/>
              <w:rPr>
                <w:rFonts w:cs="Arial"/>
                <w:sz w:val="20"/>
              </w:rPr>
            </w:pPr>
            <w:hyperlink w:anchor="Instructions_PAS_Locations" w:history="1">
              <w:r w:rsidR="00CA24E8" w:rsidRPr="00581FC5">
                <w:rPr>
                  <w:rStyle w:val="Hyperlink"/>
                  <w:rFonts w:eastAsia="Calibri" w:cs="Arial"/>
                  <w:sz w:val="20"/>
                  <w:szCs w:val="18"/>
                </w:rPr>
                <w:t>Location(s)</w:t>
              </w:r>
            </w:hyperlink>
          </w:p>
        </w:tc>
        <w:tc>
          <w:tcPr>
            <w:tcW w:w="3574"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D32D17E" w14:textId="41506176" w:rsidR="00CA24E8" w:rsidRPr="00581FC5" w:rsidRDefault="003B0FEE"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schools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Schools:___________________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Grade spans:__________________</w:t>
            </w:r>
          </w:p>
        </w:tc>
      </w:tr>
      <w:tr w:rsidR="00CA24E8" w:rsidRPr="00581FC5" w14:paraId="549FEE0E" w14:textId="77777777" w:rsidTr="00CA24E8">
        <w:trPr>
          <w:tblCellSpacing w:w="36" w:type="dxa"/>
        </w:trPr>
        <w:tc>
          <w:tcPr>
            <w:tcW w:w="4951" w:type="pct"/>
            <w:gridSpan w:val="11"/>
            <w:shd w:val="clear" w:color="auto" w:fill="auto"/>
            <w:vAlign w:val="center"/>
          </w:tcPr>
          <w:p w14:paraId="4D2D0EDC" w14:textId="77777777" w:rsidR="00CA24E8" w:rsidRPr="00581FC5" w:rsidRDefault="00CA24E8" w:rsidP="00CA24E8">
            <w:pPr>
              <w:spacing w:before="20" w:after="20"/>
              <w:jc w:val="center"/>
              <w:rPr>
                <w:rFonts w:eastAsia="Calibri" w:cs="Arial"/>
                <w:sz w:val="20"/>
                <w:szCs w:val="18"/>
              </w:rPr>
            </w:pPr>
            <w:r w:rsidRPr="00581FC5">
              <w:rPr>
                <w:rFonts w:eastAsia="Calibri" w:cs="Arial"/>
                <w:b/>
                <w:color w:val="9830BC"/>
              </w:rPr>
              <w:t>OR</w:t>
            </w:r>
          </w:p>
        </w:tc>
      </w:tr>
      <w:tr w:rsidR="00CA24E8" w:rsidRPr="00581FC5" w14:paraId="3FCC0702"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167C761D" w14:textId="77777777" w:rsidR="00CA24E8" w:rsidRPr="002F2A7D" w:rsidRDefault="00CA24E8" w:rsidP="00CA24E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A24E8" w:rsidRPr="00581FC5" w14:paraId="64D16421" w14:textId="77777777" w:rsidTr="00F16D1B">
        <w:trPr>
          <w:trHeight w:val="377"/>
          <w:tblCellSpacing w:w="36" w:type="dxa"/>
        </w:trPr>
        <w:tc>
          <w:tcPr>
            <w:tcW w:w="1353" w:type="pct"/>
            <w:gridSpan w:val="4"/>
            <w:tcBorders>
              <w:left w:val="single" w:sz="2" w:space="0" w:color="D5A1DF"/>
            </w:tcBorders>
            <w:shd w:val="clear" w:color="auto" w:fill="auto"/>
            <w:vAlign w:val="center"/>
          </w:tcPr>
          <w:p w14:paraId="1135B4B7" w14:textId="77777777" w:rsidR="00CA24E8" w:rsidRPr="00581FC5" w:rsidRDefault="00413012" w:rsidP="00CA24E8">
            <w:pPr>
              <w:spacing w:before="60" w:after="60"/>
              <w:jc w:val="right"/>
              <w:rPr>
                <w:rFonts w:eastAsia="Calibri" w:cs="Arial"/>
                <w:sz w:val="20"/>
                <w:szCs w:val="18"/>
              </w:rPr>
            </w:pPr>
            <w:hyperlink w:anchor="Instructions_PAS_ContributesTo" w:history="1">
              <w:r w:rsidR="00CA24E8" w:rsidRPr="00581FC5">
                <w:rPr>
                  <w:rStyle w:val="Hyperlink"/>
                  <w:rFonts w:eastAsia="Calibri" w:cs="Arial"/>
                  <w:sz w:val="20"/>
                  <w:szCs w:val="18"/>
                </w:rPr>
                <w:t xml:space="preserve">Students to be Served   </w:t>
              </w:r>
            </w:hyperlink>
          </w:p>
        </w:tc>
        <w:tc>
          <w:tcPr>
            <w:tcW w:w="3574"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46293EA" w14:textId="77777777" w:rsidR="00CA24E8" w:rsidRPr="00581FC5" w:rsidRDefault="00CA24E8" w:rsidP="00CA24E8">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CA24E8" w:rsidRPr="00581FC5" w14:paraId="1CCCCE51" w14:textId="77777777" w:rsidTr="00F16D1B">
        <w:trPr>
          <w:trHeight w:val="377"/>
          <w:tblCellSpacing w:w="36" w:type="dxa"/>
        </w:trPr>
        <w:tc>
          <w:tcPr>
            <w:tcW w:w="2125" w:type="pct"/>
            <w:gridSpan w:val="7"/>
            <w:tcBorders>
              <w:left w:val="single" w:sz="2" w:space="0" w:color="D5A1DF"/>
            </w:tcBorders>
            <w:shd w:val="clear" w:color="auto" w:fill="auto"/>
            <w:vAlign w:val="center"/>
          </w:tcPr>
          <w:p w14:paraId="4FFB23F3" w14:textId="77777777" w:rsidR="00CA24E8" w:rsidRPr="00581FC5" w:rsidRDefault="00413012" w:rsidP="00CA24E8">
            <w:pPr>
              <w:spacing w:before="60" w:after="60"/>
              <w:jc w:val="right"/>
              <w:rPr>
                <w:rFonts w:eastAsia="Calibri" w:cs="Arial"/>
                <w:color w:val="000000"/>
                <w:sz w:val="20"/>
                <w:szCs w:val="18"/>
              </w:rPr>
            </w:pPr>
            <w:hyperlink w:anchor="Instructions_PAS_ScopeService" w:history="1">
              <w:r w:rsidR="00CA24E8" w:rsidRPr="00581FC5">
                <w:rPr>
                  <w:rStyle w:val="Hyperlink"/>
                  <w:rFonts w:eastAsia="Calibri" w:cs="Arial"/>
                  <w:sz w:val="20"/>
                  <w:szCs w:val="18"/>
                </w:rPr>
                <w:t>Scope of Services</w:t>
              </w:r>
            </w:hyperlink>
          </w:p>
        </w:tc>
        <w:tc>
          <w:tcPr>
            <w:tcW w:w="280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09EF292"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CA24E8" w:rsidRPr="00581FC5" w14:paraId="58487C46" w14:textId="77777777" w:rsidTr="00F16D1B">
        <w:trPr>
          <w:trHeight w:val="377"/>
          <w:tblCellSpacing w:w="36" w:type="dxa"/>
        </w:trPr>
        <w:tc>
          <w:tcPr>
            <w:tcW w:w="1353" w:type="pct"/>
            <w:gridSpan w:val="4"/>
            <w:tcBorders>
              <w:left w:val="single" w:sz="2" w:space="0" w:color="D5A1DF"/>
              <w:bottom w:val="single" w:sz="2" w:space="0" w:color="D5A1DF"/>
            </w:tcBorders>
            <w:shd w:val="clear" w:color="auto" w:fill="auto"/>
            <w:vAlign w:val="center"/>
          </w:tcPr>
          <w:p w14:paraId="7813B5E4" w14:textId="77777777" w:rsidR="00CA24E8" w:rsidRPr="00581FC5" w:rsidRDefault="00413012" w:rsidP="00CA24E8">
            <w:pPr>
              <w:spacing w:before="60" w:after="60"/>
              <w:jc w:val="right"/>
              <w:rPr>
                <w:rFonts w:cs="Arial"/>
              </w:rPr>
            </w:pPr>
            <w:hyperlink w:anchor="Instructions_PAS_IIS_Locations" w:history="1">
              <w:r w:rsidR="00CA24E8" w:rsidRPr="00581FC5">
                <w:rPr>
                  <w:rStyle w:val="Hyperlink"/>
                  <w:rFonts w:eastAsia="Calibri" w:cs="Arial"/>
                  <w:sz w:val="20"/>
                  <w:szCs w:val="18"/>
                </w:rPr>
                <w:t>Location(s)</w:t>
              </w:r>
            </w:hyperlink>
          </w:p>
        </w:tc>
        <w:tc>
          <w:tcPr>
            <w:tcW w:w="3574"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735DC13"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43473059" w14:textId="77777777" w:rsidTr="00CA24E8">
        <w:trPr>
          <w:trHeight w:val="377"/>
          <w:tblCellSpacing w:w="36" w:type="dxa"/>
        </w:trPr>
        <w:tc>
          <w:tcPr>
            <w:tcW w:w="4951" w:type="pct"/>
            <w:gridSpan w:val="11"/>
            <w:shd w:val="clear" w:color="auto" w:fill="auto"/>
            <w:vAlign w:val="center"/>
          </w:tcPr>
          <w:p w14:paraId="6FD46C2F" w14:textId="77777777" w:rsidR="00CA24E8" w:rsidRPr="00581FC5" w:rsidRDefault="00413012" w:rsidP="00CA24E8">
            <w:pPr>
              <w:spacing w:before="60" w:after="60"/>
              <w:rPr>
                <w:rFonts w:eastAsia="Calibri" w:cs="Arial"/>
                <w:sz w:val="20"/>
                <w:szCs w:val="18"/>
              </w:rPr>
            </w:pPr>
            <w:hyperlink w:anchor="Instructions_PAS_ActionsServices" w:history="1">
              <w:r w:rsidR="00CA24E8" w:rsidRPr="00581FC5">
                <w:rPr>
                  <w:rStyle w:val="Hyperlink"/>
                  <w:rFonts w:cs="Arial"/>
                  <w:sz w:val="20"/>
                  <w:szCs w:val="18"/>
                </w:rPr>
                <w:t>ACTIONS/SERVICES</w:t>
              </w:r>
            </w:hyperlink>
          </w:p>
        </w:tc>
      </w:tr>
      <w:tr w:rsidR="00CA24E8" w:rsidRPr="00581FC5" w14:paraId="069DF1F5" w14:textId="77777777" w:rsidTr="00F16D1B">
        <w:trPr>
          <w:trHeight w:val="323"/>
          <w:tblCellSpacing w:w="36" w:type="dxa"/>
        </w:trPr>
        <w:tc>
          <w:tcPr>
            <w:tcW w:w="1845" w:type="pct"/>
            <w:gridSpan w:val="6"/>
            <w:shd w:val="clear" w:color="auto" w:fill="auto"/>
            <w:tcMar>
              <w:left w:w="115" w:type="dxa"/>
            </w:tcMar>
          </w:tcPr>
          <w:p w14:paraId="1D16A81E"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06" w:type="pct"/>
            <w:gridSpan w:val="3"/>
            <w:shd w:val="clear" w:color="auto" w:fill="auto"/>
            <w:vAlign w:val="center"/>
          </w:tcPr>
          <w:p w14:paraId="093C3BF4"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51" w:type="pct"/>
            <w:gridSpan w:val="2"/>
            <w:shd w:val="clear" w:color="auto" w:fill="auto"/>
            <w:vAlign w:val="center"/>
          </w:tcPr>
          <w:p w14:paraId="66D4A3D4"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6EB67EF0" w14:textId="77777777" w:rsidTr="00F16D1B">
        <w:trPr>
          <w:trHeight w:val="350"/>
          <w:tblCellSpacing w:w="36" w:type="dxa"/>
        </w:trPr>
        <w:tc>
          <w:tcPr>
            <w:tcW w:w="1845"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7457F3BB"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06"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6D2E41D2" w14:textId="4D8EC0C1" w:rsidR="00CA24E8" w:rsidRPr="00581FC5" w:rsidRDefault="00CA24E8" w:rsidP="00B068D0">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B068D0">
              <w:rPr>
                <w:rFonts w:eastAsia="Calibri" w:cs="Arial"/>
                <w:color w:val="000000"/>
                <w:sz w:val="20"/>
                <w:szCs w:val="18"/>
              </w:rPr>
              <w:fldChar w:fldCharType="begin">
                <w:ffData>
                  <w:name w:val=""/>
                  <w:enabled/>
                  <w:calcOnExit w:val="0"/>
                  <w:checkBox>
                    <w:size w:val="20"/>
                    <w:default w:val="1"/>
                  </w:checkBox>
                </w:ffData>
              </w:fldChar>
            </w:r>
            <w:r w:rsidR="00B068D0">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B068D0">
              <w:rPr>
                <w:rFonts w:eastAsia="Calibri" w:cs="Arial"/>
                <w:color w:val="000000"/>
                <w:sz w:val="20"/>
                <w:szCs w:val="18"/>
              </w:rPr>
              <w:fldChar w:fldCharType="end"/>
            </w:r>
            <w:r w:rsidRPr="00581FC5">
              <w:rPr>
                <w:rFonts w:eastAsia="Calibri" w:cs="Arial"/>
                <w:color w:val="000000"/>
                <w:sz w:val="20"/>
                <w:szCs w:val="18"/>
              </w:rPr>
              <w:t xml:space="preserve"> Modified    </w:t>
            </w:r>
            <w:r w:rsidR="00B068D0">
              <w:rPr>
                <w:rFonts w:eastAsia="Calibri" w:cs="Arial"/>
                <w:color w:val="000000"/>
                <w:sz w:val="20"/>
                <w:szCs w:val="18"/>
              </w:rPr>
              <w:fldChar w:fldCharType="begin">
                <w:ffData>
                  <w:name w:val=""/>
                  <w:enabled/>
                  <w:calcOnExit w:val="0"/>
                  <w:checkBox>
                    <w:size w:val="20"/>
                    <w:default w:val="0"/>
                  </w:checkBox>
                </w:ffData>
              </w:fldChar>
            </w:r>
            <w:r w:rsidR="00B068D0">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B068D0">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5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29FFCEB"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D75A8F" w:rsidRPr="00581FC5" w14:paraId="3524547E" w14:textId="77777777" w:rsidTr="00F16D1B">
        <w:trPr>
          <w:trHeight w:val="576"/>
          <w:tblCellSpacing w:w="36" w:type="dxa"/>
        </w:trPr>
        <w:tc>
          <w:tcPr>
            <w:tcW w:w="1845"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79A0D532" w14:textId="439C86E5" w:rsidR="00524819" w:rsidRDefault="00D75A8F" w:rsidP="00CA24E8">
            <w:pPr>
              <w:rPr>
                <w:rFonts w:eastAsia="Calibri" w:cs="Arial"/>
                <w:color w:val="000000"/>
              </w:rPr>
            </w:pPr>
            <w:r>
              <w:rPr>
                <w:rFonts w:eastAsia="Calibri" w:cs="Arial"/>
                <w:color w:val="000000"/>
              </w:rPr>
              <w:t>Maintain the</w:t>
            </w:r>
            <w:r w:rsidRPr="005A24A8">
              <w:rPr>
                <w:rFonts w:eastAsia="Calibri" w:cs="Arial"/>
                <w:color w:val="000000"/>
              </w:rPr>
              <w:t xml:space="preserve"> resources</w:t>
            </w:r>
            <w:r>
              <w:rPr>
                <w:rFonts w:eastAsia="Calibri" w:cs="Arial"/>
                <w:color w:val="000000"/>
              </w:rPr>
              <w:t xml:space="preserve"> necessary to </w:t>
            </w:r>
            <w:r w:rsidRPr="005A24A8">
              <w:rPr>
                <w:rFonts w:eastAsia="Calibri" w:cs="Arial"/>
                <w:color w:val="000000"/>
              </w:rPr>
              <w:t>differentiat</w:t>
            </w:r>
            <w:r>
              <w:rPr>
                <w:rFonts w:eastAsia="Calibri" w:cs="Arial"/>
                <w:color w:val="000000"/>
              </w:rPr>
              <w:t>e</w:t>
            </w:r>
            <w:r w:rsidRPr="005A24A8">
              <w:rPr>
                <w:rFonts w:eastAsia="Calibri" w:cs="Arial"/>
                <w:color w:val="000000"/>
              </w:rPr>
              <w:t xml:space="preserve"> instruction through </w:t>
            </w:r>
            <w:r>
              <w:rPr>
                <w:rFonts w:eastAsia="Calibri" w:cs="Arial"/>
                <w:color w:val="000000"/>
              </w:rPr>
              <w:t>digital</w:t>
            </w:r>
            <w:r w:rsidRPr="005A24A8">
              <w:rPr>
                <w:rFonts w:eastAsia="Calibri" w:cs="Arial"/>
                <w:color w:val="000000"/>
              </w:rPr>
              <w:t xml:space="preserve"> resources</w:t>
            </w:r>
            <w:r>
              <w:rPr>
                <w:rFonts w:eastAsia="Calibri" w:cs="Arial"/>
                <w:color w:val="000000"/>
              </w:rPr>
              <w:t xml:space="preserve"> as well as develop the technology skills students need to access the CCSS, including (but not limited to) </w:t>
            </w:r>
          </w:p>
          <w:p w14:paraId="05A78743" w14:textId="6481DC65" w:rsidR="00451BDE" w:rsidRPr="00451BDE" w:rsidRDefault="00451BDE" w:rsidP="00CD7F87">
            <w:pPr>
              <w:pStyle w:val="ListParagraph"/>
              <w:numPr>
                <w:ilvl w:val="0"/>
                <w:numId w:val="77"/>
              </w:numPr>
              <w:rPr>
                <w:rFonts w:eastAsia="Calibri" w:cs="Arial"/>
                <w:color w:val="000000"/>
              </w:rPr>
            </w:pPr>
            <w:r w:rsidRPr="00524819">
              <w:rPr>
                <w:rFonts w:eastAsia="Calibri" w:cs="Arial"/>
                <w:color w:val="000000"/>
              </w:rPr>
              <w:t xml:space="preserve">the implementation of a technology skills scope and sequence plan </w:t>
            </w:r>
          </w:p>
          <w:p w14:paraId="4ABC4131" w14:textId="37A9F7DD" w:rsidR="00D75A8F" w:rsidRDefault="00D75A8F" w:rsidP="00CD7F87">
            <w:pPr>
              <w:pStyle w:val="ListParagraph"/>
              <w:numPr>
                <w:ilvl w:val="0"/>
                <w:numId w:val="77"/>
              </w:numPr>
              <w:rPr>
                <w:rFonts w:eastAsia="Calibri" w:cs="Arial"/>
                <w:color w:val="000000"/>
              </w:rPr>
            </w:pPr>
            <w:r w:rsidRPr="00524819">
              <w:rPr>
                <w:rFonts w:eastAsia="Calibri" w:cs="Arial"/>
                <w:color w:val="000000"/>
              </w:rPr>
              <w:t xml:space="preserve">the upkeep </w:t>
            </w:r>
            <w:r w:rsidR="007646AB">
              <w:rPr>
                <w:rFonts w:eastAsia="Calibri" w:cs="Arial"/>
                <w:color w:val="000000"/>
              </w:rPr>
              <w:t xml:space="preserve">and purchase </w:t>
            </w:r>
            <w:r w:rsidRPr="00524819">
              <w:rPr>
                <w:rFonts w:eastAsia="Calibri" w:cs="Arial"/>
                <w:color w:val="000000"/>
              </w:rPr>
              <w:t>of hardware and infrastructure</w:t>
            </w:r>
          </w:p>
          <w:p w14:paraId="331DC75F" w14:textId="77777777" w:rsidR="007646AB" w:rsidRDefault="007646AB" w:rsidP="00CD7F87">
            <w:pPr>
              <w:pStyle w:val="ListParagraph"/>
              <w:numPr>
                <w:ilvl w:val="0"/>
                <w:numId w:val="77"/>
              </w:numPr>
              <w:rPr>
                <w:rFonts w:eastAsia="Calibri" w:cs="Arial"/>
                <w:color w:val="000000"/>
              </w:rPr>
            </w:pPr>
            <w:r>
              <w:rPr>
                <w:rFonts w:eastAsia="Calibri" w:cs="Arial"/>
                <w:color w:val="000000"/>
              </w:rPr>
              <w:t>the use of CAASPP interim assessments</w:t>
            </w:r>
          </w:p>
          <w:p w14:paraId="5D5C63CB" w14:textId="77777777" w:rsidR="007646AB" w:rsidRPr="005F33B8" w:rsidRDefault="007646AB" w:rsidP="00CD7F87">
            <w:pPr>
              <w:pStyle w:val="ListParagraph"/>
              <w:numPr>
                <w:ilvl w:val="0"/>
                <w:numId w:val="77"/>
              </w:numPr>
              <w:rPr>
                <w:rFonts w:eastAsia="Calibri" w:cs="Arial"/>
                <w:color w:val="000000"/>
              </w:rPr>
            </w:pPr>
            <w:r w:rsidRPr="005F33B8">
              <w:rPr>
                <w:rFonts w:eastAsia="Calibri" w:cs="Arial"/>
                <w:color w:val="000000"/>
              </w:rPr>
              <w:t>the purchase of hardware security/loss prevention measures</w:t>
            </w:r>
          </w:p>
          <w:p w14:paraId="4D5924B6" w14:textId="1CFC007E" w:rsidR="007646AB" w:rsidRDefault="007646AB" w:rsidP="00CD7F87">
            <w:pPr>
              <w:pStyle w:val="ListParagraph"/>
              <w:numPr>
                <w:ilvl w:val="0"/>
                <w:numId w:val="77"/>
              </w:numPr>
              <w:rPr>
                <w:rFonts w:eastAsia="Calibri" w:cs="Arial"/>
                <w:color w:val="000000"/>
              </w:rPr>
            </w:pPr>
            <w:r>
              <w:rPr>
                <w:rFonts w:eastAsia="Calibri" w:cs="Arial"/>
                <w:color w:val="000000"/>
              </w:rPr>
              <w:t>payment for internet services</w:t>
            </w:r>
          </w:p>
          <w:p w14:paraId="0E96996D" w14:textId="77777777" w:rsidR="007646AB" w:rsidRDefault="007646AB" w:rsidP="00CD7F87">
            <w:pPr>
              <w:pStyle w:val="ListParagraph"/>
              <w:numPr>
                <w:ilvl w:val="0"/>
                <w:numId w:val="77"/>
              </w:numPr>
              <w:rPr>
                <w:rFonts w:eastAsia="Calibri" w:cs="Arial"/>
                <w:color w:val="000000"/>
              </w:rPr>
            </w:pPr>
            <w:r>
              <w:rPr>
                <w:rFonts w:eastAsia="Calibri" w:cs="Arial"/>
                <w:color w:val="000000"/>
              </w:rPr>
              <w:t>payment for firewall and cache services</w:t>
            </w:r>
          </w:p>
          <w:p w14:paraId="4288B0A8" w14:textId="77777777" w:rsidR="007646AB" w:rsidRDefault="007646AB" w:rsidP="00CD7F87">
            <w:pPr>
              <w:pStyle w:val="ListParagraph"/>
              <w:numPr>
                <w:ilvl w:val="0"/>
                <w:numId w:val="77"/>
              </w:numPr>
              <w:rPr>
                <w:rFonts w:eastAsia="Calibri" w:cs="Arial"/>
                <w:color w:val="000000"/>
              </w:rPr>
            </w:pPr>
            <w:r>
              <w:rPr>
                <w:rFonts w:eastAsia="Calibri" w:cs="Arial"/>
                <w:color w:val="000000"/>
              </w:rPr>
              <w:t>BrainPop</w:t>
            </w:r>
          </w:p>
          <w:p w14:paraId="133045AE" w14:textId="77777777" w:rsidR="007646AB" w:rsidRDefault="007646AB" w:rsidP="00CD7F87">
            <w:pPr>
              <w:pStyle w:val="ListParagraph"/>
              <w:numPr>
                <w:ilvl w:val="0"/>
                <w:numId w:val="77"/>
              </w:numPr>
              <w:rPr>
                <w:rFonts w:eastAsia="Calibri" w:cs="Arial"/>
                <w:color w:val="000000"/>
              </w:rPr>
            </w:pPr>
            <w:r>
              <w:rPr>
                <w:rFonts w:eastAsia="Calibri" w:cs="Arial"/>
                <w:color w:val="000000"/>
              </w:rPr>
              <w:t>Achieve3000</w:t>
            </w:r>
          </w:p>
          <w:p w14:paraId="6927A4B8" w14:textId="77777777" w:rsidR="007646AB" w:rsidRDefault="007646AB" w:rsidP="00CD7F87">
            <w:pPr>
              <w:pStyle w:val="ListParagraph"/>
              <w:numPr>
                <w:ilvl w:val="0"/>
                <w:numId w:val="77"/>
              </w:numPr>
              <w:rPr>
                <w:rFonts w:eastAsia="Calibri" w:cs="Arial"/>
                <w:color w:val="000000"/>
              </w:rPr>
            </w:pPr>
            <w:r>
              <w:rPr>
                <w:rFonts w:eastAsia="Calibri" w:cs="Arial"/>
                <w:color w:val="000000"/>
              </w:rPr>
              <w:t>Keyboarding Without Tears</w:t>
            </w:r>
          </w:p>
          <w:p w14:paraId="2B930E68" w14:textId="77777777" w:rsidR="007646AB" w:rsidRDefault="007646AB" w:rsidP="00CD7F87">
            <w:pPr>
              <w:pStyle w:val="ListParagraph"/>
              <w:numPr>
                <w:ilvl w:val="0"/>
                <w:numId w:val="77"/>
              </w:numPr>
              <w:rPr>
                <w:rFonts w:eastAsia="Calibri" w:cs="Arial"/>
                <w:color w:val="000000"/>
              </w:rPr>
            </w:pPr>
            <w:r>
              <w:rPr>
                <w:rFonts w:eastAsia="Calibri" w:cs="Arial"/>
                <w:color w:val="000000"/>
              </w:rPr>
              <w:t>ST Math</w:t>
            </w:r>
          </w:p>
          <w:p w14:paraId="6A30A689" w14:textId="66EFD43C" w:rsidR="007646AB" w:rsidRPr="00524819" w:rsidRDefault="007646AB" w:rsidP="00CD7F87">
            <w:pPr>
              <w:pStyle w:val="ListParagraph"/>
              <w:numPr>
                <w:ilvl w:val="0"/>
                <w:numId w:val="77"/>
              </w:numPr>
              <w:rPr>
                <w:rFonts w:eastAsia="Calibri" w:cs="Arial"/>
                <w:color w:val="000000"/>
              </w:rPr>
            </w:pPr>
            <w:r>
              <w:rPr>
                <w:rFonts w:eastAsia="Calibri" w:cs="Arial"/>
                <w:color w:val="000000"/>
              </w:rPr>
              <w:t>Raz Kids</w:t>
            </w:r>
          </w:p>
        </w:tc>
        <w:tc>
          <w:tcPr>
            <w:tcW w:w="1406" w:type="pct"/>
            <w:gridSpan w:val="3"/>
            <w:tcBorders>
              <w:top w:val="single" w:sz="2" w:space="0" w:color="D5A1DF"/>
              <w:left w:val="single" w:sz="2" w:space="0" w:color="D5A1DF"/>
              <w:bottom w:val="single" w:sz="2" w:space="0" w:color="D5A1DF"/>
              <w:right w:val="single" w:sz="2" w:space="0" w:color="D5A1DF"/>
            </w:tcBorders>
            <w:shd w:val="clear" w:color="auto" w:fill="F1E4F0"/>
          </w:tcPr>
          <w:p w14:paraId="2CDBCCBF" w14:textId="5205981A" w:rsidR="0013008F" w:rsidRPr="00593D28" w:rsidRDefault="0013008F" w:rsidP="0013008F">
            <w:pPr>
              <w:rPr>
                <w:rFonts w:eastAsia="Calibri" w:cs="Arial"/>
                <w:color w:val="000000"/>
              </w:rPr>
            </w:pPr>
            <w:r>
              <w:rPr>
                <w:rFonts w:eastAsia="Calibri" w:cs="Arial"/>
                <w:color w:val="000000"/>
              </w:rPr>
              <w:t>Maintain the</w:t>
            </w:r>
            <w:r w:rsidRPr="005A24A8">
              <w:rPr>
                <w:rFonts w:eastAsia="Calibri" w:cs="Arial"/>
                <w:color w:val="000000"/>
              </w:rPr>
              <w:t xml:space="preserve"> </w:t>
            </w:r>
            <w:r>
              <w:rPr>
                <w:rFonts w:eastAsia="Calibri" w:cs="Arial"/>
                <w:color w:val="000000"/>
              </w:rPr>
              <w:t xml:space="preserve">technology and digital </w:t>
            </w:r>
            <w:r w:rsidRPr="005A24A8">
              <w:rPr>
                <w:rFonts w:eastAsia="Calibri" w:cs="Arial"/>
                <w:color w:val="000000"/>
              </w:rPr>
              <w:t>resources</w:t>
            </w:r>
            <w:r>
              <w:rPr>
                <w:rFonts w:eastAsia="Calibri" w:cs="Arial"/>
                <w:color w:val="000000"/>
              </w:rPr>
              <w:t xml:space="preserve"> that will allow LAL</w:t>
            </w:r>
            <w:r w:rsidR="00451BDE">
              <w:rPr>
                <w:rFonts w:eastAsia="Calibri" w:cs="Arial"/>
                <w:color w:val="000000"/>
              </w:rPr>
              <w:t>P</w:t>
            </w:r>
            <w:r>
              <w:rPr>
                <w:rFonts w:eastAsia="Calibri" w:cs="Arial"/>
                <w:color w:val="000000"/>
              </w:rPr>
              <w:t xml:space="preserve">A to differentiate </w:t>
            </w:r>
            <w:r w:rsidR="00A41C8A" w:rsidRPr="005A24A8">
              <w:rPr>
                <w:rFonts w:eastAsia="Calibri" w:cs="Arial"/>
                <w:color w:val="000000"/>
              </w:rPr>
              <w:t>instruction</w:t>
            </w:r>
            <w:r w:rsidR="00EB545E">
              <w:rPr>
                <w:rFonts w:eastAsia="Calibri" w:cs="Arial"/>
                <w:color w:val="000000"/>
              </w:rPr>
              <w:t xml:space="preserve"> </w:t>
            </w:r>
            <w:r>
              <w:rPr>
                <w:rFonts w:eastAsia="Calibri" w:cs="Arial"/>
                <w:color w:val="000000"/>
              </w:rPr>
              <w:t>develop students’ 21</w:t>
            </w:r>
            <w:r w:rsidRPr="00397EC3">
              <w:rPr>
                <w:rFonts w:eastAsia="Calibri" w:cs="Arial"/>
                <w:color w:val="000000"/>
                <w:vertAlign w:val="superscript"/>
              </w:rPr>
              <w:t>st</w:t>
            </w:r>
            <w:r>
              <w:rPr>
                <w:rFonts w:eastAsia="Calibri" w:cs="Arial"/>
                <w:color w:val="000000"/>
                <w:vertAlign w:val="superscript"/>
              </w:rPr>
              <w:t xml:space="preserve"> </w:t>
            </w:r>
            <w:r>
              <w:rPr>
                <w:rFonts w:eastAsia="Calibri" w:cs="Arial"/>
                <w:color w:val="000000"/>
              </w:rPr>
              <w:t>Century skills and meet state standards. This will include (but not limited to):</w:t>
            </w:r>
          </w:p>
          <w:p w14:paraId="246F352F" w14:textId="59581E32" w:rsidR="00B068D0" w:rsidRDefault="00B068D0" w:rsidP="00CD7F87">
            <w:pPr>
              <w:pStyle w:val="ListParagraph"/>
              <w:numPr>
                <w:ilvl w:val="0"/>
                <w:numId w:val="76"/>
              </w:numPr>
              <w:rPr>
                <w:rFonts w:eastAsia="Calibri" w:cs="Arial"/>
                <w:color w:val="000000"/>
              </w:rPr>
            </w:pPr>
            <w:r>
              <w:rPr>
                <w:rFonts w:eastAsia="Calibri" w:cs="Arial"/>
                <w:color w:val="000000"/>
              </w:rPr>
              <w:t>use of CAASPP interim assessments</w:t>
            </w:r>
          </w:p>
          <w:p w14:paraId="68860D2E" w14:textId="248B4101" w:rsidR="0013008F" w:rsidRDefault="0013008F" w:rsidP="00CD7F87">
            <w:pPr>
              <w:pStyle w:val="ListParagraph"/>
              <w:numPr>
                <w:ilvl w:val="0"/>
                <w:numId w:val="76"/>
              </w:numPr>
              <w:rPr>
                <w:rFonts w:eastAsia="Calibri" w:cs="Arial"/>
                <w:color w:val="000000"/>
              </w:rPr>
            </w:pPr>
            <w:r w:rsidRPr="00524819">
              <w:rPr>
                <w:rFonts w:eastAsia="Calibri" w:cs="Arial"/>
                <w:color w:val="000000"/>
              </w:rPr>
              <w:t xml:space="preserve">implementation of a technology skills scope and sequence plan </w:t>
            </w:r>
          </w:p>
          <w:p w14:paraId="79B497FE" w14:textId="0D4978DE" w:rsidR="0013008F" w:rsidRDefault="0013008F" w:rsidP="00CD7F87">
            <w:pPr>
              <w:pStyle w:val="ListParagraph"/>
              <w:numPr>
                <w:ilvl w:val="0"/>
                <w:numId w:val="76"/>
              </w:numPr>
              <w:rPr>
                <w:rFonts w:eastAsia="Calibri" w:cs="Arial"/>
                <w:color w:val="000000"/>
              </w:rPr>
            </w:pPr>
            <w:r w:rsidRPr="00524819">
              <w:rPr>
                <w:rFonts w:eastAsia="Calibri" w:cs="Arial"/>
                <w:color w:val="000000"/>
              </w:rPr>
              <w:t xml:space="preserve">upkeep </w:t>
            </w:r>
            <w:r>
              <w:rPr>
                <w:rFonts w:eastAsia="Calibri" w:cs="Arial"/>
                <w:color w:val="000000"/>
              </w:rPr>
              <w:t xml:space="preserve">and purchase </w:t>
            </w:r>
            <w:r w:rsidRPr="00524819">
              <w:rPr>
                <w:rFonts w:eastAsia="Calibri" w:cs="Arial"/>
                <w:color w:val="000000"/>
              </w:rPr>
              <w:t>of hardware and infrastructure</w:t>
            </w:r>
          </w:p>
          <w:p w14:paraId="6D674105" w14:textId="77777777" w:rsidR="0013008F" w:rsidRPr="00B068D0" w:rsidRDefault="0013008F" w:rsidP="00CD7F87">
            <w:pPr>
              <w:pStyle w:val="ListParagraph"/>
              <w:numPr>
                <w:ilvl w:val="0"/>
                <w:numId w:val="76"/>
              </w:numPr>
              <w:rPr>
                <w:rFonts w:eastAsia="Calibri" w:cs="Arial"/>
                <w:color w:val="000000"/>
              </w:rPr>
            </w:pPr>
            <w:r w:rsidRPr="00B068D0">
              <w:rPr>
                <w:rFonts w:eastAsia="Calibri" w:cs="Arial"/>
                <w:color w:val="000000"/>
              </w:rPr>
              <w:t>payment for internet services</w:t>
            </w:r>
          </w:p>
          <w:p w14:paraId="2D36547A" w14:textId="77777777" w:rsidR="0013008F" w:rsidRDefault="0013008F" w:rsidP="00CD7F87">
            <w:pPr>
              <w:pStyle w:val="ListParagraph"/>
              <w:numPr>
                <w:ilvl w:val="0"/>
                <w:numId w:val="76"/>
              </w:numPr>
              <w:rPr>
                <w:rFonts w:eastAsia="Calibri" w:cs="Arial"/>
                <w:color w:val="000000"/>
              </w:rPr>
            </w:pPr>
            <w:r>
              <w:rPr>
                <w:rFonts w:eastAsia="Calibri" w:cs="Arial"/>
                <w:color w:val="000000"/>
              </w:rPr>
              <w:t>payment for firewall and cache services</w:t>
            </w:r>
          </w:p>
          <w:p w14:paraId="41B98C29" w14:textId="77777777" w:rsidR="00B068D0" w:rsidRDefault="00B068D0" w:rsidP="00CD7F87">
            <w:pPr>
              <w:pStyle w:val="ListParagraph"/>
              <w:numPr>
                <w:ilvl w:val="0"/>
                <w:numId w:val="76"/>
              </w:numPr>
              <w:rPr>
                <w:rFonts w:eastAsia="Calibri" w:cs="Arial"/>
                <w:color w:val="000000"/>
              </w:rPr>
            </w:pPr>
            <w:r>
              <w:rPr>
                <w:rFonts w:eastAsia="Calibri" w:cs="Arial"/>
                <w:color w:val="000000"/>
              </w:rPr>
              <w:t>BrainPop licenses</w:t>
            </w:r>
          </w:p>
          <w:p w14:paraId="0642E6A7" w14:textId="77777777" w:rsidR="00B068D0" w:rsidRDefault="00B068D0" w:rsidP="00CD7F87">
            <w:pPr>
              <w:pStyle w:val="ListParagraph"/>
              <w:numPr>
                <w:ilvl w:val="0"/>
                <w:numId w:val="76"/>
              </w:numPr>
              <w:rPr>
                <w:rFonts w:eastAsia="Calibri" w:cs="Arial"/>
                <w:color w:val="000000"/>
              </w:rPr>
            </w:pPr>
            <w:r>
              <w:rPr>
                <w:rFonts w:eastAsia="Calibri" w:cs="Arial"/>
                <w:color w:val="000000"/>
              </w:rPr>
              <w:t>Achieve3000</w:t>
            </w:r>
          </w:p>
          <w:p w14:paraId="196029AE" w14:textId="77777777" w:rsidR="0013008F" w:rsidRDefault="0013008F" w:rsidP="00CD7F87">
            <w:pPr>
              <w:pStyle w:val="ListParagraph"/>
              <w:numPr>
                <w:ilvl w:val="0"/>
                <w:numId w:val="76"/>
              </w:numPr>
              <w:rPr>
                <w:rFonts w:eastAsia="Calibri" w:cs="Arial"/>
                <w:color w:val="000000"/>
              </w:rPr>
            </w:pPr>
            <w:r>
              <w:rPr>
                <w:rFonts w:eastAsia="Calibri" w:cs="Arial"/>
                <w:color w:val="000000"/>
              </w:rPr>
              <w:t>ST Math</w:t>
            </w:r>
          </w:p>
          <w:p w14:paraId="78B8FBE4" w14:textId="77777777" w:rsidR="00D75A8F" w:rsidRDefault="0013008F" w:rsidP="00CD7F87">
            <w:pPr>
              <w:pStyle w:val="ListParagraph"/>
              <w:numPr>
                <w:ilvl w:val="0"/>
                <w:numId w:val="76"/>
              </w:numPr>
              <w:rPr>
                <w:rFonts w:eastAsia="Calibri" w:cs="Arial"/>
                <w:color w:val="000000"/>
              </w:rPr>
            </w:pPr>
            <w:r w:rsidRPr="0013008F">
              <w:rPr>
                <w:rFonts w:eastAsia="Calibri" w:cs="Arial"/>
                <w:color w:val="000000"/>
              </w:rPr>
              <w:t>Raz Kids</w:t>
            </w:r>
          </w:p>
          <w:p w14:paraId="4CF3DAD2" w14:textId="77777777" w:rsidR="00B068D0" w:rsidRPr="00006D4C" w:rsidRDefault="00B068D0" w:rsidP="00CD7F87">
            <w:pPr>
              <w:pStyle w:val="ListParagraph"/>
              <w:numPr>
                <w:ilvl w:val="0"/>
                <w:numId w:val="76"/>
              </w:numPr>
              <w:rPr>
                <w:rFonts w:eastAsia="Calibri" w:cs="Arial"/>
                <w:color w:val="000000"/>
              </w:rPr>
            </w:pPr>
            <w:r w:rsidRPr="00006D4C">
              <w:rPr>
                <w:rFonts w:eastAsia="Calibri" w:cs="Arial"/>
                <w:color w:val="000000"/>
              </w:rPr>
              <w:t>Keyboarding Without Tears</w:t>
            </w:r>
          </w:p>
          <w:p w14:paraId="49C6E68A" w14:textId="2A93FA22" w:rsidR="00551CD1" w:rsidRPr="00B50BD8" w:rsidRDefault="00F16D1B" w:rsidP="00CD7F87">
            <w:pPr>
              <w:pStyle w:val="ListParagraph"/>
              <w:numPr>
                <w:ilvl w:val="0"/>
                <w:numId w:val="76"/>
              </w:numPr>
              <w:rPr>
                <w:rFonts w:eastAsia="Calibri" w:cs="Arial"/>
                <w:color w:val="000000"/>
              </w:rPr>
            </w:pPr>
            <w:r>
              <w:rPr>
                <w:rFonts w:eastAsia="Calibri" w:cs="Arial"/>
                <w:color w:val="000000"/>
              </w:rPr>
              <w:t>C</w:t>
            </w:r>
            <w:r w:rsidR="00006D4C" w:rsidRPr="00B50BD8">
              <w:rPr>
                <w:rFonts w:eastAsia="Calibri" w:cs="Arial"/>
                <w:color w:val="000000"/>
              </w:rPr>
              <w:t>reating measures to ensure equitable access to technology</w:t>
            </w:r>
          </w:p>
          <w:p w14:paraId="6771BE98" w14:textId="37724102" w:rsidR="00C33B64" w:rsidRPr="00C33B64" w:rsidRDefault="00C33B64" w:rsidP="00C33B64">
            <w:pPr>
              <w:rPr>
                <w:rFonts w:eastAsia="Calibri" w:cs="Arial"/>
                <w:color w:val="000000"/>
              </w:rPr>
            </w:pPr>
          </w:p>
        </w:tc>
        <w:tc>
          <w:tcPr>
            <w:tcW w:w="1651" w:type="pct"/>
            <w:gridSpan w:val="2"/>
            <w:tcBorders>
              <w:top w:val="single" w:sz="2" w:space="0" w:color="D5A1DF"/>
              <w:left w:val="single" w:sz="2" w:space="0" w:color="D5A1DF"/>
              <w:bottom w:val="single" w:sz="2" w:space="0" w:color="D5A1DF"/>
              <w:right w:val="single" w:sz="2" w:space="0" w:color="D5A1DF"/>
            </w:tcBorders>
            <w:shd w:val="clear" w:color="auto" w:fill="F1E4F0"/>
          </w:tcPr>
          <w:p w14:paraId="11A9AB7B" w14:textId="77777777" w:rsidR="00D75A8F" w:rsidRPr="00DA5ACD" w:rsidRDefault="00D75A8F" w:rsidP="00CA24E8">
            <w:pPr>
              <w:pStyle w:val="Default"/>
              <w:spacing w:before="60" w:after="60"/>
              <w:rPr>
                <w:rFonts w:ascii="Arial" w:hAnsi="Arial" w:cs="Arial"/>
              </w:rPr>
            </w:pPr>
          </w:p>
        </w:tc>
      </w:tr>
      <w:tr w:rsidR="00CA24E8" w:rsidRPr="00581FC5" w14:paraId="58DE0D5F" w14:textId="77777777" w:rsidTr="00F16D1B">
        <w:trPr>
          <w:trHeight w:val="215"/>
          <w:tblCellSpacing w:w="36" w:type="dxa"/>
        </w:trPr>
        <w:tc>
          <w:tcPr>
            <w:tcW w:w="1845" w:type="pct"/>
            <w:gridSpan w:val="6"/>
            <w:shd w:val="clear" w:color="auto" w:fill="auto"/>
          </w:tcPr>
          <w:p w14:paraId="338E418A" w14:textId="77777777" w:rsidR="00EF0FD1" w:rsidRDefault="00EF0FD1" w:rsidP="00CA24E8">
            <w:pPr>
              <w:spacing w:before="120" w:after="60"/>
            </w:pPr>
          </w:p>
          <w:p w14:paraId="4DCA3233" w14:textId="77777777" w:rsidR="00CA24E8" w:rsidRPr="00581FC5" w:rsidRDefault="00413012" w:rsidP="00CA24E8">
            <w:pPr>
              <w:spacing w:before="120" w:after="60"/>
              <w:rPr>
                <w:rFonts w:eastAsia="Calibri" w:cs="Arial"/>
                <w:color w:val="000000"/>
                <w:sz w:val="20"/>
                <w:szCs w:val="18"/>
              </w:rPr>
            </w:pPr>
            <w:hyperlink w:anchor="Instructions_PAS_BudgetedExpenditures" w:history="1">
              <w:r w:rsidR="00CA24E8" w:rsidRPr="00581FC5">
                <w:rPr>
                  <w:rStyle w:val="Hyperlink"/>
                  <w:rFonts w:cs="Arial"/>
                  <w:sz w:val="20"/>
                  <w:szCs w:val="18"/>
                </w:rPr>
                <w:t>BUDGETED EXPENDITURES</w:t>
              </w:r>
            </w:hyperlink>
          </w:p>
        </w:tc>
        <w:tc>
          <w:tcPr>
            <w:tcW w:w="1406" w:type="pct"/>
            <w:gridSpan w:val="3"/>
            <w:shd w:val="clear" w:color="auto" w:fill="auto"/>
          </w:tcPr>
          <w:p w14:paraId="60F4B2DB" w14:textId="77777777" w:rsidR="00CA24E8" w:rsidRPr="00581FC5" w:rsidRDefault="00CA24E8" w:rsidP="00CA24E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51" w:type="pct"/>
            <w:gridSpan w:val="2"/>
            <w:shd w:val="clear" w:color="auto" w:fill="auto"/>
          </w:tcPr>
          <w:p w14:paraId="267E5DB7" w14:textId="77777777" w:rsidR="00CA24E8" w:rsidRPr="00581FC5" w:rsidRDefault="00CA24E8" w:rsidP="00CA24E8">
            <w:pPr>
              <w:spacing w:before="120" w:after="60"/>
              <w:rPr>
                <w:rFonts w:eastAsia="Calibri" w:cs="Arial"/>
                <w:color w:val="FFFFFF"/>
                <w:sz w:val="20"/>
                <w:szCs w:val="18"/>
              </w:rPr>
            </w:pPr>
            <w:r w:rsidRPr="00581FC5">
              <w:rPr>
                <w:rFonts w:eastAsia="Calibri" w:cs="Arial"/>
                <w:b/>
                <w:color w:val="FFFFFF"/>
                <w:sz w:val="18"/>
                <w:szCs w:val="18"/>
              </w:rPr>
              <w:t>Empty Cell</w:t>
            </w:r>
          </w:p>
        </w:tc>
      </w:tr>
      <w:tr w:rsidR="00CA24E8" w:rsidRPr="00581FC5" w14:paraId="1CB2EF0D" w14:textId="77777777" w:rsidTr="00F16D1B">
        <w:trPr>
          <w:trHeight w:val="332"/>
          <w:tblCellSpacing w:w="36" w:type="dxa"/>
        </w:trPr>
        <w:tc>
          <w:tcPr>
            <w:tcW w:w="1845" w:type="pct"/>
            <w:gridSpan w:val="6"/>
            <w:shd w:val="clear" w:color="auto" w:fill="auto"/>
          </w:tcPr>
          <w:p w14:paraId="59B3D1D2"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06" w:type="pct"/>
            <w:gridSpan w:val="3"/>
            <w:shd w:val="clear" w:color="auto" w:fill="auto"/>
            <w:vAlign w:val="center"/>
          </w:tcPr>
          <w:p w14:paraId="62855D19"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51" w:type="pct"/>
            <w:gridSpan w:val="2"/>
            <w:shd w:val="clear" w:color="auto" w:fill="auto"/>
            <w:vAlign w:val="center"/>
          </w:tcPr>
          <w:p w14:paraId="315172EE"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56443DF4" w14:textId="77777777" w:rsidTr="00F16D1B">
        <w:trPr>
          <w:trHeight w:val="432"/>
          <w:tblCellSpacing w:w="36" w:type="dxa"/>
        </w:trPr>
        <w:tc>
          <w:tcPr>
            <w:tcW w:w="596" w:type="pct"/>
            <w:gridSpan w:val="2"/>
            <w:shd w:val="clear" w:color="auto" w:fill="auto"/>
            <w:vAlign w:val="center"/>
          </w:tcPr>
          <w:p w14:paraId="1789905B" w14:textId="77777777" w:rsidR="00CA24E8" w:rsidRPr="00581FC5" w:rsidRDefault="00CA24E8" w:rsidP="00CA24E8">
            <w:pPr>
              <w:spacing w:before="60" w:after="20"/>
              <w:rPr>
                <w:rFonts w:eastAsia="Calibri" w:cs="Arial"/>
                <w:color w:val="9830BC"/>
                <w:sz w:val="20"/>
                <w:szCs w:val="18"/>
              </w:rPr>
            </w:pPr>
            <w:r w:rsidRPr="00581FC5">
              <w:rPr>
                <w:rFonts w:eastAsia="Calibri" w:cs="Arial"/>
                <w:color w:val="9830BC"/>
                <w:sz w:val="20"/>
                <w:szCs w:val="18"/>
              </w:rPr>
              <w:t>Amount</w:t>
            </w:r>
          </w:p>
        </w:tc>
        <w:tc>
          <w:tcPr>
            <w:tcW w:w="1225"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373A33E" w14:textId="22BA0B18" w:rsidR="00CA24E8" w:rsidRPr="00DA5ACD" w:rsidRDefault="00A25FD5" w:rsidP="00C5331A">
            <w:pPr>
              <w:spacing w:before="60" w:after="60"/>
              <w:rPr>
                <w:rFonts w:eastAsia="Calibri" w:cs="Arial"/>
                <w:color w:val="000000"/>
              </w:rPr>
            </w:pPr>
            <w:r>
              <w:rPr>
                <w:rFonts w:eastAsia="Calibri" w:cs="Arial"/>
                <w:color w:val="000000"/>
              </w:rPr>
              <w:t>$</w:t>
            </w:r>
            <w:r w:rsidR="00C5331A">
              <w:rPr>
                <w:rFonts w:eastAsia="Calibri" w:cs="Arial"/>
                <w:color w:val="000000"/>
              </w:rPr>
              <w:t>4</w:t>
            </w:r>
            <w:r w:rsidR="00EF0FD1">
              <w:rPr>
                <w:rFonts w:eastAsia="Calibri" w:cs="Arial"/>
                <w:color w:val="000000"/>
              </w:rPr>
              <w:t>7,039</w:t>
            </w:r>
          </w:p>
        </w:tc>
        <w:tc>
          <w:tcPr>
            <w:tcW w:w="404" w:type="pct"/>
            <w:gridSpan w:val="2"/>
            <w:shd w:val="clear" w:color="auto" w:fill="auto"/>
            <w:vAlign w:val="center"/>
          </w:tcPr>
          <w:p w14:paraId="564A2D21"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97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6B2403F" w14:textId="293432B5" w:rsidR="00CA24E8" w:rsidRPr="00DA5ACD" w:rsidRDefault="0032195C" w:rsidP="00C5331A">
            <w:pPr>
              <w:spacing w:before="60" w:after="60"/>
              <w:rPr>
                <w:rFonts w:eastAsia="Calibri" w:cs="Arial"/>
                <w:color w:val="000000"/>
              </w:rPr>
            </w:pPr>
            <w:r>
              <w:rPr>
                <w:rFonts w:eastAsia="Calibri" w:cs="Arial"/>
                <w:color w:val="000000"/>
              </w:rPr>
              <w:t>$68,230</w:t>
            </w:r>
          </w:p>
        </w:tc>
        <w:tc>
          <w:tcPr>
            <w:tcW w:w="391" w:type="pct"/>
            <w:shd w:val="clear" w:color="auto" w:fill="auto"/>
            <w:vAlign w:val="center"/>
          </w:tcPr>
          <w:p w14:paraId="2F57BB5B"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23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3BB5F4F" w14:textId="7824BAD0" w:rsidR="00CA24E8" w:rsidRPr="00DA5ACD" w:rsidRDefault="00B7581C" w:rsidP="00C5331A">
            <w:pPr>
              <w:spacing w:before="60" w:after="60"/>
              <w:rPr>
                <w:rFonts w:eastAsia="Calibri" w:cs="Arial"/>
                <w:color w:val="000000"/>
              </w:rPr>
            </w:pPr>
            <w:r>
              <w:rPr>
                <w:rFonts w:eastAsia="Calibri" w:cs="Arial"/>
                <w:color w:val="000000"/>
              </w:rPr>
              <w:t>$70,276</w:t>
            </w:r>
          </w:p>
        </w:tc>
      </w:tr>
      <w:tr w:rsidR="00F16D1B" w:rsidRPr="00581FC5" w14:paraId="1D3F323E" w14:textId="77777777" w:rsidTr="00F16D1B">
        <w:trPr>
          <w:trHeight w:val="432"/>
          <w:tblCellSpacing w:w="36" w:type="dxa"/>
        </w:trPr>
        <w:tc>
          <w:tcPr>
            <w:tcW w:w="596" w:type="pct"/>
            <w:gridSpan w:val="2"/>
            <w:shd w:val="clear" w:color="auto" w:fill="auto"/>
            <w:vAlign w:val="center"/>
          </w:tcPr>
          <w:p w14:paraId="130994D5" w14:textId="77777777" w:rsidR="00F16D1B" w:rsidRPr="00581FC5" w:rsidRDefault="00F16D1B"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25"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19F6506" w14:textId="46683C10" w:rsidR="00F16D1B" w:rsidRPr="00DA5ACD" w:rsidRDefault="00F16D1B" w:rsidP="00CA24E8">
            <w:pPr>
              <w:spacing w:before="60" w:after="60"/>
              <w:rPr>
                <w:rFonts w:eastAsia="Calibri" w:cs="Arial"/>
                <w:color w:val="000000"/>
              </w:rPr>
            </w:pPr>
            <w:r>
              <w:rPr>
                <w:rFonts w:eastAsia="Calibri" w:cs="Arial"/>
                <w:color w:val="000000"/>
              </w:rPr>
              <w:t>LCFF All Resources</w:t>
            </w:r>
          </w:p>
        </w:tc>
        <w:tc>
          <w:tcPr>
            <w:tcW w:w="404" w:type="pct"/>
            <w:gridSpan w:val="2"/>
            <w:shd w:val="clear" w:color="auto" w:fill="auto"/>
            <w:vAlign w:val="center"/>
          </w:tcPr>
          <w:p w14:paraId="0AF3997C" w14:textId="77777777" w:rsidR="00F16D1B" w:rsidRPr="00581FC5" w:rsidRDefault="00F16D1B"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97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E53D8BA" w14:textId="22739114" w:rsidR="00F16D1B" w:rsidRPr="00DA5ACD" w:rsidRDefault="00F16D1B" w:rsidP="00CA24E8">
            <w:pPr>
              <w:spacing w:before="60" w:after="60"/>
              <w:rPr>
                <w:rFonts w:eastAsia="Calibri" w:cs="Arial"/>
                <w:color w:val="000000"/>
              </w:rPr>
            </w:pPr>
            <w:r>
              <w:rPr>
                <w:rFonts w:eastAsia="Calibri" w:cs="Arial"/>
                <w:color w:val="000000"/>
              </w:rPr>
              <w:t>LCFF All Resources</w:t>
            </w:r>
          </w:p>
        </w:tc>
        <w:tc>
          <w:tcPr>
            <w:tcW w:w="391" w:type="pct"/>
            <w:shd w:val="clear" w:color="auto" w:fill="auto"/>
            <w:vAlign w:val="center"/>
          </w:tcPr>
          <w:p w14:paraId="31AE37A1" w14:textId="77777777" w:rsidR="00F16D1B" w:rsidRPr="00581FC5" w:rsidRDefault="00F16D1B"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3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398F016" w14:textId="77777777" w:rsidR="00F16D1B" w:rsidRPr="00DA5ACD" w:rsidRDefault="00F16D1B" w:rsidP="00CA24E8">
            <w:pPr>
              <w:spacing w:before="60" w:after="60"/>
              <w:rPr>
                <w:rFonts w:eastAsia="Calibri" w:cs="Arial"/>
                <w:color w:val="000000"/>
              </w:rPr>
            </w:pPr>
          </w:p>
        </w:tc>
      </w:tr>
      <w:tr w:rsidR="00F16D1B" w:rsidRPr="00581FC5" w14:paraId="0D091868" w14:textId="77777777" w:rsidTr="00F16D1B">
        <w:trPr>
          <w:trHeight w:val="432"/>
          <w:tblCellSpacing w:w="36" w:type="dxa"/>
        </w:trPr>
        <w:tc>
          <w:tcPr>
            <w:tcW w:w="596" w:type="pct"/>
            <w:gridSpan w:val="2"/>
            <w:shd w:val="clear" w:color="auto" w:fill="auto"/>
            <w:vAlign w:val="center"/>
          </w:tcPr>
          <w:p w14:paraId="1C773B7C" w14:textId="77777777" w:rsidR="00F16D1B" w:rsidRPr="00581FC5" w:rsidRDefault="00F16D1B"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5"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A8477A2" w14:textId="167694A5" w:rsidR="00F16D1B" w:rsidRDefault="00F16D1B" w:rsidP="00CD7F87">
            <w:pPr>
              <w:pStyle w:val="ListParagraph"/>
              <w:numPr>
                <w:ilvl w:val="0"/>
                <w:numId w:val="27"/>
              </w:numPr>
              <w:rPr>
                <w:rFonts w:cs="Arial"/>
              </w:rPr>
            </w:pPr>
            <w:r>
              <w:rPr>
                <w:rFonts w:cs="Arial"/>
              </w:rPr>
              <w:t>Non capitalized Equipment (4410)</w:t>
            </w:r>
          </w:p>
          <w:p w14:paraId="57623F4B" w14:textId="77777777" w:rsidR="00F16D1B" w:rsidRDefault="00F16D1B" w:rsidP="00CD7F87">
            <w:pPr>
              <w:pStyle w:val="ListParagraph"/>
              <w:numPr>
                <w:ilvl w:val="0"/>
                <w:numId w:val="27"/>
              </w:numPr>
              <w:rPr>
                <w:rFonts w:cs="Arial"/>
              </w:rPr>
            </w:pPr>
            <w:r w:rsidRPr="00294B31">
              <w:rPr>
                <w:rFonts w:cs="Arial"/>
              </w:rPr>
              <w:t>Educational Software (4320)</w:t>
            </w:r>
          </w:p>
          <w:p w14:paraId="2531B80D" w14:textId="6AC6BC59" w:rsidR="00F16D1B" w:rsidRPr="00B77E8E" w:rsidRDefault="00F16D1B" w:rsidP="00CD7F87">
            <w:pPr>
              <w:pStyle w:val="ListParagraph"/>
              <w:numPr>
                <w:ilvl w:val="0"/>
                <w:numId w:val="27"/>
              </w:numPr>
              <w:rPr>
                <w:rFonts w:cs="Arial"/>
              </w:rPr>
            </w:pPr>
            <w:r w:rsidRPr="00B77E8E">
              <w:rPr>
                <w:rFonts w:cs="Arial"/>
              </w:rPr>
              <w:t>Technology Services (5</w:t>
            </w:r>
            <w:r>
              <w:rPr>
                <w:rFonts w:cs="Arial"/>
              </w:rPr>
              <w:t>8</w:t>
            </w:r>
            <w:r w:rsidRPr="00B77E8E">
              <w:rPr>
                <w:rFonts w:cs="Arial"/>
              </w:rPr>
              <w:t>87)</w:t>
            </w:r>
          </w:p>
        </w:tc>
        <w:tc>
          <w:tcPr>
            <w:tcW w:w="404" w:type="pct"/>
            <w:gridSpan w:val="2"/>
            <w:shd w:val="clear" w:color="auto" w:fill="auto"/>
            <w:vAlign w:val="center"/>
          </w:tcPr>
          <w:p w14:paraId="7F6E8071" w14:textId="77777777" w:rsidR="00F16D1B" w:rsidRPr="00581FC5" w:rsidRDefault="00F16D1B"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97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A897D68" w14:textId="77777777" w:rsidR="00F16D1B" w:rsidRDefault="00F16D1B" w:rsidP="00F16D1B">
            <w:pPr>
              <w:pStyle w:val="ListParagraph"/>
              <w:numPr>
                <w:ilvl w:val="0"/>
                <w:numId w:val="27"/>
              </w:numPr>
              <w:rPr>
                <w:rFonts w:cs="Arial"/>
              </w:rPr>
            </w:pPr>
            <w:r>
              <w:rPr>
                <w:rFonts w:cs="Arial"/>
              </w:rPr>
              <w:t>Non capitalized Equipment (4410)</w:t>
            </w:r>
          </w:p>
          <w:p w14:paraId="679CEBCD" w14:textId="77777777" w:rsidR="00F16D1B" w:rsidRDefault="00F16D1B" w:rsidP="00F16D1B">
            <w:pPr>
              <w:pStyle w:val="ListParagraph"/>
              <w:numPr>
                <w:ilvl w:val="0"/>
                <w:numId w:val="27"/>
              </w:numPr>
              <w:rPr>
                <w:rFonts w:cs="Arial"/>
              </w:rPr>
            </w:pPr>
            <w:r w:rsidRPr="00294B31">
              <w:rPr>
                <w:rFonts w:cs="Arial"/>
              </w:rPr>
              <w:t>Educational Software (4320)</w:t>
            </w:r>
          </w:p>
          <w:p w14:paraId="4D427852" w14:textId="0A0EFC54" w:rsidR="00F16D1B" w:rsidRPr="00F16D1B" w:rsidRDefault="00F16D1B" w:rsidP="00F16D1B">
            <w:pPr>
              <w:pStyle w:val="ListParagraph"/>
              <w:numPr>
                <w:ilvl w:val="0"/>
                <w:numId w:val="27"/>
              </w:numPr>
              <w:spacing w:before="60" w:after="60"/>
              <w:rPr>
                <w:rFonts w:eastAsia="Calibri" w:cs="Arial"/>
                <w:color w:val="000000"/>
              </w:rPr>
            </w:pPr>
            <w:r w:rsidRPr="00F16D1B">
              <w:rPr>
                <w:rFonts w:cs="Arial"/>
              </w:rPr>
              <w:t>Technology Services (5887)</w:t>
            </w:r>
          </w:p>
        </w:tc>
        <w:tc>
          <w:tcPr>
            <w:tcW w:w="391" w:type="pct"/>
            <w:shd w:val="clear" w:color="auto" w:fill="auto"/>
            <w:vAlign w:val="center"/>
          </w:tcPr>
          <w:p w14:paraId="0A0EB2A4" w14:textId="77777777" w:rsidR="00F16D1B" w:rsidRPr="00581FC5" w:rsidRDefault="00F16D1B"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3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0E7F0AD" w14:textId="77777777" w:rsidR="00F16D1B" w:rsidRPr="00DA5ACD" w:rsidRDefault="00F16D1B" w:rsidP="00CA24E8">
            <w:pPr>
              <w:spacing w:before="60" w:after="60"/>
              <w:rPr>
                <w:rFonts w:eastAsia="Calibri" w:cs="Arial"/>
                <w:color w:val="000000"/>
              </w:rPr>
            </w:pPr>
          </w:p>
        </w:tc>
      </w:tr>
    </w:tbl>
    <w:p w14:paraId="30FA157D" w14:textId="77777777" w:rsidR="00CA24E8" w:rsidRDefault="00CA24E8" w:rsidP="00CA24E8">
      <w:pPr>
        <w:rPr>
          <w:rFonts w:cs="Arial"/>
          <w:sz w:val="20"/>
          <w:szCs w:val="20"/>
        </w:rPr>
      </w:pPr>
    </w:p>
    <w:p w14:paraId="05172FBC" w14:textId="77777777" w:rsidR="00CA24E8" w:rsidRDefault="00CA24E8" w:rsidP="00CA24E8">
      <w:pPr>
        <w:rPr>
          <w:rFonts w:cs="Arial"/>
          <w:sz w:val="20"/>
          <w:szCs w:val="20"/>
        </w:rPr>
      </w:pPr>
    </w:p>
    <w:p w14:paraId="658EF22C" w14:textId="77777777" w:rsidR="00CA24E8" w:rsidRPr="00581FC5" w:rsidRDefault="00CA24E8"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873"/>
        <w:gridCol w:w="78"/>
        <w:gridCol w:w="2121"/>
        <w:gridCol w:w="73"/>
        <w:gridCol w:w="1185"/>
        <w:gridCol w:w="765"/>
        <w:gridCol w:w="540"/>
        <w:gridCol w:w="3251"/>
        <w:gridCol w:w="1225"/>
        <w:gridCol w:w="3721"/>
      </w:tblGrid>
      <w:tr w:rsidR="00CA24E8" w:rsidRPr="00581FC5" w14:paraId="625E070E" w14:textId="77777777" w:rsidTr="00CA24E8">
        <w:trPr>
          <w:trHeight w:val="432"/>
          <w:tblCellSpacing w:w="36" w:type="dxa"/>
        </w:trPr>
        <w:tc>
          <w:tcPr>
            <w:tcW w:w="285" w:type="pct"/>
            <w:shd w:val="clear" w:color="auto" w:fill="auto"/>
            <w:vAlign w:val="center"/>
          </w:tcPr>
          <w:p w14:paraId="37ED68A3" w14:textId="77777777" w:rsidR="00CA24E8" w:rsidRPr="00581FC5" w:rsidRDefault="00CA24E8" w:rsidP="00CA24E8">
            <w:pPr>
              <w:jc w:val="center"/>
              <w:rPr>
                <w:rFonts w:eastAsia="Calibri" w:cs="Arial"/>
                <w:color w:val="9830BC"/>
                <w:sz w:val="22"/>
                <w:szCs w:val="18"/>
              </w:rPr>
            </w:pPr>
            <w:r w:rsidRPr="00581FC5">
              <w:rPr>
                <w:rFonts w:eastAsia="Calibri" w:cs="Arial"/>
                <w:color w:val="9830BC"/>
                <w:sz w:val="22"/>
                <w:szCs w:val="18"/>
              </w:rPr>
              <w:t>Action</w:t>
            </w:r>
          </w:p>
        </w:tc>
        <w:tc>
          <w:tcPr>
            <w:tcW w:w="292" w:type="pct"/>
            <w:gridSpan w:val="2"/>
            <w:shd w:val="clear" w:color="auto" w:fill="auto"/>
            <w:vAlign w:val="center"/>
          </w:tcPr>
          <w:p w14:paraId="29D40936" w14:textId="77777777" w:rsidR="00CA24E8" w:rsidRPr="00581FC5" w:rsidRDefault="00CA24E8" w:rsidP="00CA24E8">
            <w:pPr>
              <w:jc w:val="center"/>
              <w:rPr>
                <w:rFonts w:eastAsia="Calibri" w:cs="Arial"/>
                <w:color w:val="9830BC"/>
                <w:sz w:val="40"/>
                <w:szCs w:val="40"/>
              </w:rPr>
            </w:pPr>
            <w:r>
              <w:rPr>
                <w:rFonts w:eastAsia="Calibri" w:cs="Arial"/>
                <w:b/>
                <w:color w:val="9830BC"/>
                <w:sz w:val="40"/>
                <w:szCs w:val="40"/>
              </w:rPr>
              <w:t>4</w:t>
            </w:r>
          </w:p>
        </w:tc>
        <w:tc>
          <w:tcPr>
            <w:tcW w:w="722" w:type="pct"/>
            <w:gridSpan w:val="2"/>
            <w:shd w:val="clear" w:color="auto" w:fill="auto"/>
            <w:vAlign w:val="center"/>
          </w:tcPr>
          <w:p w14:paraId="467227D8" w14:textId="77777777" w:rsidR="00CA24E8" w:rsidRPr="00581FC5" w:rsidRDefault="00CA24E8" w:rsidP="00CA24E8">
            <w:pPr>
              <w:jc w:val="center"/>
              <w:rPr>
                <w:rFonts w:eastAsia="Calibri" w:cs="Arial"/>
                <w:color w:val="FFFFFF"/>
                <w:sz w:val="22"/>
                <w:szCs w:val="22"/>
              </w:rPr>
            </w:pPr>
            <w:r w:rsidRPr="00581FC5">
              <w:rPr>
                <w:rFonts w:eastAsia="Calibri" w:cs="Arial"/>
                <w:b/>
                <w:color w:val="FFFFFF"/>
                <w:sz w:val="18"/>
                <w:szCs w:val="18"/>
              </w:rPr>
              <w:t>Empty Cell</w:t>
            </w:r>
          </w:p>
        </w:tc>
        <w:tc>
          <w:tcPr>
            <w:tcW w:w="3579" w:type="pct"/>
            <w:gridSpan w:val="6"/>
            <w:shd w:val="clear" w:color="auto" w:fill="auto"/>
            <w:vAlign w:val="center"/>
          </w:tcPr>
          <w:p w14:paraId="246F7165" w14:textId="77777777" w:rsidR="00CA24E8" w:rsidRPr="00581FC5" w:rsidRDefault="00CA24E8" w:rsidP="00CA24E8">
            <w:pPr>
              <w:spacing w:before="60" w:after="20"/>
              <w:rPr>
                <w:rFonts w:eastAsia="Calibri" w:cs="Arial"/>
                <w:color w:val="FFFFFF"/>
                <w:sz w:val="22"/>
                <w:szCs w:val="22"/>
              </w:rPr>
            </w:pPr>
            <w:r w:rsidRPr="00581FC5">
              <w:rPr>
                <w:rFonts w:eastAsia="Calibri" w:cs="Arial"/>
                <w:b/>
                <w:color w:val="FFFFFF"/>
                <w:sz w:val="18"/>
                <w:szCs w:val="18"/>
              </w:rPr>
              <w:t>Empty Cell</w:t>
            </w:r>
          </w:p>
        </w:tc>
      </w:tr>
      <w:tr w:rsidR="00CA24E8" w:rsidRPr="00581FC5" w14:paraId="0C17CA44"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4C419C58" w14:textId="77777777" w:rsidR="00CA24E8" w:rsidRPr="00581FC5" w:rsidRDefault="00CA24E8" w:rsidP="00CA24E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A24E8" w:rsidRPr="00581FC5" w14:paraId="2AAC0800" w14:textId="77777777" w:rsidTr="00CA24E8">
        <w:trPr>
          <w:trHeight w:val="377"/>
          <w:tblCellSpacing w:w="36" w:type="dxa"/>
        </w:trPr>
        <w:tc>
          <w:tcPr>
            <w:tcW w:w="1311" w:type="pct"/>
            <w:gridSpan w:val="4"/>
            <w:tcBorders>
              <w:left w:val="single" w:sz="2" w:space="0" w:color="D5A1DF"/>
            </w:tcBorders>
            <w:shd w:val="clear" w:color="auto" w:fill="auto"/>
            <w:vAlign w:val="center"/>
          </w:tcPr>
          <w:p w14:paraId="07B75492" w14:textId="77777777" w:rsidR="00CA24E8" w:rsidRPr="00581FC5" w:rsidRDefault="00413012" w:rsidP="00CA24E8">
            <w:pPr>
              <w:spacing w:before="60" w:after="60"/>
              <w:jc w:val="right"/>
              <w:rPr>
                <w:rFonts w:eastAsia="Calibri" w:cs="Arial"/>
                <w:sz w:val="20"/>
                <w:szCs w:val="18"/>
              </w:rPr>
            </w:pPr>
            <w:hyperlink w:anchor="Instructions_PAS_StudentsToBeServed" w:history="1">
              <w:r w:rsidR="00CA24E8" w:rsidRPr="00581FC5">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F340B8E" w14:textId="17D158D2" w:rsidR="00CA24E8" w:rsidRPr="00581FC5" w:rsidRDefault="00B77E8E" w:rsidP="00CA24E8">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Students with Disabilities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w:t>
            </w:r>
            <w:r w:rsidR="00CA24E8" w:rsidRPr="00581FC5">
              <w:rPr>
                <w:rFonts w:eastAsia="Calibri" w:cs="Arial"/>
                <w:sz w:val="20"/>
                <w:szCs w:val="18"/>
                <w:u w:val="single"/>
              </w:rPr>
              <w:t>[Specific Student Group(s)]</w:t>
            </w:r>
            <w:r w:rsidR="00CA24E8" w:rsidRPr="00581FC5">
              <w:rPr>
                <w:rFonts w:eastAsia="Calibri" w:cs="Arial"/>
                <w:sz w:val="20"/>
                <w:szCs w:val="18"/>
              </w:rPr>
              <w:t>___________________</w:t>
            </w:r>
            <w:r w:rsidR="00CA24E8" w:rsidRPr="00581FC5">
              <w:rPr>
                <w:rFonts w:eastAsia="Calibri" w:cs="Arial"/>
                <w:sz w:val="20"/>
                <w:szCs w:val="18"/>
                <w:u w:val="single"/>
              </w:rPr>
              <w:t xml:space="preserve"> </w:t>
            </w:r>
          </w:p>
        </w:tc>
      </w:tr>
      <w:tr w:rsidR="00CA24E8" w:rsidRPr="00581FC5" w14:paraId="4787E3A1" w14:textId="77777777" w:rsidTr="00CA24E8">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24BBB16F" w14:textId="77777777" w:rsidR="00CA24E8" w:rsidRPr="00581FC5" w:rsidRDefault="00413012" w:rsidP="00CA24E8">
            <w:pPr>
              <w:spacing w:before="60" w:after="60"/>
              <w:jc w:val="right"/>
              <w:rPr>
                <w:rFonts w:cs="Arial"/>
                <w:sz w:val="20"/>
              </w:rPr>
            </w:pPr>
            <w:hyperlink w:anchor="Instructions_PAS_Locations" w:history="1">
              <w:r w:rsidR="00CA24E8" w:rsidRPr="00581FC5">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F92A319" w14:textId="43A25A97" w:rsidR="00CA24E8" w:rsidRPr="00581FC5" w:rsidRDefault="00B77E8E"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schools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Schools:___________________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Grade spans:__________________</w:t>
            </w:r>
          </w:p>
        </w:tc>
      </w:tr>
      <w:tr w:rsidR="00CA24E8" w:rsidRPr="00581FC5" w14:paraId="4B62D26A" w14:textId="77777777" w:rsidTr="00CA24E8">
        <w:trPr>
          <w:tblCellSpacing w:w="36" w:type="dxa"/>
        </w:trPr>
        <w:tc>
          <w:tcPr>
            <w:tcW w:w="4951" w:type="pct"/>
            <w:gridSpan w:val="11"/>
            <w:shd w:val="clear" w:color="auto" w:fill="auto"/>
            <w:vAlign w:val="center"/>
          </w:tcPr>
          <w:p w14:paraId="43346065" w14:textId="77777777" w:rsidR="00CA24E8" w:rsidRPr="00581FC5" w:rsidRDefault="00CA24E8" w:rsidP="00CA24E8">
            <w:pPr>
              <w:spacing w:before="20" w:after="20"/>
              <w:jc w:val="center"/>
              <w:rPr>
                <w:rFonts w:eastAsia="Calibri" w:cs="Arial"/>
                <w:sz w:val="20"/>
                <w:szCs w:val="18"/>
              </w:rPr>
            </w:pPr>
            <w:r w:rsidRPr="00581FC5">
              <w:rPr>
                <w:rFonts w:eastAsia="Calibri" w:cs="Arial"/>
                <w:b/>
                <w:color w:val="9830BC"/>
              </w:rPr>
              <w:t>OR</w:t>
            </w:r>
          </w:p>
        </w:tc>
      </w:tr>
      <w:tr w:rsidR="00CA24E8" w:rsidRPr="00581FC5" w14:paraId="0D9A446B"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292F108A" w14:textId="77777777" w:rsidR="00CA24E8" w:rsidRPr="002F2A7D" w:rsidRDefault="00CA24E8" w:rsidP="00CA24E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A24E8" w:rsidRPr="00581FC5" w14:paraId="0058B68C" w14:textId="77777777" w:rsidTr="00CA24E8">
        <w:trPr>
          <w:trHeight w:val="377"/>
          <w:tblCellSpacing w:w="36" w:type="dxa"/>
        </w:trPr>
        <w:tc>
          <w:tcPr>
            <w:tcW w:w="1311" w:type="pct"/>
            <w:gridSpan w:val="4"/>
            <w:tcBorders>
              <w:left w:val="single" w:sz="2" w:space="0" w:color="D5A1DF"/>
            </w:tcBorders>
            <w:shd w:val="clear" w:color="auto" w:fill="auto"/>
            <w:vAlign w:val="center"/>
          </w:tcPr>
          <w:p w14:paraId="723F7EE1" w14:textId="77777777" w:rsidR="00CA24E8" w:rsidRPr="00581FC5" w:rsidRDefault="00413012" w:rsidP="00CA24E8">
            <w:pPr>
              <w:spacing w:before="60" w:after="60"/>
              <w:jc w:val="right"/>
              <w:rPr>
                <w:rFonts w:eastAsia="Calibri" w:cs="Arial"/>
                <w:sz w:val="20"/>
                <w:szCs w:val="18"/>
              </w:rPr>
            </w:pPr>
            <w:hyperlink w:anchor="Instructions_PAS_ContributesTo" w:history="1">
              <w:r w:rsidR="00CA24E8" w:rsidRPr="00581FC5">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8F37EEB" w14:textId="77777777" w:rsidR="00CA24E8" w:rsidRPr="00581FC5" w:rsidRDefault="00CA24E8" w:rsidP="00CA24E8">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CA24E8" w:rsidRPr="00581FC5" w14:paraId="0B9515A3" w14:textId="77777777" w:rsidTr="00CA24E8">
        <w:trPr>
          <w:trHeight w:val="377"/>
          <w:tblCellSpacing w:w="36" w:type="dxa"/>
        </w:trPr>
        <w:tc>
          <w:tcPr>
            <w:tcW w:w="1964" w:type="pct"/>
            <w:gridSpan w:val="7"/>
            <w:tcBorders>
              <w:left w:val="single" w:sz="2" w:space="0" w:color="D5A1DF"/>
            </w:tcBorders>
            <w:shd w:val="clear" w:color="auto" w:fill="auto"/>
            <w:vAlign w:val="center"/>
          </w:tcPr>
          <w:p w14:paraId="665FBCAC" w14:textId="77777777" w:rsidR="00CA24E8" w:rsidRPr="00581FC5" w:rsidRDefault="00413012" w:rsidP="00CA24E8">
            <w:pPr>
              <w:spacing w:before="60" w:after="60"/>
              <w:jc w:val="right"/>
              <w:rPr>
                <w:rFonts w:eastAsia="Calibri" w:cs="Arial"/>
                <w:color w:val="000000"/>
                <w:sz w:val="20"/>
                <w:szCs w:val="18"/>
              </w:rPr>
            </w:pPr>
            <w:hyperlink w:anchor="Instructions_PAS_ScopeService" w:history="1">
              <w:r w:rsidR="00CA24E8" w:rsidRPr="00581FC5">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1D60BF3"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CA24E8" w:rsidRPr="00581FC5" w14:paraId="17C0EC78" w14:textId="77777777" w:rsidTr="00CA24E8">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716BD612" w14:textId="77777777" w:rsidR="00CA24E8" w:rsidRPr="00581FC5" w:rsidRDefault="00413012" w:rsidP="00CA24E8">
            <w:pPr>
              <w:spacing w:before="60" w:after="60"/>
              <w:jc w:val="right"/>
              <w:rPr>
                <w:rFonts w:cs="Arial"/>
              </w:rPr>
            </w:pPr>
            <w:hyperlink w:anchor="Instructions_PAS_IIS_Locations" w:history="1">
              <w:r w:rsidR="00CA24E8" w:rsidRPr="00581FC5">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10068CA"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2EC721FA" w14:textId="77777777" w:rsidTr="00CA24E8">
        <w:trPr>
          <w:trHeight w:val="377"/>
          <w:tblCellSpacing w:w="36" w:type="dxa"/>
        </w:trPr>
        <w:tc>
          <w:tcPr>
            <w:tcW w:w="4951" w:type="pct"/>
            <w:gridSpan w:val="11"/>
            <w:shd w:val="clear" w:color="auto" w:fill="auto"/>
            <w:vAlign w:val="center"/>
          </w:tcPr>
          <w:p w14:paraId="5F3C7E53" w14:textId="77777777" w:rsidR="00CA24E8" w:rsidRPr="00581FC5" w:rsidRDefault="00413012" w:rsidP="00CA24E8">
            <w:pPr>
              <w:spacing w:before="60" w:after="60"/>
              <w:rPr>
                <w:rFonts w:eastAsia="Calibri" w:cs="Arial"/>
                <w:sz w:val="20"/>
                <w:szCs w:val="18"/>
              </w:rPr>
            </w:pPr>
            <w:hyperlink w:anchor="Instructions_PAS_ActionsServices" w:history="1">
              <w:r w:rsidR="00CA24E8" w:rsidRPr="00581FC5">
                <w:rPr>
                  <w:rStyle w:val="Hyperlink"/>
                  <w:rFonts w:cs="Arial"/>
                  <w:sz w:val="20"/>
                  <w:szCs w:val="18"/>
                </w:rPr>
                <w:t>ACTIONS/SERVICES</w:t>
              </w:r>
            </w:hyperlink>
          </w:p>
        </w:tc>
      </w:tr>
      <w:tr w:rsidR="00CA24E8" w:rsidRPr="00581FC5" w14:paraId="6DD1779F" w14:textId="77777777" w:rsidTr="00CA24E8">
        <w:trPr>
          <w:trHeight w:val="323"/>
          <w:tblCellSpacing w:w="36" w:type="dxa"/>
        </w:trPr>
        <w:tc>
          <w:tcPr>
            <w:tcW w:w="1712" w:type="pct"/>
            <w:gridSpan w:val="6"/>
            <w:shd w:val="clear" w:color="auto" w:fill="auto"/>
            <w:tcMar>
              <w:left w:w="115" w:type="dxa"/>
            </w:tcMar>
          </w:tcPr>
          <w:p w14:paraId="286F35E9"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4D73E710"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72742C39"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68B24CBD" w14:textId="77777777" w:rsidTr="00CA24E8">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7E704C7"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4AEFD12" w14:textId="605D19AA" w:rsidR="00CA24E8" w:rsidRPr="00581FC5" w:rsidRDefault="00CA24E8" w:rsidP="004555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45557D">
              <w:rPr>
                <w:rFonts w:eastAsia="Calibri" w:cs="Arial"/>
                <w:color w:val="000000"/>
                <w:sz w:val="20"/>
                <w:szCs w:val="18"/>
              </w:rPr>
              <w:fldChar w:fldCharType="begin">
                <w:ffData>
                  <w:name w:val=""/>
                  <w:enabled/>
                  <w:calcOnExit w:val="0"/>
                  <w:checkBox>
                    <w:size w:val="20"/>
                    <w:default w:val="1"/>
                  </w:checkBox>
                </w:ffData>
              </w:fldChar>
            </w:r>
            <w:r w:rsidR="0045557D">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45557D">
              <w:rPr>
                <w:rFonts w:eastAsia="Calibri" w:cs="Arial"/>
                <w:color w:val="000000"/>
                <w:sz w:val="20"/>
                <w:szCs w:val="18"/>
              </w:rPr>
              <w:fldChar w:fldCharType="end"/>
            </w:r>
            <w:r w:rsidRPr="00581FC5">
              <w:rPr>
                <w:rFonts w:eastAsia="Calibri" w:cs="Arial"/>
                <w:color w:val="000000"/>
                <w:sz w:val="20"/>
                <w:szCs w:val="18"/>
              </w:rPr>
              <w:t xml:space="preserve"> Modified    </w:t>
            </w:r>
            <w:r w:rsidR="0045557D">
              <w:rPr>
                <w:rFonts w:eastAsia="Calibri" w:cs="Arial"/>
                <w:color w:val="000000"/>
                <w:sz w:val="20"/>
                <w:szCs w:val="18"/>
              </w:rPr>
              <w:fldChar w:fldCharType="begin">
                <w:ffData>
                  <w:name w:val=""/>
                  <w:enabled/>
                  <w:calcOnExit w:val="0"/>
                  <w:checkBox>
                    <w:size w:val="20"/>
                    <w:default w:val="0"/>
                  </w:checkBox>
                </w:ffData>
              </w:fldChar>
            </w:r>
            <w:r w:rsidR="0045557D">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45557D">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82F468D"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CA24E8" w:rsidRPr="00581FC5" w14:paraId="42C38348" w14:textId="77777777" w:rsidTr="00CA24E8">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47C9B80F" w14:textId="3EBE6327" w:rsidR="001768FD" w:rsidRDefault="001768FD" w:rsidP="001768FD">
            <w:pPr>
              <w:rPr>
                <w:rFonts w:eastAsia="Calibri" w:cs="Arial"/>
                <w:color w:val="000000"/>
              </w:rPr>
            </w:pPr>
            <w:r w:rsidRPr="002728B2">
              <w:rPr>
                <w:rFonts w:eastAsia="Calibri" w:cs="Arial"/>
                <w:color w:val="000000"/>
              </w:rPr>
              <w:t>Monitor student proficiency data on an ongoing basis, adjusting actions and distribution of resources as needed to ensure student</w:t>
            </w:r>
            <w:r>
              <w:rPr>
                <w:rFonts w:eastAsia="Calibri" w:cs="Arial"/>
                <w:color w:val="000000"/>
              </w:rPr>
              <w:t xml:space="preserve"> </w:t>
            </w:r>
            <w:r w:rsidRPr="002728B2">
              <w:rPr>
                <w:rFonts w:eastAsia="Calibri" w:cs="Arial"/>
                <w:color w:val="000000"/>
              </w:rPr>
              <w:t xml:space="preserve">proficiency in </w:t>
            </w:r>
            <w:r>
              <w:rPr>
                <w:rFonts w:eastAsia="Calibri" w:cs="Arial"/>
                <w:color w:val="000000"/>
              </w:rPr>
              <w:t>state adopted standards.</w:t>
            </w:r>
            <w:r w:rsidR="00D15FFE">
              <w:rPr>
                <w:rFonts w:eastAsia="Calibri" w:cs="Arial"/>
                <w:color w:val="000000"/>
              </w:rPr>
              <w:t xml:space="preserve"> This will include (but not be limited to):</w:t>
            </w:r>
          </w:p>
          <w:p w14:paraId="7EAEDDE0" w14:textId="206FCA50" w:rsidR="00D15FFE" w:rsidRDefault="00D15FFE" w:rsidP="00CD7F87">
            <w:pPr>
              <w:pStyle w:val="ListParagraph"/>
              <w:numPr>
                <w:ilvl w:val="0"/>
                <w:numId w:val="78"/>
              </w:numPr>
              <w:rPr>
                <w:rFonts w:eastAsia="Calibri" w:cs="Arial"/>
                <w:color w:val="000000"/>
              </w:rPr>
            </w:pPr>
            <w:r>
              <w:rPr>
                <w:rFonts w:eastAsia="Calibri" w:cs="Arial"/>
                <w:color w:val="000000"/>
              </w:rPr>
              <w:t>the a</w:t>
            </w:r>
            <w:r w:rsidRPr="00D15FFE">
              <w:rPr>
                <w:rFonts w:eastAsia="Calibri" w:cs="Arial"/>
                <w:color w:val="000000"/>
              </w:rPr>
              <w:t>dministration of NWEA MAP assessments</w:t>
            </w:r>
            <w:r w:rsidR="007646AB">
              <w:rPr>
                <w:rFonts w:eastAsia="Calibri" w:cs="Arial"/>
                <w:color w:val="000000"/>
              </w:rPr>
              <w:t xml:space="preserve"> </w:t>
            </w:r>
          </w:p>
          <w:p w14:paraId="19ADE1DC" w14:textId="1E6A16A9" w:rsidR="007646AB" w:rsidRDefault="007646AB" w:rsidP="00CD7F87">
            <w:pPr>
              <w:pStyle w:val="ListParagraph"/>
              <w:numPr>
                <w:ilvl w:val="0"/>
                <w:numId w:val="78"/>
              </w:numPr>
              <w:rPr>
                <w:rFonts w:eastAsia="Calibri" w:cs="Arial"/>
                <w:color w:val="000000"/>
              </w:rPr>
            </w:pPr>
            <w:r>
              <w:rPr>
                <w:rFonts w:eastAsia="Calibri" w:cs="Arial"/>
                <w:color w:val="000000"/>
              </w:rPr>
              <w:t>the administration of Children’s Progress of Academic Achievement</w:t>
            </w:r>
            <w:r w:rsidR="0043618E">
              <w:rPr>
                <w:rFonts w:eastAsia="Calibri" w:cs="Arial"/>
                <w:color w:val="000000"/>
              </w:rPr>
              <w:t xml:space="preserve"> </w:t>
            </w:r>
          </w:p>
          <w:p w14:paraId="24F65F1B" w14:textId="1143225C" w:rsidR="007646AB" w:rsidRDefault="00D15FFE" w:rsidP="00CD7F87">
            <w:pPr>
              <w:pStyle w:val="ListParagraph"/>
              <w:numPr>
                <w:ilvl w:val="0"/>
                <w:numId w:val="78"/>
              </w:numPr>
              <w:rPr>
                <w:rFonts w:eastAsia="Calibri" w:cs="Arial"/>
                <w:color w:val="000000"/>
              </w:rPr>
            </w:pPr>
            <w:r>
              <w:rPr>
                <w:rFonts w:eastAsia="Calibri" w:cs="Arial"/>
                <w:color w:val="000000"/>
              </w:rPr>
              <w:t>the maintenance of a student information system</w:t>
            </w:r>
            <w:r w:rsidR="007646AB">
              <w:rPr>
                <w:rFonts w:eastAsia="Calibri" w:cs="Arial"/>
                <w:color w:val="000000"/>
              </w:rPr>
              <w:t xml:space="preserve">  </w:t>
            </w:r>
          </w:p>
          <w:p w14:paraId="60810710" w14:textId="77777777" w:rsidR="00451BDE" w:rsidRDefault="007646AB" w:rsidP="00CD7F87">
            <w:pPr>
              <w:pStyle w:val="ListParagraph"/>
              <w:numPr>
                <w:ilvl w:val="0"/>
                <w:numId w:val="78"/>
              </w:numPr>
              <w:rPr>
                <w:rFonts w:eastAsia="Calibri" w:cs="Arial"/>
                <w:color w:val="000000"/>
              </w:rPr>
            </w:pPr>
            <w:r>
              <w:rPr>
                <w:rFonts w:eastAsia="Calibri" w:cs="Arial"/>
                <w:color w:val="000000"/>
              </w:rPr>
              <w:t>alignment of grade book to mastery grading</w:t>
            </w:r>
          </w:p>
          <w:p w14:paraId="78858368" w14:textId="50F8D225" w:rsidR="007646AB" w:rsidRPr="00451BDE" w:rsidRDefault="007646AB" w:rsidP="00CD7F87">
            <w:pPr>
              <w:pStyle w:val="ListParagraph"/>
              <w:numPr>
                <w:ilvl w:val="0"/>
                <w:numId w:val="78"/>
              </w:numPr>
              <w:rPr>
                <w:rFonts w:eastAsia="Calibri" w:cs="Arial"/>
                <w:color w:val="000000"/>
              </w:rPr>
            </w:pPr>
            <w:r w:rsidRPr="00451BDE">
              <w:rPr>
                <w:rFonts w:eastAsia="Calibri" w:cs="Arial"/>
                <w:color w:val="000000"/>
              </w:rPr>
              <w:t>examination of Achieve3000 data</w:t>
            </w:r>
          </w:p>
          <w:p w14:paraId="350F306E" w14:textId="5FA1DB42" w:rsidR="007646AB" w:rsidRDefault="007646AB" w:rsidP="00CD7F87">
            <w:pPr>
              <w:pStyle w:val="ListParagraph"/>
              <w:numPr>
                <w:ilvl w:val="0"/>
                <w:numId w:val="78"/>
              </w:numPr>
              <w:rPr>
                <w:rFonts w:eastAsia="Calibri" w:cs="Arial"/>
                <w:color w:val="000000"/>
              </w:rPr>
            </w:pPr>
            <w:r>
              <w:rPr>
                <w:rFonts w:eastAsia="Calibri" w:cs="Arial"/>
                <w:color w:val="000000"/>
              </w:rPr>
              <w:t>examination of CELDT/ELPAC data</w:t>
            </w:r>
          </w:p>
          <w:p w14:paraId="1B36CD5F" w14:textId="36BF12E2" w:rsidR="00CA24E8" w:rsidRPr="00B068D0" w:rsidRDefault="007646AB" w:rsidP="00CD7F87">
            <w:pPr>
              <w:pStyle w:val="ListParagraph"/>
              <w:numPr>
                <w:ilvl w:val="0"/>
                <w:numId w:val="78"/>
              </w:numPr>
              <w:rPr>
                <w:rFonts w:eastAsia="Calibri" w:cs="Arial"/>
                <w:color w:val="000000"/>
              </w:rPr>
            </w:pPr>
            <w:r>
              <w:rPr>
                <w:rFonts w:eastAsia="Calibri" w:cs="Arial"/>
                <w:color w:val="000000"/>
              </w:rPr>
              <w:t>examination of CAASPP summative and interim data</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14:paraId="0FBB90EF" w14:textId="316C3CD3" w:rsidR="0043618E" w:rsidRPr="0043618E" w:rsidRDefault="0043618E" w:rsidP="0043618E">
            <w:pPr>
              <w:rPr>
                <w:rFonts w:cs="Arial"/>
              </w:rPr>
            </w:pPr>
            <w:r w:rsidRPr="002728B2">
              <w:rPr>
                <w:rFonts w:eastAsia="Calibri" w:cs="Arial"/>
                <w:color w:val="000000"/>
              </w:rPr>
              <w:t xml:space="preserve">Monitor student proficiency data on an ongoing basis, adjusting actions and </w:t>
            </w:r>
            <w:r w:rsidR="00EB545E">
              <w:rPr>
                <w:rFonts w:eastAsia="Calibri" w:cs="Arial"/>
                <w:color w:val="000000"/>
              </w:rPr>
              <w:t xml:space="preserve">the </w:t>
            </w:r>
            <w:r w:rsidRPr="002728B2">
              <w:rPr>
                <w:rFonts w:eastAsia="Calibri" w:cs="Arial"/>
                <w:color w:val="000000"/>
              </w:rPr>
              <w:t>distribution of resources as needed to ensure student</w:t>
            </w:r>
            <w:r>
              <w:rPr>
                <w:rFonts w:eastAsia="Calibri" w:cs="Arial"/>
                <w:color w:val="000000"/>
              </w:rPr>
              <w:t xml:space="preserve"> </w:t>
            </w:r>
            <w:r w:rsidRPr="002728B2">
              <w:rPr>
                <w:rFonts w:eastAsia="Calibri" w:cs="Arial"/>
                <w:color w:val="000000"/>
              </w:rPr>
              <w:t xml:space="preserve">proficiency in </w:t>
            </w:r>
            <w:r>
              <w:rPr>
                <w:rFonts w:eastAsia="Calibri" w:cs="Arial"/>
                <w:color w:val="000000"/>
              </w:rPr>
              <w:t xml:space="preserve">state adopted standards. In addition to maintaining a student information system, </w:t>
            </w:r>
            <w:r>
              <w:rPr>
                <w:rFonts w:cs="Arial"/>
              </w:rPr>
              <w:t>this action will include (but not be limited to) analyzing:</w:t>
            </w:r>
          </w:p>
          <w:p w14:paraId="60750824" w14:textId="29B3E8AF" w:rsidR="0043618E" w:rsidRDefault="0043618E" w:rsidP="00CD7F87">
            <w:pPr>
              <w:pStyle w:val="ListParagraph"/>
              <w:numPr>
                <w:ilvl w:val="0"/>
                <w:numId w:val="79"/>
              </w:numPr>
              <w:rPr>
                <w:rFonts w:eastAsia="Calibri" w:cs="Arial"/>
                <w:color w:val="000000"/>
              </w:rPr>
            </w:pPr>
            <w:r w:rsidRPr="00D15FFE">
              <w:rPr>
                <w:rFonts w:eastAsia="Calibri" w:cs="Arial"/>
                <w:color w:val="000000"/>
              </w:rPr>
              <w:t>NWEA MAP assessments</w:t>
            </w:r>
            <w:r>
              <w:rPr>
                <w:rFonts w:eastAsia="Calibri" w:cs="Arial"/>
                <w:color w:val="000000"/>
              </w:rPr>
              <w:t xml:space="preserve"> </w:t>
            </w:r>
          </w:p>
          <w:p w14:paraId="79FD0E4F" w14:textId="77777777" w:rsidR="00451BDE" w:rsidRDefault="0043618E" w:rsidP="00CD7F87">
            <w:pPr>
              <w:pStyle w:val="ListParagraph"/>
              <w:numPr>
                <w:ilvl w:val="0"/>
                <w:numId w:val="79"/>
              </w:numPr>
              <w:rPr>
                <w:rFonts w:eastAsia="Calibri" w:cs="Arial"/>
                <w:color w:val="000000"/>
              </w:rPr>
            </w:pPr>
            <w:r>
              <w:rPr>
                <w:rFonts w:eastAsia="Calibri" w:cs="Arial"/>
                <w:color w:val="000000"/>
              </w:rPr>
              <w:t>CPAA assessments</w:t>
            </w:r>
          </w:p>
          <w:p w14:paraId="1664A0D4" w14:textId="7C1AF2D1" w:rsidR="0043618E" w:rsidRPr="00451BDE" w:rsidRDefault="0043618E" w:rsidP="00CD7F87">
            <w:pPr>
              <w:pStyle w:val="ListParagraph"/>
              <w:numPr>
                <w:ilvl w:val="0"/>
                <w:numId w:val="79"/>
              </w:numPr>
              <w:rPr>
                <w:rFonts w:eastAsia="Calibri" w:cs="Arial"/>
                <w:color w:val="000000"/>
              </w:rPr>
            </w:pPr>
            <w:r w:rsidRPr="00451BDE">
              <w:rPr>
                <w:rFonts w:eastAsia="Calibri" w:cs="Arial"/>
                <w:color w:val="000000"/>
              </w:rPr>
              <w:t>Achieve3000 data</w:t>
            </w:r>
          </w:p>
          <w:p w14:paraId="76048FAC" w14:textId="7BC56444" w:rsidR="0043618E" w:rsidRDefault="0043618E" w:rsidP="00CD7F87">
            <w:pPr>
              <w:pStyle w:val="ListParagraph"/>
              <w:numPr>
                <w:ilvl w:val="0"/>
                <w:numId w:val="79"/>
              </w:numPr>
              <w:rPr>
                <w:rFonts w:eastAsia="Calibri" w:cs="Arial"/>
                <w:color w:val="000000"/>
              </w:rPr>
            </w:pPr>
            <w:r>
              <w:rPr>
                <w:rFonts w:eastAsia="Calibri" w:cs="Arial"/>
                <w:color w:val="000000"/>
              </w:rPr>
              <w:t>CELDT/ELPAC data</w:t>
            </w:r>
          </w:p>
          <w:p w14:paraId="20717FC5" w14:textId="5EA47FF5" w:rsidR="00CA24E8" w:rsidRPr="0043618E" w:rsidRDefault="0043618E" w:rsidP="00CD7F87">
            <w:pPr>
              <w:pStyle w:val="ListParagraph"/>
              <w:numPr>
                <w:ilvl w:val="0"/>
                <w:numId w:val="79"/>
              </w:numPr>
              <w:rPr>
                <w:rFonts w:eastAsia="Calibri" w:cs="Arial"/>
                <w:color w:val="000000"/>
              </w:rPr>
            </w:pPr>
            <w:r w:rsidRPr="0043618E">
              <w:rPr>
                <w:rFonts w:eastAsia="Calibri" w:cs="Arial"/>
                <w:color w:val="000000"/>
              </w:rPr>
              <w:t>CAASPP summative and interim data</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14:paraId="3D3F5C44" w14:textId="77777777" w:rsidR="00CA24E8" w:rsidRPr="00DA5ACD" w:rsidRDefault="00CA24E8" w:rsidP="00CA24E8">
            <w:pPr>
              <w:pStyle w:val="Default"/>
              <w:spacing w:before="60" w:after="60"/>
              <w:rPr>
                <w:rFonts w:ascii="Arial" w:hAnsi="Arial" w:cs="Arial"/>
              </w:rPr>
            </w:pPr>
          </w:p>
        </w:tc>
      </w:tr>
      <w:tr w:rsidR="00CA24E8" w:rsidRPr="00581FC5" w14:paraId="4C49080F" w14:textId="77777777" w:rsidTr="00CA24E8">
        <w:trPr>
          <w:trHeight w:val="215"/>
          <w:tblCellSpacing w:w="36" w:type="dxa"/>
        </w:trPr>
        <w:tc>
          <w:tcPr>
            <w:tcW w:w="1712" w:type="pct"/>
            <w:gridSpan w:val="6"/>
            <w:shd w:val="clear" w:color="auto" w:fill="auto"/>
          </w:tcPr>
          <w:p w14:paraId="61902E2E" w14:textId="77777777" w:rsidR="00CA24E8" w:rsidRPr="00581FC5" w:rsidRDefault="00413012" w:rsidP="00CA24E8">
            <w:pPr>
              <w:spacing w:before="120" w:after="60"/>
              <w:rPr>
                <w:rFonts w:eastAsia="Calibri" w:cs="Arial"/>
                <w:color w:val="000000"/>
                <w:sz w:val="20"/>
                <w:szCs w:val="18"/>
              </w:rPr>
            </w:pPr>
            <w:hyperlink w:anchor="Instructions_PAS_BudgetedExpenditures" w:history="1">
              <w:r w:rsidR="00CA24E8" w:rsidRPr="00581FC5">
                <w:rPr>
                  <w:rStyle w:val="Hyperlink"/>
                  <w:rFonts w:cs="Arial"/>
                  <w:sz w:val="20"/>
                  <w:szCs w:val="18"/>
                </w:rPr>
                <w:t>BUDGETED EXPENDITURES</w:t>
              </w:r>
            </w:hyperlink>
          </w:p>
        </w:tc>
        <w:tc>
          <w:tcPr>
            <w:tcW w:w="1559" w:type="pct"/>
            <w:gridSpan w:val="3"/>
            <w:shd w:val="clear" w:color="auto" w:fill="auto"/>
          </w:tcPr>
          <w:p w14:paraId="7348906C" w14:textId="77777777" w:rsidR="00CA24E8" w:rsidRPr="00581FC5" w:rsidRDefault="00CA24E8" w:rsidP="00CA24E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1" w:type="pct"/>
            <w:gridSpan w:val="2"/>
            <w:shd w:val="clear" w:color="auto" w:fill="auto"/>
          </w:tcPr>
          <w:p w14:paraId="41D966C9" w14:textId="77777777" w:rsidR="00CA24E8" w:rsidRPr="00581FC5" w:rsidRDefault="00CA24E8" w:rsidP="00CA24E8">
            <w:pPr>
              <w:spacing w:before="120" w:after="60"/>
              <w:rPr>
                <w:rFonts w:eastAsia="Calibri" w:cs="Arial"/>
                <w:color w:val="FFFFFF"/>
                <w:sz w:val="20"/>
                <w:szCs w:val="18"/>
              </w:rPr>
            </w:pPr>
            <w:r w:rsidRPr="00581FC5">
              <w:rPr>
                <w:rFonts w:eastAsia="Calibri" w:cs="Arial"/>
                <w:b/>
                <w:color w:val="FFFFFF"/>
                <w:sz w:val="18"/>
                <w:szCs w:val="18"/>
              </w:rPr>
              <w:t>Empty Cell</w:t>
            </w:r>
          </w:p>
        </w:tc>
      </w:tr>
      <w:tr w:rsidR="00CA24E8" w:rsidRPr="00581FC5" w14:paraId="1D42E237" w14:textId="77777777" w:rsidTr="00CA24E8">
        <w:trPr>
          <w:trHeight w:val="332"/>
          <w:tblCellSpacing w:w="36" w:type="dxa"/>
        </w:trPr>
        <w:tc>
          <w:tcPr>
            <w:tcW w:w="1712" w:type="pct"/>
            <w:gridSpan w:val="6"/>
            <w:shd w:val="clear" w:color="auto" w:fill="auto"/>
          </w:tcPr>
          <w:p w14:paraId="28C6F587"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73C5F9DB"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0D0F4125"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1DFA5ACA" w14:textId="77777777" w:rsidTr="00CA24E8">
        <w:trPr>
          <w:trHeight w:val="432"/>
          <w:tblCellSpacing w:w="36" w:type="dxa"/>
        </w:trPr>
        <w:tc>
          <w:tcPr>
            <w:tcW w:w="575" w:type="pct"/>
            <w:gridSpan w:val="2"/>
            <w:shd w:val="clear" w:color="auto" w:fill="auto"/>
            <w:vAlign w:val="center"/>
          </w:tcPr>
          <w:p w14:paraId="29ED0D2E" w14:textId="77777777" w:rsidR="00CA24E8" w:rsidRPr="00581FC5" w:rsidRDefault="00CA24E8" w:rsidP="00CA24E8">
            <w:pPr>
              <w:spacing w:before="60" w:after="20"/>
              <w:rPr>
                <w:rFonts w:eastAsia="Calibri" w:cs="Arial"/>
                <w:color w:val="9830BC"/>
                <w:sz w:val="20"/>
                <w:szCs w:val="18"/>
              </w:rPr>
            </w:pPr>
            <w:r w:rsidRPr="00581FC5">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61F7635" w14:textId="6C45B412" w:rsidR="00CA24E8" w:rsidRPr="00DA5ACD" w:rsidRDefault="005D3295" w:rsidP="005D3295">
            <w:pPr>
              <w:spacing w:before="60" w:after="60"/>
              <w:rPr>
                <w:rFonts w:eastAsia="Calibri" w:cs="Arial"/>
                <w:color w:val="000000"/>
              </w:rPr>
            </w:pPr>
            <w:r>
              <w:rPr>
                <w:rFonts w:eastAsia="Calibri" w:cs="Arial"/>
                <w:color w:val="000000"/>
              </w:rPr>
              <w:t>$ 11,439</w:t>
            </w:r>
          </w:p>
        </w:tc>
        <w:tc>
          <w:tcPr>
            <w:tcW w:w="423" w:type="pct"/>
            <w:gridSpan w:val="2"/>
            <w:shd w:val="clear" w:color="auto" w:fill="auto"/>
            <w:vAlign w:val="center"/>
          </w:tcPr>
          <w:p w14:paraId="0006703A"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20C118D" w14:textId="528A1C19" w:rsidR="00CA24E8" w:rsidRPr="00DA5ACD" w:rsidRDefault="0032195C" w:rsidP="005D3295">
            <w:pPr>
              <w:spacing w:before="60" w:after="60"/>
              <w:rPr>
                <w:rFonts w:eastAsia="Calibri" w:cs="Arial"/>
                <w:color w:val="000000"/>
              </w:rPr>
            </w:pPr>
            <w:r>
              <w:rPr>
                <w:rFonts w:eastAsia="Calibri" w:cs="Arial"/>
                <w:color w:val="000000"/>
              </w:rPr>
              <w:t>$9,386</w:t>
            </w:r>
          </w:p>
        </w:tc>
        <w:tc>
          <w:tcPr>
            <w:tcW w:w="390" w:type="pct"/>
            <w:shd w:val="clear" w:color="auto" w:fill="auto"/>
            <w:vAlign w:val="center"/>
          </w:tcPr>
          <w:p w14:paraId="740A15B4"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1EF8CD3" w14:textId="341FB73F" w:rsidR="00CA24E8" w:rsidRPr="00DA5ACD" w:rsidRDefault="00B7581C" w:rsidP="0045557D">
            <w:pPr>
              <w:spacing w:before="60" w:after="60"/>
              <w:rPr>
                <w:rFonts w:eastAsia="Calibri" w:cs="Arial"/>
                <w:color w:val="000000"/>
              </w:rPr>
            </w:pPr>
            <w:r>
              <w:rPr>
                <w:rFonts w:eastAsia="Calibri" w:cs="Arial"/>
                <w:color w:val="000000"/>
              </w:rPr>
              <w:t>$9,500</w:t>
            </w:r>
          </w:p>
        </w:tc>
      </w:tr>
      <w:tr w:rsidR="00CA24E8" w:rsidRPr="00581FC5" w14:paraId="1DB0BB49" w14:textId="77777777" w:rsidTr="00CA24E8">
        <w:trPr>
          <w:trHeight w:val="432"/>
          <w:tblCellSpacing w:w="36" w:type="dxa"/>
        </w:trPr>
        <w:tc>
          <w:tcPr>
            <w:tcW w:w="575" w:type="pct"/>
            <w:gridSpan w:val="2"/>
            <w:shd w:val="clear" w:color="auto" w:fill="auto"/>
            <w:vAlign w:val="center"/>
          </w:tcPr>
          <w:p w14:paraId="2879AC95"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EDEA89E" w14:textId="09D781D2" w:rsidR="00EF0FD1" w:rsidRPr="00DA5ACD" w:rsidRDefault="00BA7F43" w:rsidP="00EF0FD1">
            <w:pPr>
              <w:spacing w:before="60" w:after="60"/>
              <w:rPr>
                <w:rFonts w:eastAsia="Calibri" w:cs="Arial"/>
                <w:color w:val="000000"/>
              </w:rPr>
            </w:pPr>
            <w:r>
              <w:rPr>
                <w:rFonts w:eastAsia="Calibri" w:cs="Arial"/>
                <w:color w:val="000000"/>
              </w:rPr>
              <w:t>LCFF</w:t>
            </w:r>
            <w:r w:rsidR="00EF0FD1">
              <w:rPr>
                <w:rFonts w:eastAsia="Calibri" w:cs="Arial"/>
                <w:color w:val="000000"/>
              </w:rPr>
              <w:t xml:space="preserve"> All resources</w:t>
            </w:r>
          </w:p>
        </w:tc>
        <w:tc>
          <w:tcPr>
            <w:tcW w:w="423" w:type="pct"/>
            <w:gridSpan w:val="2"/>
            <w:shd w:val="clear" w:color="auto" w:fill="auto"/>
            <w:vAlign w:val="center"/>
          </w:tcPr>
          <w:p w14:paraId="1EF7A319"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D38A690" w14:textId="2C7027EC" w:rsidR="00CA24E8" w:rsidRPr="00DA5ACD" w:rsidRDefault="00F16D1B" w:rsidP="00CA24E8">
            <w:pPr>
              <w:spacing w:before="60" w:after="60"/>
              <w:rPr>
                <w:rFonts w:eastAsia="Calibri" w:cs="Arial"/>
                <w:color w:val="000000"/>
              </w:rPr>
            </w:pPr>
            <w:r>
              <w:rPr>
                <w:rFonts w:eastAsia="Calibri" w:cs="Arial"/>
                <w:color w:val="000000"/>
              </w:rPr>
              <w:t>LCFF All resources</w:t>
            </w:r>
          </w:p>
        </w:tc>
        <w:tc>
          <w:tcPr>
            <w:tcW w:w="390" w:type="pct"/>
            <w:shd w:val="clear" w:color="auto" w:fill="auto"/>
            <w:vAlign w:val="center"/>
          </w:tcPr>
          <w:p w14:paraId="215AA9CC"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E30B587" w14:textId="77777777" w:rsidR="00CA24E8" w:rsidRPr="00DA5ACD" w:rsidRDefault="00CA24E8" w:rsidP="00CA24E8">
            <w:pPr>
              <w:spacing w:before="60" w:after="60"/>
              <w:rPr>
                <w:rFonts w:eastAsia="Calibri" w:cs="Arial"/>
                <w:color w:val="000000"/>
              </w:rPr>
            </w:pPr>
          </w:p>
        </w:tc>
      </w:tr>
      <w:tr w:rsidR="00CA24E8" w:rsidRPr="00581FC5" w14:paraId="67B5AB3E" w14:textId="77777777" w:rsidTr="00CA24E8">
        <w:trPr>
          <w:trHeight w:val="432"/>
          <w:tblCellSpacing w:w="36" w:type="dxa"/>
        </w:trPr>
        <w:tc>
          <w:tcPr>
            <w:tcW w:w="575" w:type="pct"/>
            <w:gridSpan w:val="2"/>
            <w:shd w:val="clear" w:color="auto" w:fill="auto"/>
            <w:vAlign w:val="center"/>
          </w:tcPr>
          <w:p w14:paraId="200D9EB0"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D82FCB1" w14:textId="77777777" w:rsidR="00410844" w:rsidRPr="00D15FFE" w:rsidRDefault="00410844" w:rsidP="00CD7F87">
            <w:pPr>
              <w:pStyle w:val="ListParagraph"/>
              <w:numPr>
                <w:ilvl w:val="0"/>
                <w:numId w:val="24"/>
              </w:numPr>
              <w:spacing w:before="60" w:after="60"/>
              <w:rPr>
                <w:rFonts w:eastAsia="Calibri" w:cs="Arial"/>
                <w:color w:val="000000"/>
              </w:rPr>
            </w:pPr>
            <w:r w:rsidRPr="00D15FFE">
              <w:rPr>
                <w:rFonts w:eastAsia="Calibri" w:cs="Arial"/>
                <w:color w:val="000000"/>
              </w:rPr>
              <w:t>Certificated salaries (1000)</w:t>
            </w:r>
          </w:p>
          <w:p w14:paraId="252512CE" w14:textId="77777777" w:rsidR="00410844" w:rsidRPr="00A3412D" w:rsidRDefault="00410844" w:rsidP="00CD7F87">
            <w:pPr>
              <w:pStyle w:val="ListParagraph"/>
              <w:numPr>
                <w:ilvl w:val="0"/>
                <w:numId w:val="24"/>
              </w:numPr>
              <w:spacing w:before="60" w:after="60"/>
              <w:rPr>
                <w:rFonts w:eastAsia="Calibri" w:cs="Arial"/>
                <w:color w:val="000000"/>
              </w:rPr>
            </w:pPr>
            <w:r w:rsidRPr="00A3412D">
              <w:rPr>
                <w:rFonts w:cs="Arial"/>
              </w:rPr>
              <w:t>Professional Development (5863</w:t>
            </w:r>
            <w:r>
              <w:rPr>
                <w:rFonts w:cs="Arial"/>
              </w:rPr>
              <w:t>,5200)</w:t>
            </w:r>
          </w:p>
          <w:p w14:paraId="4D4BF1EC" w14:textId="77777777" w:rsidR="00CA24E8" w:rsidRPr="005D3295" w:rsidRDefault="00410844" w:rsidP="00CD7F87">
            <w:pPr>
              <w:pStyle w:val="ListParagraph"/>
              <w:numPr>
                <w:ilvl w:val="0"/>
                <w:numId w:val="24"/>
              </w:numPr>
              <w:spacing w:before="60" w:after="60"/>
              <w:rPr>
                <w:rFonts w:eastAsia="Calibri" w:cs="Arial"/>
                <w:color w:val="000000"/>
              </w:rPr>
            </w:pPr>
            <w:r w:rsidRPr="00410844">
              <w:rPr>
                <w:rFonts w:cs="Arial"/>
              </w:rPr>
              <w:t xml:space="preserve">Student </w:t>
            </w:r>
            <w:r w:rsidR="00622D5C">
              <w:rPr>
                <w:rFonts w:cs="Arial"/>
              </w:rPr>
              <w:t xml:space="preserve">Assessments </w:t>
            </w:r>
            <w:r w:rsidRPr="00410844">
              <w:rPr>
                <w:rFonts w:cs="Arial"/>
              </w:rPr>
              <w:t>(587</w:t>
            </w:r>
            <w:r w:rsidR="00622D5C">
              <w:rPr>
                <w:rFonts w:cs="Arial"/>
              </w:rPr>
              <w:t>8</w:t>
            </w:r>
            <w:r w:rsidRPr="00410844">
              <w:rPr>
                <w:rFonts w:cs="Arial"/>
              </w:rPr>
              <w:t>)</w:t>
            </w:r>
          </w:p>
          <w:p w14:paraId="458D7E22" w14:textId="37748983" w:rsidR="005D3295" w:rsidRPr="00410844" w:rsidRDefault="005D3295" w:rsidP="00CD7F87">
            <w:pPr>
              <w:pStyle w:val="ListParagraph"/>
              <w:numPr>
                <w:ilvl w:val="0"/>
                <w:numId w:val="24"/>
              </w:numPr>
              <w:spacing w:before="60" w:after="60"/>
              <w:rPr>
                <w:rFonts w:eastAsia="Calibri" w:cs="Arial"/>
                <w:color w:val="000000"/>
              </w:rPr>
            </w:pPr>
            <w:r>
              <w:rPr>
                <w:rFonts w:cs="Arial"/>
              </w:rPr>
              <w:t>Student Information System (5881)</w:t>
            </w:r>
          </w:p>
        </w:tc>
        <w:tc>
          <w:tcPr>
            <w:tcW w:w="423" w:type="pct"/>
            <w:gridSpan w:val="2"/>
            <w:shd w:val="clear" w:color="auto" w:fill="auto"/>
            <w:vAlign w:val="center"/>
          </w:tcPr>
          <w:p w14:paraId="602CC108"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2B1B62C" w14:textId="77777777" w:rsidR="00F16D1B" w:rsidRPr="00D15FFE" w:rsidRDefault="00F16D1B" w:rsidP="00F16D1B">
            <w:pPr>
              <w:pStyle w:val="ListParagraph"/>
              <w:numPr>
                <w:ilvl w:val="0"/>
                <w:numId w:val="24"/>
              </w:numPr>
              <w:spacing w:before="60" w:after="60"/>
              <w:rPr>
                <w:rFonts w:eastAsia="Calibri" w:cs="Arial"/>
                <w:color w:val="000000"/>
              </w:rPr>
            </w:pPr>
            <w:r w:rsidRPr="00D15FFE">
              <w:rPr>
                <w:rFonts w:eastAsia="Calibri" w:cs="Arial"/>
                <w:color w:val="000000"/>
              </w:rPr>
              <w:t>Certificated salaries (1000)</w:t>
            </w:r>
          </w:p>
          <w:p w14:paraId="46A6711A" w14:textId="77777777" w:rsidR="00F16D1B" w:rsidRPr="00A3412D" w:rsidRDefault="00F16D1B" w:rsidP="00F16D1B">
            <w:pPr>
              <w:pStyle w:val="ListParagraph"/>
              <w:numPr>
                <w:ilvl w:val="0"/>
                <w:numId w:val="24"/>
              </w:numPr>
              <w:spacing w:before="60" w:after="60"/>
              <w:rPr>
                <w:rFonts w:eastAsia="Calibri" w:cs="Arial"/>
                <w:color w:val="000000"/>
              </w:rPr>
            </w:pPr>
            <w:r w:rsidRPr="00A3412D">
              <w:rPr>
                <w:rFonts w:cs="Arial"/>
              </w:rPr>
              <w:t>Professional Development (5863</w:t>
            </w:r>
            <w:r>
              <w:rPr>
                <w:rFonts w:cs="Arial"/>
              </w:rPr>
              <w:t>,5200)</w:t>
            </w:r>
          </w:p>
          <w:p w14:paraId="7A4DD858" w14:textId="77777777" w:rsidR="00F16D1B" w:rsidRPr="005D3295" w:rsidRDefault="00F16D1B" w:rsidP="00F16D1B">
            <w:pPr>
              <w:pStyle w:val="ListParagraph"/>
              <w:numPr>
                <w:ilvl w:val="0"/>
                <w:numId w:val="24"/>
              </w:numPr>
              <w:spacing w:before="60" w:after="60"/>
              <w:rPr>
                <w:rFonts w:eastAsia="Calibri" w:cs="Arial"/>
                <w:color w:val="000000"/>
              </w:rPr>
            </w:pPr>
            <w:r w:rsidRPr="00410844">
              <w:rPr>
                <w:rFonts w:cs="Arial"/>
              </w:rPr>
              <w:t xml:space="preserve">Student </w:t>
            </w:r>
            <w:r>
              <w:rPr>
                <w:rFonts w:cs="Arial"/>
              </w:rPr>
              <w:t xml:space="preserve">Assessments </w:t>
            </w:r>
            <w:r w:rsidRPr="00410844">
              <w:rPr>
                <w:rFonts w:cs="Arial"/>
              </w:rPr>
              <w:t>(587</w:t>
            </w:r>
            <w:r>
              <w:rPr>
                <w:rFonts w:cs="Arial"/>
              </w:rPr>
              <w:t>8</w:t>
            </w:r>
            <w:r w:rsidRPr="00410844">
              <w:rPr>
                <w:rFonts w:cs="Arial"/>
              </w:rPr>
              <w:t>)</w:t>
            </w:r>
          </w:p>
          <w:p w14:paraId="2FF63237" w14:textId="1771A95F" w:rsidR="00CA24E8" w:rsidRPr="00F16D1B" w:rsidRDefault="00F16D1B" w:rsidP="00F16D1B">
            <w:pPr>
              <w:pStyle w:val="ListParagraph"/>
              <w:numPr>
                <w:ilvl w:val="0"/>
                <w:numId w:val="24"/>
              </w:numPr>
              <w:spacing w:before="60" w:after="60"/>
              <w:rPr>
                <w:rFonts w:eastAsia="Calibri" w:cs="Arial"/>
                <w:color w:val="000000"/>
              </w:rPr>
            </w:pPr>
            <w:r w:rsidRPr="00F16D1B">
              <w:rPr>
                <w:rFonts w:cs="Arial"/>
              </w:rPr>
              <w:t>Student Information System (5881)</w:t>
            </w:r>
          </w:p>
        </w:tc>
        <w:tc>
          <w:tcPr>
            <w:tcW w:w="390" w:type="pct"/>
            <w:shd w:val="clear" w:color="auto" w:fill="auto"/>
            <w:vAlign w:val="center"/>
          </w:tcPr>
          <w:p w14:paraId="12F12773"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883147C" w14:textId="77777777" w:rsidR="00CA24E8" w:rsidRPr="00DA5ACD" w:rsidRDefault="00CA24E8" w:rsidP="00CA24E8">
            <w:pPr>
              <w:spacing w:before="60" w:after="60"/>
              <w:rPr>
                <w:rFonts w:eastAsia="Calibri" w:cs="Arial"/>
                <w:color w:val="000000"/>
              </w:rPr>
            </w:pPr>
          </w:p>
        </w:tc>
      </w:tr>
    </w:tbl>
    <w:p w14:paraId="3F774D54" w14:textId="0DF9BBA8" w:rsidR="00CA24E8" w:rsidRDefault="00CA24E8" w:rsidP="00CA24E8">
      <w:pPr>
        <w:rPr>
          <w:rFonts w:cs="Arial"/>
        </w:rPr>
      </w:pPr>
    </w:p>
    <w:p w14:paraId="5EDE6741" w14:textId="77777777" w:rsidR="00CA24E8" w:rsidRDefault="00CA24E8" w:rsidP="00CA24E8">
      <w:pPr>
        <w:rPr>
          <w:rFonts w:cs="Arial"/>
        </w:rPr>
      </w:pPr>
    </w:p>
    <w:p w14:paraId="5FCE9E10" w14:textId="77777777" w:rsidR="00EF0FD1" w:rsidRDefault="00EF0FD1" w:rsidP="00CA24E8">
      <w:pPr>
        <w:rPr>
          <w:rFonts w:cs="Arial"/>
        </w:rPr>
      </w:pPr>
    </w:p>
    <w:p w14:paraId="152C1D5B" w14:textId="77777777" w:rsidR="00CA24E8" w:rsidRPr="00581FC5" w:rsidRDefault="00CA24E8"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91"/>
        <w:gridCol w:w="77"/>
        <w:gridCol w:w="2119"/>
        <w:gridCol w:w="74"/>
        <w:gridCol w:w="1257"/>
        <w:gridCol w:w="789"/>
        <w:gridCol w:w="508"/>
        <w:gridCol w:w="3153"/>
        <w:gridCol w:w="1225"/>
        <w:gridCol w:w="3740"/>
      </w:tblGrid>
      <w:tr w:rsidR="00CA24E8" w:rsidRPr="00581FC5" w14:paraId="6F273DCE" w14:textId="77777777" w:rsidTr="00D75A8F">
        <w:trPr>
          <w:trHeight w:val="432"/>
          <w:tblCellSpacing w:w="36" w:type="dxa"/>
        </w:trPr>
        <w:tc>
          <w:tcPr>
            <w:tcW w:w="285" w:type="pct"/>
            <w:shd w:val="clear" w:color="auto" w:fill="auto"/>
            <w:vAlign w:val="center"/>
          </w:tcPr>
          <w:p w14:paraId="586EDF62" w14:textId="77777777" w:rsidR="00CA24E8" w:rsidRPr="00581FC5" w:rsidRDefault="00CA24E8" w:rsidP="00CA24E8">
            <w:pPr>
              <w:jc w:val="center"/>
              <w:rPr>
                <w:rFonts w:eastAsia="Calibri" w:cs="Arial"/>
                <w:color w:val="9830BC"/>
                <w:sz w:val="22"/>
                <w:szCs w:val="18"/>
              </w:rPr>
            </w:pPr>
            <w:r w:rsidRPr="00581FC5">
              <w:rPr>
                <w:rFonts w:eastAsia="Calibri" w:cs="Arial"/>
                <w:color w:val="9830BC"/>
                <w:sz w:val="22"/>
                <w:szCs w:val="18"/>
              </w:rPr>
              <w:t>Action</w:t>
            </w:r>
          </w:p>
        </w:tc>
        <w:tc>
          <w:tcPr>
            <w:tcW w:w="298" w:type="pct"/>
            <w:gridSpan w:val="2"/>
            <w:shd w:val="clear" w:color="auto" w:fill="auto"/>
            <w:vAlign w:val="center"/>
          </w:tcPr>
          <w:p w14:paraId="307C9CB4" w14:textId="77777777" w:rsidR="00CA24E8" w:rsidRPr="00581FC5" w:rsidRDefault="00CA24E8" w:rsidP="00CA24E8">
            <w:pPr>
              <w:jc w:val="center"/>
              <w:rPr>
                <w:rFonts w:eastAsia="Calibri" w:cs="Arial"/>
                <w:color w:val="9830BC"/>
                <w:sz w:val="40"/>
                <w:szCs w:val="40"/>
              </w:rPr>
            </w:pPr>
            <w:r>
              <w:rPr>
                <w:rFonts w:eastAsia="Calibri" w:cs="Arial"/>
                <w:b/>
                <w:color w:val="9830BC"/>
                <w:sz w:val="40"/>
                <w:szCs w:val="40"/>
              </w:rPr>
              <w:t>5</w:t>
            </w:r>
          </w:p>
        </w:tc>
        <w:tc>
          <w:tcPr>
            <w:tcW w:w="714" w:type="pct"/>
            <w:gridSpan w:val="2"/>
            <w:shd w:val="clear" w:color="auto" w:fill="auto"/>
            <w:vAlign w:val="center"/>
          </w:tcPr>
          <w:p w14:paraId="379460A9" w14:textId="77777777" w:rsidR="00CA24E8" w:rsidRPr="00581FC5" w:rsidRDefault="00CA24E8" w:rsidP="00CA24E8">
            <w:pPr>
              <w:jc w:val="center"/>
              <w:rPr>
                <w:rFonts w:eastAsia="Calibri" w:cs="Arial"/>
                <w:color w:val="FFFFFF"/>
                <w:sz w:val="22"/>
                <w:szCs w:val="22"/>
              </w:rPr>
            </w:pPr>
            <w:r w:rsidRPr="00581FC5">
              <w:rPr>
                <w:rFonts w:eastAsia="Calibri" w:cs="Arial"/>
                <w:b/>
                <w:color w:val="FFFFFF"/>
                <w:sz w:val="18"/>
                <w:szCs w:val="18"/>
              </w:rPr>
              <w:t>Empty Cell</w:t>
            </w:r>
          </w:p>
        </w:tc>
        <w:tc>
          <w:tcPr>
            <w:tcW w:w="3582" w:type="pct"/>
            <w:gridSpan w:val="6"/>
            <w:shd w:val="clear" w:color="auto" w:fill="auto"/>
            <w:vAlign w:val="center"/>
          </w:tcPr>
          <w:p w14:paraId="524D00DF" w14:textId="77777777" w:rsidR="00CA24E8" w:rsidRPr="00581FC5" w:rsidRDefault="00CA24E8" w:rsidP="00CA24E8">
            <w:pPr>
              <w:spacing w:before="60" w:after="20"/>
              <w:rPr>
                <w:rFonts w:eastAsia="Calibri" w:cs="Arial"/>
                <w:color w:val="FFFFFF"/>
                <w:sz w:val="22"/>
                <w:szCs w:val="22"/>
              </w:rPr>
            </w:pPr>
            <w:r w:rsidRPr="00581FC5">
              <w:rPr>
                <w:rFonts w:eastAsia="Calibri" w:cs="Arial"/>
                <w:b/>
                <w:color w:val="FFFFFF"/>
                <w:sz w:val="18"/>
                <w:szCs w:val="18"/>
              </w:rPr>
              <w:t>Empty Cell</w:t>
            </w:r>
          </w:p>
        </w:tc>
      </w:tr>
      <w:tr w:rsidR="00CA24E8" w:rsidRPr="00581FC5" w14:paraId="3C49AC51"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4F7AFD06" w14:textId="77777777" w:rsidR="00CA24E8" w:rsidRPr="00581FC5" w:rsidRDefault="00CA24E8" w:rsidP="00CA24E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A24E8" w:rsidRPr="00581FC5" w14:paraId="2BE639B2" w14:textId="77777777" w:rsidTr="00D75A8F">
        <w:trPr>
          <w:trHeight w:val="377"/>
          <w:tblCellSpacing w:w="36" w:type="dxa"/>
        </w:trPr>
        <w:tc>
          <w:tcPr>
            <w:tcW w:w="1320" w:type="pct"/>
            <w:gridSpan w:val="4"/>
            <w:tcBorders>
              <w:left w:val="single" w:sz="2" w:space="0" w:color="D5A1DF"/>
            </w:tcBorders>
            <w:shd w:val="clear" w:color="auto" w:fill="auto"/>
            <w:vAlign w:val="center"/>
          </w:tcPr>
          <w:p w14:paraId="716470CC" w14:textId="77777777" w:rsidR="00CA24E8" w:rsidRPr="00581FC5" w:rsidRDefault="00413012" w:rsidP="00CA24E8">
            <w:pPr>
              <w:spacing w:before="60" w:after="60"/>
              <w:jc w:val="right"/>
              <w:rPr>
                <w:rFonts w:eastAsia="Calibri" w:cs="Arial"/>
                <w:sz w:val="20"/>
                <w:szCs w:val="18"/>
              </w:rPr>
            </w:pPr>
            <w:hyperlink w:anchor="Instructions_PAS_StudentsToBeServed" w:history="1">
              <w:r w:rsidR="00CA24E8" w:rsidRPr="00581FC5">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54825FD" w14:textId="5B35EE76" w:rsidR="00CA24E8" w:rsidRPr="00581FC5" w:rsidRDefault="00B77E8E" w:rsidP="00CA24E8">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Students with Disabilities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w:t>
            </w:r>
            <w:r w:rsidR="00CA24E8" w:rsidRPr="00581FC5">
              <w:rPr>
                <w:rFonts w:eastAsia="Calibri" w:cs="Arial"/>
                <w:sz w:val="20"/>
                <w:szCs w:val="18"/>
                <w:u w:val="single"/>
              </w:rPr>
              <w:t>[Specific Student Group(s)]</w:t>
            </w:r>
            <w:r w:rsidR="00CA24E8" w:rsidRPr="00581FC5">
              <w:rPr>
                <w:rFonts w:eastAsia="Calibri" w:cs="Arial"/>
                <w:sz w:val="20"/>
                <w:szCs w:val="18"/>
              </w:rPr>
              <w:t>___________________</w:t>
            </w:r>
            <w:r w:rsidR="00CA24E8" w:rsidRPr="00581FC5">
              <w:rPr>
                <w:rFonts w:eastAsia="Calibri" w:cs="Arial"/>
                <w:sz w:val="20"/>
                <w:szCs w:val="18"/>
                <w:u w:val="single"/>
              </w:rPr>
              <w:t xml:space="preserve"> </w:t>
            </w:r>
          </w:p>
        </w:tc>
      </w:tr>
      <w:tr w:rsidR="00CA24E8" w:rsidRPr="00581FC5" w14:paraId="5ECEF0BB" w14:textId="77777777" w:rsidTr="00D75A8F">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3A4032E3" w14:textId="77777777" w:rsidR="00CA24E8" w:rsidRPr="00581FC5" w:rsidRDefault="00413012" w:rsidP="00CA24E8">
            <w:pPr>
              <w:spacing w:before="60" w:after="60"/>
              <w:jc w:val="right"/>
              <w:rPr>
                <w:rFonts w:cs="Arial"/>
                <w:sz w:val="20"/>
              </w:rPr>
            </w:pPr>
            <w:hyperlink w:anchor="Instructions_PAS_Locations" w:history="1">
              <w:r w:rsidR="00CA24E8"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BED0468" w14:textId="216561BF" w:rsidR="00CA24E8" w:rsidRPr="00581FC5" w:rsidRDefault="00B77E8E"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schools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Schools:___________________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Grade spans:__________________</w:t>
            </w:r>
          </w:p>
        </w:tc>
      </w:tr>
      <w:tr w:rsidR="00CA24E8" w:rsidRPr="00581FC5" w14:paraId="55150A94" w14:textId="77777777" w:rsidTr="00CA24E8">
        <w:trPr>
          <w:tblCellSpacing w:w="36" w:type="dxa"/>
        </w:trPr>
        <w:tc>
          <w:tcPr>
            <w:tcW w:w="4951" w:type="pct"/>
            <w:gridSpan w:val="11"/>
            <w:shd w:val="clear" w:color="auto" w:fill="auto"/>
            <w:vAlign w:val="center"/>
          </w:tcPr>
          <w:p w14:paraId="43F625CD" w14:textId="77777777" w:rsidR="00CA24E8" w:rsidRPr="00581FC5" w:rsidRDefault="00CA24E8" w:rsidP="00CA24E8">
            <w:pPr>
              <w:spacing w:before="20" w:after="20"/>
              <w:jc w:val="center"/>
              <w:rPr>
                <w:rFonts w:eastAsia="Calibri" w:cs="Arial"/>
                <w:sz w:val="20"/>
                <w:szCs w:val="18"/>
              </w:rPr>
            </w:pPr>
            <w:r w:rsidRPr="00581FC5">
              <w:rPr>
                <w:rFonts w:eastAsia="Calibri" w:cs="Arial"/>
                <w:b/>
                <w:color w:val="9830BC"/>
              </w:rPr>
              <w:t>OR</w:t>
            </w:r>
          </w:p>
        </w:tc>
      </w:tr>
      <w:tr w:rsidR="00CA24E8" w:rsidRPr="00581FC5" w14:paraId="78245614"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2343B931" w14:textId="77777777" w:rsidR="00CA24E8" w:rsidRPr="002F2A7D" w:rsidRDefault="00CA24E8" w:rsidP="00CA24E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A24E8" w:rsidRPr="00581FC5" w14:paraId="0F60FFDE" w14:textId="77777777" w:rsidTr="00D75A8F">
        <w:trPr>
          <w:trHeight w:val="377"/>
          <w:tblCellSpacing w:w="36" w:type="dxa"/>
        </w:trPr>
        <w:tc>
          <w:tcPr>
            <w:tcW w:w="1320" w:type="pct"/>
            <w:gridSpan w:val="4"/>
            <w:tcBorders>
              <w:left w:val="single" w:sz="2" w:space="0" w:color="D5A1DF"/>
            </w:tcBorders>
            <w:shd w:val="clear" w:color="auto" w:fill="auto"/>
            <w:vAlign w:val="center"/>
          </w:tcPr>
          <w:p w14:paraId="25072FD5" w14:textId="77777777" w:rsidR="00CA24E8" w:rsidRPr="00581FC5" w:rsidRDefault="00413012" w:rsidP="00CA24E8">
            <w:pPr>
              <w:spacing w:before="60" w:after="60"/>
              <w:jc w:val="right"/>
              <w:rPr>
                <w:rFonts w:eastAsia="Calibri" w:cs="Arial"/>
                <w:sz w:val="20"/>
                <w:szCs w:val="18"/>
              </w:rPr>
            </w:pPr>
            <w:hyperlink w:anchor="Instructions_PAS_ContributesTo" w:history="1">
              <w:r w:rsidR="00CA24E8" w:rsidRPr="00581FC5">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FC2CDE1" w14:textId="77777777" w:rsidR="00CA24E8" w:rsidRPr="00581FC5" w:rsidRDefault="00CA24E8" w:rsidP="00CA24E8">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CA24E8" w:rsidRPr="00581FC5" w14:paraId="43B1437F" w14:textId="77777777" w:rsidTr="00D75A8F">
        <w:trPr>
          <w:trHeight w:val="377"/>
          <w:tblCellSpacing w:w="36" w:type="dxa"/>
        </w:trPr>
        <w:tc>
          <w:tcPr>
            <w:tcW w:w="2005" w:type="pct"/>
            <w:gridSpan w:val="7"/>
            <w:tcBorders>
              <w:left w:val="single" w:sz="2" w:space="0" w:color="D5A1DF"/>
            </w:tcBorders>
            <w:shd w:val="clear" w:color="auto" w:fill="auto"/>
            <w:vAlign w:val="center"/>
          </w:tcPr>
          <w:p w14:paraId="174493EF" w14:textId="77777777" w:rsidR="00CA24E8" w:rsidRPr="00581FC5" w:rsidRDefault="00413012" w:rsidP="00CA24E8">
            <w:pPr>
              <w:spacing w:before="60" w:after="60"/>
              <w:jc w:val="right"/>
              <w:rPr>
                <w:rFonts w:eastAsia="Calibri" w:cs="Arial"/>
                <w:color w:val="000000"/>
                <w:sz w:val="20"/>
                <w:szCs w:val="18"/>
              </w:rPr>
            </w:pPr>
            <w:hyperlink w:anchor="Instructions_PAS_ScopeService" w:history="1">
              <w:r w:rsidR="00CA24E8" w:rsidRPr="00581FC5">
                <w:rPr>
                  <w:rStyle w:val="Hyperlink"/>
                  <w:rFonts w:eastAsia="Calibri" w:cs="Arial"/>
                  <w:sz w:val="20"/>
                  <w:szCs w:val="18"/>
                </w:rPr>
                <w:t>Scope of Services</w:t>
              </w:r>
            </w:hyperlink>
          </w:p>
        </w:tc>
        <w:tc>
          <w:tcPr>
            <w:tcW w:w="292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CEBF8B6"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CA24E8" w:rsidRPr="00581FC5" w14:paraId="3331FA9D" w14:textId="77777777" w:rsidTr="00D75A8F">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02772FC3" w14:textId="77777777" w:rsidR="00CA24E8" w:rsidRPr="00581FC5" w:rsidRDefault="00413012" w:rsidP="00CA24E8">
            <w:pPr>
              <w:spacing w:before="60" w:after="60"/>
              <w:jc w:val="right"/>
              <w:rPr>
                <w:rFonts w:cs="Arial"/>
              </w:rPr>
            </w:pPr>
            <w:hyperlink w:anchor="Instructions_PAS_IIS_Locations" w:history="1">
              <w:r w:rsidR="00CA24E8"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1701067"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7C0166B5" w14:textId="77777777" w:rsidTr="00CA24E8">
        <w:trPr>
          <w:trHeight w:val="377"/>
          <w:tblCellSpacing w:w="36" w:type="dxa"/>
        </w:trPr>
        <w:tc>
          <w:tcPr>
            <w:tcW w:w="4951" w:type="pct"/>
            <w:gridSpan w:val="11"/>
            <w:shd w:val="clear" w:color="auto" w:fill="auto"/>
            <w:vAlign w:val="center"/>
          </w:tcPr>
          <w:p w14:paraId="1F68368C" w14:textId="77777777" w:rsidR="00CA24E8" w:rsidRPr="00581FC5" w:rsidRDefault="00413012" w:rsidP="00CA24E8">
            <w:pPr>
              <w:spacing w:before="60" w:after="60"/>
              <w:rPr>
                <w:rFonts w:eastAsia="Calibri" w:cs="Arial"/>
                <w:sz w:val="20"/>
                <w:szCs w:val="18"/>
              </w:rPr>
            </w:pPr>
            <w:hyperlink w:anchor="Instructions_PAS_ActionsServices" w:history="1">
              <w:r w:rsidR="00CA24E8" w:rsidRPr="00581FC5">
                <w:rPr>
                  <w:rStyle w:val="Hyperlink"/>
                  <w:rFonts w:cs="Arial"/>
                  <w:sz w:val="20"/>
                  <w:szCs w:val="18"/>
                </w:rPr>
                <w:t>ACTIONS/SERVICES</w:t>
              </w:r>
            </w:hyperlink>
          </w:p>
        </w:tc>
      </w:tr>
      <w:tr w:rsidR="00CA24E8" w:rsidRPr="00581FC5" w14:paraId="228F30BB" w14:textId="77777777" w:rsidTr="00D75A8F">
        <w:trPr>
          <w:trHeight w:val="323"/>
          <w:tblCellSpacing w:w="36" w:type="dxa"/>
        </w:trPr>
        <w:tc>
          <w:tcPr>
            <w:tcW w:w="1746" w:type="pct"/>
            <w:gridSpan w:val="6"/>
            <w:shd w:val="clear" w:color="auto" w:fill="auto"/>
            <w:tcMar>
              <w:left w:w="115" w:type="dxa"/>
            </w:tcMar>
          </w:tcPr>
          <w:p w14:paraId="5CCE2364"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6B30940F"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41ACF065"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7A517E64" w14:textId="77777777" w:rsidTr="00D75A8F">
        <w:trPr>
          <w:trHeight w:val="350"/>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6A4D27D5"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CFE1589"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A8CE59D"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D75A8F" w:rsidRPr="00581FC5" w14:paraId="1BCF9E6B" w14:textId="77777777" w:rsidTr="00D75A8F">
        <w:trPr>
          <w:trHeight w:val="576"/>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58835867" w14:textId="77777777" w:rsidR="007868CF" w:rsidRDefault="007868CF" w:rsidP="007868CF">
            <w:pPr>
              <w:rPr>
                <w:rFonts w:eastAsia="Calibri" w:cs="Arial"/>
                <w:color w:val="000000"/>
              </w:rPr>
            </w:pPr>
            <w:r>
              <w:rPr>
                <w:rFonts w:eastAsia="Calibri" w:cs="Arial"/>
                <w:color w:val="000000"/>
              </w:rPr>
              <w:t>Maintain a stable and effective staff and faculty, recruiting and retaining high-quality appropriately credentialed teachers and staff. This will include (but not be limited to):</w:t>
            </w:r>
          </w:p>
          <w:p w14:paraId="41E346A7" w14:textId="28657095" w:rsidR="007868CF" w:rsidRDefault="007868CF" w:rsidP="00CD7F87">
            <w:pPr>
              <w:pStyle w:val="ListParagraph"/>
              <w:numPr>
                <w:ilvl w:val="0"/>
                <w:numId w:val="75"/>
              </w:numPr>
              <w:rPr>
                <w:rFonts w:eastAsia="Calibri" w:cs="Arial"/>
                <w:color w:val="000000"/>
              </w:rPr>
            </w:pPr>
            <w:r>
              <w:rPr>
                <w:rFonts w:eastAsia="Calibri" w:cs="Arial"/>
                <w:color w:val="000000"/>
              </w:rPr>
              <w:t>paying certificated employees’ salaries</w:t>
            </w:r>
          </w:p>
          <w:p w14:paraId="471A4956" w14:textId="7460A6E2" w:rsidR="007868CF" w:rsidRDefault="007868CF" w:rsidP="00CD7F87">
            <w:pPr>
              <w:pStyle w:val="ListParagraph"/>
              <w:numPr>
                <w:ilvl w:val="0"/>
                <w:numId w:val="75"/>
              </w:numPr>
              <w:rPr>
                <w:rFonts w:eastAsia="Calibri" w:cs="Arial"/>
                <w:color w:val="000000"/>
              </w:rPr>
            </w:pPr>
            <w:r>
              <w:rPr>
                <w:rFonts w:eastAsia="Calibri" w:cs="Arial"/>
                <w:color w:val="000000"/>
              </w:rPr>
              <w:t>paying classified employees’ salaries</w:t>
            </w:r>
          </w:p>
          <w:p w14:paraId="567C4BD2" w14:textId="3AEF342C" w:rsidR="007868CF" w:rsidRPr="00A753C6" w:rsidRDefault="007868CF" w:rsidP="00CD7F87">
            <w:pPr>
              <w:pStyle w:val="ListParagraph"/>
              <w:numPr>
                <w:ilvl w:val="0"/>
                <w:numId w:val="75"/>
              </w:numPr>
              <w:rPr>
                <w:rFonts w:eastAsia="Calibri" w:cs="Arial"/>
                <w:color w:val="000000"/>
              </w:rPr>
            </w:pPr>
            <w:r>
              <w:rPr>
                <w:rFonts w:eastAsia="Calibri" w:cs="Arial"/>
                <w:color w:val="000000"/>
              </w:rPr>
              <w:t>providing eligible employees’ their contracted benefits</w:t>
            </w:r>
          </w:p>
          <w:p w14:paraId="236AB1AC" w14:textId="2C9F4040" w:rsidR="00D75A8F" w:rsidRPr="005F33B8" w:rsidRDefault="007646AB" w:rsidP="00CD7F87">
            <w:pPr>
              <w:pStyle w:val="ListParagraph"/>
              <w:numPr>
                <w:ilvl w:val="0"/>
                <w:numId w:val="75"/>
              </w:numPr>
              <w:rPr>
                <w:rFonts w:eastAsia="Calibri" w:cs="Arial"/>
                <w:color w:val="000000"/>
              </w:rPr>
            </w:pPr>
            <w:r>
              <w:rPr>
                <w:rFonts w:eastAsia="Calibri" w:cs="Arial"/>
                <w:color w:val="000000"/>
              </w:rPr>
              <w:t xml:space="preserve">continue collective bargaining of competitive teacher contracts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Pr>
          <w:p w14:paraId="6AECCEB7" w14:textId="77777777" w:rsidR="0043618E" w:rsidRDefault="0043618E" w:rsidP="0043618E">
            <w:pPr>
              <w:rPr>
                <w:rFonts w:eastAsia="Calibri" w:cs="Arial"/>
                <w:color w:val="000000"/>
              </w:rPr>
            </w:pPr>
            <w:r>
              <w:rPr>
                <w:rFonts w:eastAsia="Calibri" w:cs="Arial"/>
                <w:color w:val="000000"/>
              </w:rPr>
              <w:t>Maintain a stable and effective staff and faculty, recruiting and retaining high-quality appropriately credentialed teachers and staff. This will include (but not be limited to):</w:t>
            </w:r>
          </w:p>
          <w:p w14:paraId="19C32CF5" w14:textId="77777777" w:rsidR="0043618E" w:rsidRDefault="0043618E" w:rsidP="00CD7F87">
            <w:pPr>
              <w:pStyle w:val="ListParagraph"/>
              <w:numPr>
                <w:ilvl w:val="0"/>
                <w:numId w:val="80"/>
              </w:numPr>
              <w:rPr>
                <w:rFonts w:eastAsia="Calibri" w:cs="Arial"/>
                <w:color w:val="000000"/>
              </w:rPr>
            </w:pPr>
            <w:r>
              <w:rPr>
                <w:rFonts w:eastAsia="Calibri" w:cs="Arial"/>
                <w:color w:val="000000"/>
              </w:rPr>
              <w:t>paying certificated employees’ salaries</w:t>
            </w:r>
          </w:p>
          <w:p w14:paraId="6FA06AD3" w14:textId="77777777" w:rsidR="0043618E" w:rsidRDefault="0043618E" w:rsidP="00CD7F87">
            <w:pPr>
              <w:pStyle w:val="ListParagraph"/>
              <w:numPr>
                <w:ilvl w:val="0"/>
                <w:numId w:val="80"/>
              </w:numPr>
              <w:rPr>
                <w:rFonts w:eastAsia="Calibri" w:cs="Arial"/>
                <w:color w:val="000000"/>
              </w:rPr>
            </w:pPr>
            <w:r>
              <w:rPr>
                <w:rFonts w:eastAsia="Calibri" w:cs="Arial"/>
                <w:color w:val="000000"/>
              </w:rPr>
              <w:t>paying classified employees’ salaries</w:t>
            </w:r>
          </w:p>
          <w:p w14:paraId="2DB37A9D" w14:textId="77777777" w:rsidR="0043618E" w:rsidRDefault="0043618E" w:rsidP="00CD7F87">
            <w:pPr>
              <w:pStyle w:val="ListParagraph"/>
              <w:numPr>
                <w:ilvl w:val="0"/>
                <w:numId w:val="80"/>
              </w:numPr>
              <w:rPr>
                <w:rFonts w:eastAsia="Calibri" w:cs="Arial"/>
                <w:color w:val="000000"/>
              </w:rPr>
            </w:pPr>
            <w:r>
              <w:rPr>
                <w:rFonts w:eastAsia="Calibri" w:cs="Arial"/>
                <w:color w:val="000000"/>
              </w:rPr>
              <w:t>providing eligible employees’ their contracted benefits</w:t>
            </w:r>
          </w:p>
          <w:p w14:paraId="27D7D9BB" w14:textId="77777777" w:rsidR="00D75A8F" w:rsidRDefault="0043618E" w:rsidP="00CD7F87">
            <w:pPr>
              <w:pStyle w:val="ListParagraph"/>
              <w:numPr>
                <w:ilvl w:val="0"/>
                <w:numId w:val="80"/>
              </w:numPr>
              <w:rPr>
                <w:rFonts w:eastAsia="Calibri" w:cs="Arial"/>
                <w:color w:val="000000"/>
              </w:rPr>
            </w:pPr>
            <w:r w:rsidRPr="0043618E">
              <w:rPr>
                <w:rFonts w:eastAsia="Calibri" w:cs="Arial"/>
                <w:color w:val="000000"/>
              </w:rPr>
              <w:t>continue collective bargaining of competitive teacher contracts</w:t>
            </w:r>
          </w:p>
          <w:p w14:paraId="4F2EEA53" w14:textId="1EC8ADCF" w:rsidR="00006D4C" w:rsidRPr="0043618E" w:rsidRDefault="00006D4C" w:rsidP="00CD7F87">
            <w:pPr>
              <w:pStyle w:val="ListParagraph"/>
              <w:numPr>
                <w:ilvl w:val="0"/>
                <w:numId w:val="80"/>
              </w:numPr>
              <w:rPr>
                <w:rFonts w:eastAsia="Calibri" w:cs="Arial"/>
                <w:color w:val="000000"/>
              </w:rPr>
            </w:pPr>
            <w:r w:rsidRPr="00B50BD8">
              <w:rPr>
                <w:rFonts w:eastAsia="Calibri" w:cs="Arial"/>
                <w:color w:val="000000"/>
              </w:rPr>
              <w:t>adding campus security aides to staff</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Pr>
          <w:p w14:paraId="55E05FFF" w14:textId="77777777" w:rsidR="00D75A8F" w:rsidRPr="00DA5ACD" w:rsidRDefault="00D75A8F" w:rsidP="00CA24E8">
            <w:pPr>
              <w:pStyle w:val="Default"/>
              <w:spacing w:before="60" w:after="60"/>
              <w:rPr>
                <w:rFonts w:ascii="Arial" w:hAnsi="Arial" w:cs="Arial"/>
              </w:rPr>
            </w:pPr>
          </w:p>
        </w:tc>
      </w:tr>
      <w:tr w:rsidR="00CA24E8" w:rsidRPr="00581FC5" w14:paraId="3D1C9F2C" w14:textId="77777777" w:rsidTr="00D75A8F">
        <w:trPr>
          <w:trHeight w:val="215"/>
          <w:tblCellSpacing w:w="36" w:type="dxa"/>
        </w:trPr>
        <w:tc>
          <w:tcPr>
            <w:tcW w:w="1746" w:type="pct"/>
            <w:gridSpan w:val="6"/>
            <w:shd w:val="clear" w:color="auto" w:fill="auto"/>
          </w:tcPr>
          <w:p w14:paraId="5EB4A0ED" w14:textId="77777777" w:rsidR="009A0877" w:rsidRDefault="009A0877" w:rsidP="00CA24E8">
            <w:pPr>
              <w:spacing w:before="120" w:after="60"/>
            </w:pPr>
          </w:p>
          <w:p w14:paraId="06FD2E1D" w14:textId="77777777" w:rsidR="00CA24E8" w:rsidRPr="00581FC5" w:rsidRDefault="00413012" w:rsidP="00CA24E8">
            <w:pPr>
              <w:spacing w:before="120" w:after="60"/>
              <w:rPr>
                <w:rFonts w:eastAsia="Calibri" w:cs="Arial"/>
                <w:color w:val="000000"/>
                <w:sz w:val="20"/>
                <w:szCs w:val="18"/>
              </w:rPr>
            </w:pPr>
            <w:hyperlink w:anchor="Instructions_PAS_BudgetedExpenditures" w:history="1">
              <w:r w:rsidR="00CA24E8" w:rsidRPr="00581FC5">
                <w:rPr>
                  <w:rStyle w:val="Hyperlink"/>
                  <w:rFonts w:cs="Arial"/>
                  <w:sz w:val="20"/>
                  <w:szCs w:val="18"/>
                </w:rPr>
                <w:t>BUDGETED EXPENDITURES</w:t>
              </w:r>
            </w:hyperlink>
          </w:p>
        </w:tc>
        <w:tc>
          <w:tcPr>
            <w:tcW w:w="1518" w:type="pct"/>
            <w:gridSpan w:val="3"/>
            <w:shd w:val="clear" w:color="auto" w:fill="auto"/>
          </w:tcPr>
          <w:p w14:paraId="39DECDB3" w14:textId="77777777" w:rsidR="00CA24E8" w:rsidRPr="00581FC5" w:rsidRDefault="00CA24E8" w:rsidP="00CA24E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8" w:type="pct"/>
            <w:gridSpan w:val="2"/>
            <w:shd w:val="clear" w:color="auto" w:fill="auto"/>
          </w:tcPr>
          <w:p w14:paraId="33862A97" w14:textId="77777777" w:rsidR="00CA24E8" w:rsidRPr="00581FC5" w:rsidRDefault="00CA24E8" w:rsidP="00CA24E8">
            <w:pPr>
              <w:spacing w:before="120" w:after="60"/>
              <w:rPr>
                <w:rFonts w:eastAsia="Calibri" w:cs="Arial"/>
                <w:color w:val="FFFFFF"/>
                <w:sz w:val="20"/>
                <w:szCs w:val="18"/>
              </w:rPr>
            </w:pPr>
            <w:r w:rsidRPr="00581FC5">
              <w:rPr>
                <w:rFonts w:eastAsia="Calibri" w:cs="Arial"/>
                <w:b/>
                <w:color w:val="FFFFFF"/>
                <w:sz w:val="18"/>
                <w:szCs w:val="18"/>
              </w:rPr>
              <w:t>Empty Cell</w:t>
            </w:r>
          </w:p>
        </w:tc>
      </w:tr>
      <w:tr w:rsidR="00CA24E8" w:rsidRPr="00581FC5" w14:paraId="006A82A3" w14:textId="77777777" w:rsidTr="00D75A8F">
        <w:trPr>
          <w:trHeight w:val="332"/>
          <w:tblCellSpacing w:w="36" w:type="dxa"/>
        </w:trPr>
        <w:tc>
          <w:tcPr>
            <w:tcW w:w="1746" w:type="pct"/>
            <w:gridSpan w:val="6"/>
            <w:shd w:val="clear" w:color="auto" w:fill="auto"/>
          </w:tcPr>
          <w:p w14:paraId="0E133D4B"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132325B7"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466A8B30"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18B1D352" w14:textId="77777777" w:rsidTr="00D75A8F">
        <w:trPr>
          <w:trHeight w:val="432"/>
          <w:tblCellSpacing w:w="36" w:type="dxa"/>
        </w:trPr>
        <w:tc>
          <w:tcPr>
            <w:tcW w:w="581" w:type="pct"/>
            <w:gridSpan w:val="2"/>
            <w:shd w:val="clear" w:color="auto" w:fill="auto"/>
            <w:vAlign w:val="center"/>
          </w:tcPr>
          <w:p w14:paraId="112264A9" w14:textId="77777777" w:rsidR="00CA24E8" w:rsidRPr="00581FC5" w:rsidRDefault="00CA24E8" w:rsidP="00CA24E8">
            <w:pPr>
              <w:spacing w:before="60" w:after="20"/>
              <w:rPr>
                <w:rFonts w:eastAsia="Calibri" w:cs="Arial"/>
                <w:color w:val="9830BC"/>
                <w:sz w:val="20"/>
                <w:szCs w:val="18"/>
              </w:rPr>
            </w:pPr>
            <w:r w:rsidRPr="00581FC5">
              <w:rPr>
                <w:rFonts w:eastAsia="Calibri" w:cs="Arial"/>
                <w:color w:val="9830BC"/>
                <w:sz w:val="20"/>
                <w:szCs w:val="18"/>
              </w:rPr>
              <w:t>Amount</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F7C58C5" w14:textId="5AFAB18B" w:rsidR="00CA24E8" w:rsidRPr="00DA5ACD" w:rsidRDefault="00EF2237" w:rsidP="00EF0FD1">
            <w:pPr>
              <w:spacing w:before="60" w:after="60"/>
              <w:rPr>
                <w:rFonts w:eastAsia="Calibri" w:cs="Arial"/>
                <w:color w:val="000000"/>
              </w:rPr>
            </w:pPr>
            <w:r>
              <w:rPr>
                <w:rFonts w:eastAsia="Calibri" w:cs="Arial"/>
                <w:color w:val="000000"/>
              </w:rPr>
              <w:t>$</w:t>
            </w:r>
            <w:r w:rsidR="00EF0FD1">
              <w:rPr>
                <w:rFonts w:eastAsia="Calibri" w:cs="Arial"/>
                <w:color w:val="000000"/>
              </w:rPr>
              <w:t>3,221,207</w:t>
            </w:r>
          </w:p>
        </w:tc>
        <w:tc>
          <w:tcPr>
            <w:tcW w:w="418" w:type="pct"/>
            <w:gridSpan w:val="2"/>
            <w:shd w:val="clear" w:color="auto" w:fill="auto"/>
            <w:vAlign w:val="center"/>
          </w:tcPr>
          <w:p w14:paraId="10667DCF"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6F53036" w14:textId="131BFA6B" w:rsidR="00CA24E8" w:rsidRPr="00DA5ACD" w:rsidRDefault="0032195C" w:rsidP="007200F4">
            <w:pPr>
              <w:spacing w:before="60" w:after="60"/>
              <w:rPr>
                <w:rFonts w:eastAsia="Calibri" w:cs="Arial"/>
                <w:color w:val="000000"/>
              </w:rPr>
            </w:pPr>
            <w:r>
              <w:rPr>
                <w:rFonts w:eastAsia="Calibri" w:cs="Arial"/>
                <w:color w:val="000000"/>
              </w:rPr>
              <w:t>$3,</w:t>
            </w:r>
            <w:r w:rsidR="007200F4">
              <w:rPr>
                <w:rFonts w:eastAsia="Calibri" w:cs="Arial"/>
                <w:color w:val="000000"/>
              </w:rPr>
              <w:t>405</w:t>
            </w:r>
            <w:r w:rsidR="00A41C8A">
              <w:rPr>
                <w:rFonts w:eastAsia="Calibri" w:cs="Arial"/>
                <w:color w:val="000000"/>
              </w:rPr>
              <w:t>,007</w:t>
            </w:r>
          </w:p>
        </w:tc>
        <w:tc>
          <w:tcPr>
            <w:tcW w:w="391" w:type="pct"/>
            <w:shd w:val="clear" w:color="auto" w:fill="auto"/>
            <w:vAlign w:val="center"/>
          </w:tcPr>
          <w:p w14:paraId="4747626E"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897F57F" w14:textId="3FC5C520" w:rsidR="00CA24E8" w:rsidRPr="00DA5ACD" w:rsidRDefault="00B7581C" w:rsidP="00CA24E8">
            <w:pPr>
              <w:spacing w:before="60" w:after="60"/>
              <w:rPr>
                <w:rFonts w:eastAsia="Calibri" w:cs="Arial"/>
                <w:color w:val="000000"/>
              </w:rPr>
            </w:pPr>
            <w:r>
              <w:rPr>
                <w:rFonts w:eastAsia="Calibri" w:cs="Arial"/>
                <w:color w:val="000000"/>
              </w:rPr>
              <w:t>$3,507,157</w:t>
            </w:r>
          </w:p>
        </w:tc>
      </w:tr>
      <w:tr w:rsidR="00CA24E8" w:rsidRPr="00581FC5" w14:paraId="04C6C4FD" w14:textId="77777777" w:rsidTr="00D75A8F">
        <w:trPr>
          <w:trHeight w:val="432"/>
          <w:tblCellSpacing w:w="36" w:type="dxa"/>
        </w:trPr>
        <w:tc>
          <w:tcPr>
            <w:tcW w:w="581" w:type="pct"/>
            <w:gridSpan w:val="2"/>
            <w:shd w:val="clear" w:color="auto" w:fill="auto"/>
            <w:vAlign w:val="center"/>
          </w:tcPr>
          <w:p w14:paraId="79049D85"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11BE204" w14:textId="7774B938" w:rsidR="00CA24E8" w:rsidRPr="00DA5ACD" w:rsidRDefault="00A3412D" w:rsidP="00CA24E8">
            <w:pPr>
              <w:spacing w:before="60" w:after="60"/>
              <w:rPr>
                <w:rFonts w:eastAsia="Calibri" w:cs="Arial"/>
                <w:color w:val="000000"/>
              </w:rPr>
            </w:pPr>
            <w:r>
              <w:rPr>
                <w:rFonts w:eastAsia="Calibri" w:cs="Arial"/>
                <w:color w:val="000000"/>
              </w:rPr>
              <w:t>LCFF, Special Education-3310,6500; Title I - 3010</w:t>
            </w:r>
          </w:p>
        </w:tc>
        <w:tc>
          <w:tcPr>
            <w:tcW w:w="418" w:type="pct"/>
            <w:gridSpan w:val="2"/>
            <w:shd w:val="clear" w:color="auto" w:fill="auto"/>
            <w:vAlign w:val="center"/>
          </w:tcPr>
          <w:p w14:paraId="65BA801A"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390B0CB" w14:textId="6EEC6EFD" w:rsidR="00CA24E8" w:rsidRDefault="00F16D1B" w:rsidP="00CA24E8">
            <w:pPr>
              <w:spacing w:before="60" w:after="60"/>
              <w:rPr>
                <w:rFonts w:eastAsia="Calibri" w:cs="Arial"/>
                <w:color w:val="000000"/>
              </w:rPr>
            </w:pPr>
            <w:r>
              <w:rPr>
                <w:rFonts w:eastAsia="Calibri" w:cs="Arial"/>
                <w:color w:val="000000"/>
              </w:rPr>
              <w:t xml:space="preserve">LCFF, Special Education-3310,6500; Title I </w:t>
            </w:r>
            <w:r w:rsidR="00D3450A">
              <w:rPr>
                <w:rFonts w:eastAsia="Calibri" w:cs="Arial"/>
                <w:color w:val="000000"/>
              </w:rPr>
              <w:t>–</w:t>
            </w:r>
            <w:r>
              <w:rPr>
                <w:rFonts w:eastAsia="Calibri" w:cs="Arial"/>
                <w:color w:val="000000"/>
              </w:rPr>
              <w:t xml:space="preserve"> 3010</w:t>
            </w:r>
          </w:p>
          <w:p w14:paraId="3ED15EAE" w14:textId="6788DD7F" w:rsidR="00D3450A" w:rsidRPr="00DA5ACD" w:rsidRDefault="00D3450A" w:rsidP="00D3450A">
            <w:pPr>
              <w:spacing w:before="60" w:after="60"/>
              <w:rPr>
                <w:rFonts w:eastAsia="Calibri" w:cs="Arial"/>
                <w:color w:val="000000"/>
              </w:rPr>
            </w:pPr>
            <w:r>
              <w:rPr>
                <w:rFonts w:eastAsia="Calibri" w:cs="Arial"/>
                <w:color w:val="000000"/>
              </w:rPr>
              <w:t>Include all restricted sources</w:t>
            </w:r>
          </w:p>
        </w:tc>
        <w:tc>
          <w:tcPr>
            <w:tcW w:w="391" w:type="pct"/>
            <w:shd w:val="clear" w:color="auto" w:fill="auto"/>
            <w:vAlign w:val="center"/>
          </w:tcPr>
          <w:p w14:paraId="012A0F02"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58E7261" w14:textId="77777777" w:rsidR="00CA24E8" w:rsidRPr="00DA5ACD" w:rsidRDefault="00CA24E8" w:rsidP="00CA24E8">
            <w:pPr>
              <w:spacing w:before="60" w:after="60"/>
              <w:rPr>
                <w:rFonts w:eastAsia="Calibri" w:cs="Arial"/>
                <w:color w:val="000000"/>
              </w:rPr>
            </w:pPr>
          </w:p>
        </w:tc>
      </w:tr>
      <w:tr w:rsidR="00CA24E8" w:rsidRPr="00581FC5" w14:paraId="3A520FFC" w14:textId="77777777" w:rsidTr="00D75A8F">
        <w:trPr>
          <w:trHeight w:val="432"/>
          <w:tblCellSpacing w:w="36" w:type="dxa"/>
        </w:trPr>
        <w:tc>
          <w:tcPr>
            <w:tcW w:w="581" w:type="pct"/>
            <w:gridSpan w:val="2"/>
            <w:shd w:val="clear" w:color="auto" w:fill="auto"/>
            <w:vAlign w:val="center"/>
          </w:tcPr>
          <w:p w14:paraId="587FE35E"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5574F5E" w14:textId="77777777" w:rsidR="004817DD" w:rsidRPr="00D15FFE" w:rsidRDefault="004817DD" w:rsidP="00CD7F87">
            <w:pPr>
              <w:pStyle w:val="ListParagraph"/>
              <w:numPr>
                <w:ilvl w:val="0"/>
                <w:numId w:val="24"/>
              </w:numPr>
              <w:spacing w:before="60" w:after="60"/>
              <w:rPr>
                <w:rFonts w:eastAsia="Calibri" w:cs="Arial"/>
                <w:color w:val="000000"/>
              </w:rPr>
            </w:pPr>
            <w:r w:rsidRPr="00D15FFE">
              <w:rPr>
                <w:rFonts w:eastAsia="Calibri" w:cs="Arial"/>
                <w:color w:val="000000"/>
              </w:rPr>
              <w:t>Certificated salaries (1000)</w:t>
            </w:r>
          </w:p>
          <w:p w14:paraId="018C81A6" w14:textId="77777777" w:rsidR="004817DD" w:rsidRPr="00D15FFE" w:rsidRDefault="004817DD" w:rsidP="00CD7F87">
            <w:pPr>
              <w:pStyle w:val="ListParagraph"/>
              <w:numPr>
                <w:ilvl w:val="0"/>
                <w:numId w:val="24"/>
              </w:numPr>
              <w:spacing w:before="60" w:after="60"/>
              <w:rPr>
                <w:rFonts w:eastAsia="Calibri" w:cs="Arial"/>
                <w:color w:val="000000"/>
              </w:rPr>
            </w:pPr>
            <w:r w:rsidRPr="00D15FFE">
              <w:rPr>
                <w:rFonts w:eastAsia="Calibri" w:cs="Arial"/>
                <w:color w:val="000000"/>
              </w:rPr>
              <w:t>Classified salaries (2000)</w:t>
            </w:r>
          </w:p>
          <w:p w14:paraId="06566F23" w14:textId="77777777" w:rsidR="004817DD" w:rsidRPr="00D15FFE" w:rsidRDefault="004817DD" w:rsidP="00CD7F87">
            <w:pPr>
              <w:pStyle w:val="ListParagraph"/>
              <w:numPr>
                <w:ilvl w:val="0"/>
                <w:numId w:val="24"/>
              </w:numPr>
              <w:spacing w:before="60" w:after="60"/>
              <w:rPr>
                <w:rFonts w:eastAsia="Calibri" w:cs="Arial"/>
                <w:color w:val="000000"/>
              </w:rPr>
            </w:pPr>
            <w:r w:rsidRPr="00D15FFE">
              <w:rPr>
                <w:rFonts w:eastAsia="Calibri" w:cs="Arial"/>
                <w:color w:val="000000"/>
              </w:rPr>
              <w:t>Employee benefits (3000)</w:t>
            </w:r>
          </w:p>
          <w:p w14:paraId="3CF23D2D" w14:textId="77777777" w:rsidR="004817DD" w:rsidRPr="0012251A" w:rsidRDefault="004817DD" w:rsidP="00CD7F87">
            <w:pPr>
              <w:pStyle w:val="ListParagraph"/>
              <w:numPr>
                <w:ilvl w:val="0"/>
                <w:numId w:val="28"/>
              </w:numPr>
              <w:spacing w:before="60" w:after="60"/>
              <w:rPr>
                <w:rFonts w:eastAsia="Calibri" w:cs="Arial"/>
                <w:color w:val="000000"/>
              </w:rPr>
            </w:pPr>
            <w:r w:rsidRPr="0012251A">
              <w:rPr>
                <w:rFonts w:cs="Arial"/>
              </w:rPr>
              <w:t>Special Education Contract Instructors (5869)</w:t>
            </w:r>
          </w:p>
          <w:p w14:paraId="3421B3CF" w14:textId="77777777" w:rsidR="004817DD" w:rsidRPr="0012251A" w:rsidRDefault="004817DD" w:rsidP="00CD7F87">
            <w:pPr>
              <w:pStyle w:val="ListParagraph"/>
              <w:numPr>
                <w:ilvl w:val="0"/>
                <w:numId w:val="28"/>
              </w:numPr>
              <w:spacing w:before="60" w:after="60"/>
              <w:rPr>
                <w:rFonts w:eastAsia="Calibri" w:cs="Arial"/>
                <w:color w:val="000000"/>
              </w:rPr>
            </w:pPr>
            <w:r w:rsidRPr="00D15FFE">
              <w:rPr>
                <w:rFonts w:cs="Arial"/>
              </w:rPr>
              <w:t>Staff Recruiting (5875)</w:t>
            </w:r>
          </w:p>
          <w:p w14:paraId="3D427599" w14:textId="0BFBD93B" w:rsidR="00D15FFE" w:rsidRPr="00D15FFE" w:rsidRDefault="004817DD" w:rsidP="00CD7F87">
            <w:pPr>
              <w:pStyle w:val="ListParagraph"/>
              <w:numPr>
                <w:ilvl w:val="0"/>
                <w:numId w:val="24"/>
              </w:numPr>
              <w:rPr>
                <w:rFonts w:cs="Arial"/>
              </w:rPr>
            </w:pPr>
            <w:r>
              <w:rPr>
                <w:rFonts w:eastAsia="Calibri" w:cs="Arial"/>
                <w:color w:val="000000"/>
              </w:rPr>
              <w:t>Substitutes (5884)</w:t>
            </w:r>
          </w:p>
        </w:tc>
        <w:tc>
          <w:tcPr>
            <w:tcW w:w="418" w:type="pct"/>
            <w:gridSpan w:val="2"/>
            <w:shd w:val="clear" w:color="auto" w:fill="auto"/>
            <w:vAlign w:val="center"/>
          </w:tcPr>
          <w:p w14:paraId="39A6505D"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4F737AE" w14:textId="77777777" w:rsidR="00F16D1B" w:rsidRPr="00D15FFE" w:rsidRDefault="00F16D1B" w:rsidP="00F16D1B">
            <w:pPr>
              <w:pStyle w:val="ListParagraph"/>
              <w:numPr>
                <w:ilvl w:val="0"/>
                <w:numId w:val="24"/>
              </w:numPr>
              <w:spacing w:before="60" w:after="60"/>
              <w:rPr>
                <w:rFonts w:eastAsia="Calibri" w:cs="Arial"/>
                <w:color w:val="000000"/>
              </w:rPr>
            </w:pPr>
            <w:r w:rsidRPr="00D15FFE">
              <w:rPr>
                <w:rFonts w:eastAsia="Calibri" w:cs="Arial"/>
                <w:color w:val="000000"/>
              </w:rPr>
              <w:t>Certificated salaries (1000)</w:t>
            </w:r>
          </w:p>
          <w:p w14:paraId="5B1FE92C" w14:textId="77777777" w:rsidR="00F16D1B" w:rsidRPr="00D15FFE" w:rsidRDefault="00F16D1B" w:rsidP="00F16D1B">
            <w:pPr>
              <w:pStyle w:val="ListParagraph"/>
              <w:numPr>
                <w:ilvl w:val="0"/>
                <w:numId w:val="24"/>
              </w:numPr>
              <w:spacing w:before="60" w:after="60"/>
              <w:rPr>
                <w:rFonts w:eastAsia="Calibri" w:cs="Arial"/>
                <w:color w:val="000000"/>
              </w:rPr>
            </w:pPr>
            <w:r w:rsidRPr="00D15FFE">
              <w:rPr>
                <w:rFonts w:eastAsia="Calibri" w:cs="Arial"/>
                <w:color w:val="000000"/>
              </w:rPr>
              <w:t>Classified salaries (2000)</w:t>
            </w:r>
          </w:p>
          <w:p w14:paraId="72412A74" w14:textId="77777777" w:rsidR="00F16D1B" w:rsidRPr="00D15FFE" w:rsidRDefault="00F16D1B" w:rsidP="00F16D1B">
            <w:pPr>
              <w:pStyle w:val="ListParagraph"/>
              <w:numPr>
                <w:ilvl w:val="0"/>
                <w:numId w:val="24"/>
              </w:numPr>
              <w:spacing w:before="60" w:after="60"/>
              <w:rPr>
                <w:rFonts w:eastAsia="Calibri" w:cs="Arial"/>
                <w:color w:val="000000"/>
              </w:rPr>
            </w:pPr>
            <w:r w:rsidRPr="00D15FFE">
              <w:rPr>
                <w:rFonts w:eastAsia="Calibri" w:cs="Arial"/>
                <w:color w:val="000000"/>
              </w:rPr>
              <w:t>Employee benefits (3000)</w:t>
            </w:r>
          </w:p>
          <w:p w14:paraId="49068C71" w14:textId="77777777" w:rsidR="00F16D1B" w:rsidRPr="0012251A" w:rsidRDefault="00F16D1B" w:rsidP="00F16D1B">
            <w:pPr>
              <w:pStyle w:val="ListParagraph"/>
              <w:numPr>
                <w:ilvl w:val="0"/>
                <w:numId w:val="28"/>
              </w:numPr>
              <w:spacing w:before="60" w:after="60"/>
              <w:rPr>
                <w:rFonts w:eastAsia="Calibri" w:cs="Arial"/>
                <w:color w:val="000000"/>
              </w:rPr>
            </w:pPr>
            <w:r w:rsidRPr="0012251A">
              <w:rPr>
                <w:rFonts w:cs="Arial"/>
              </w:rPr>
              <w:t>Special Education Contract Instructors (5869)</w:t>
            </w:r>
          </w:p>
          <w:p w14:paraId="1B469EE6" w14:textId="77777777" w:rsidR="00F16D1B" w:rsidRPr="0012251A" w:rsidRDefault="00F16D1B" w:rsidP="00F16D1B">
            <w:pPr>
              <w:pStyle w:val="ListParagraph"/>
              <w:numPr>
                <w:ilvl w:val="0"/>
                <w:numId w:val="28"/>
              </w:numPr>
              <w:spacing w:before="60" w:after="60"/>
              <w:rPr>
                <w:rFonts w:eastAsia="Calibri" w:cs="Arial"/>
                <w:color w:val="000000"/>
              </w:rPr>
            </w:pPr>
            <w:r w:rsidRPr="00D15FFE">
              <w:rPr>
                <w:rFonts w:cs="Arial"/>
              </w:rPr>
              <w:t>Staff Recruiting (5875)</w:t>
            </w:r>
          </w:p>
          <w:p w14:paraId="3C65DB33" w14:textId="7F4A9AD8" w:rsidR="00CA24E8" w:rsidRPr="00F16D1B" w:rsidRDefault="00F16D1B" w:rsidP="00F16D1B">
            <w:pPr>
              <w:pStyle w:val="ListParagraph"/>
              <w:numPr>
                <w:ilvl w:val="0"/>
                <w:numId w:val="28"/>
              </w:numPr>
              <w:spacing w:before="60" w:after="60"/>
              <w:rPr>
                <w:rFonts w:eastAsia="Calibri" w:cs="Arial"/>
                <w:color w:val="000000"/>
              </w:rPr>
            </w:pPr>
            <w:r w:rsidRPr="00F16D1B">
              <w:rPr>
                <w:rFonts w:eastAsia="Calibri" w:cs="Arial"/>
                <w:color w:val="000000"/>
              </w:rPr>
              <w:t>Substitutes (5884)</w:t>
            </w:r>
          </w:p>
        </w:tc>
        <w:tc>
          <w:tcPr>
            <w:tcW w:w="391" w:type="pct"/>
            <w:shd w:val="clear" w:color="auto" w:fill="auto"/>
            <w:vAlign w:val="center"/>
          </w:tcPr>
          <w:p w14:paraId="2A96FE15"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D9E3B33" w14:textId="77777777" w:rsidR="00CA24E8" w:rsidRPr="00DA5ACD" w:rsidRDefault="00CA24E8" w:rsidP="00CA24E8">
            <w:pPr>
              <w:spacing w:before="60" w:after="60"/>
              <w:rPr>
                <w:rFonts w:eastAsia="Calibri" w:cs="Arial"/>
                <w:color w:val="000000"/>
              </w:rPr>
            </w:pPr>
          </w:p>
        </w:tc>
      </w:tr>
    </w:tbl>
    <w:p w14:paraId="1E35751F" w14:textId="77777777" w:rsidR="001768FD" w:rsidRDefault="001768FD"/>
    <w:p w14:paraId="03DAE26F" w14:textId="77777777" w:rsidR="001768FD" w:rsidRDefault="001768FD" w:rsidP="001768FD">
      <w:pPr>
        <w:rPr>
          <w:rFonts w:cs="Arial"/>
          <w:sz w:val="20"/>
          <w:szCs w:val="20"/>
        </w:rPr>
      </w:pPr>
    </w:p>
    <w:p w14:paraId="367D9DFD" w14:textId="77777777" w:rsidR="00A07783" w:rsidRPr="00581FC5" w:rsidRDefault="00A07783" w:rsidP="001768F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918"/>
        <w:gridCol w:w="78"/>
        <w:gridCol w:w="2160"/>
        <w:gridCol w:w="74"/>
        <w:gridCol w:w="1383"/>
        <w:gridCol w:w="829"/>
        <w:gridCol w:w="437"/>
        <w:gridCol w:w="2964"/>
        <w:gridCol w:w="1225"/>
        <w:gridCol w:w="3764"/>
      </w:tblGrid>
      <w:tr w:rsidR="001768FD" w:rsidRPr="00581FC5" w14:paraId="5EF11003" w14:textId="77777777" w:rsidTr="00F16D1B">
        <w:trPr>
          <w:trHeight w:val="432"/>
          <w:tblCellSpacing w:w="36" w:type="dxa"/>
        </w:trPr>
        <w:tc>
          <w:tcPr>
            <w:tcW w:w="285" w:type="pct"/>
            <w:shd w:val="clear" w:color="auto" w:fill="auto"/>
            <w:vAlign w:val="center"/>
          </w:tcPr>
          <w:p w14:paraId="7F2D6A54" w14:textId="77777777" w:rsidR="001768FD" w:rsidRPr="00581FC5" w:rsidRDefault="001768FD" w:rsidP="001768FD">
            <w:pPr>
              <w:jc w:val="center"/>
              <w:rPr>
                <w:rFonts w:eastAsia="Calibri" w:cs="Arial"/>
                <w:color w:val="9830BC"/>
                <w:sz w:val="22"/>
                <w:szCs w:val="18"/>
              </w:rPr>
            </w:pPr>
            <w:r w:rsidRPr="00581FC5">
              <w:rPr>
                <w:rFonts w:eastAsia="Calibri" w:cs="Arial"/>
                <w:color w:val="9830BC"/>
                <w:sz w:val="22"/>
                <w:szCs w:val="18"/>
              </w:rPr>
              <w:t>Action</w:t>
            </w:r>
          </w:p>
        </w:tc>
        <w:tc>
          <w:tcPr>
            <w:tcW w:w="308" w:type="pct"/>
            <w:gridSpan w:val="2"/>
            <w:shd w:val="clear" w:color="auto" w:fill="auto"/>
            <w:vAlign w:val="center"/>
          </w:tcPr>
          <w:p w14:paraId="0C550697" w14:textId="4C17A20C" w:rsidR="001768FD" w:rsidRPr="00581FC5" w:rsidRDefault="007646AB" w:rsidP="001768FD">
            <w:pPr>
              <w:jc w:val="center"/>
              <w:rPr>
                <w:rFonts w:eastAsia="Calibri" w:cs="Arial"/>
                <w:color w:val="9830BC"/>
                <w:sz w:val="40"/>
                <w:szCs w:val="40"/>
              </w:rPr>
            </w:pPr>
            <w:r>
              <w:rPr>
                <w:rFonts w:eastAsia="Calibri" w:cs="Arial"/>
                <w:b/>
                <w:color w:val="9830BC"/>
                <w:sz w:val="40"/>
                <w:szCs w:val="40"/>
              </w:rPr>
              <w:t>6</w:t>
            </w:r>
          </w:p>
        </w:tc>
        <w:tc>
          <w:tcPr>
            <w:tcW w:w="724" w:type="pct"/>
            <w:gridSpan w:val="2"/>
            <w:shd w:val="clear" w:color="auto" w:fill="auto"/>
            <w:vAlign w:val="center"/>
          </w:tcPr>
          <w:p w14:paraId="34EA7BE3" w14:textId="77777777" w:rsidR="001768FD" w:rsidRPr="00581FC5" w:rsidRDefault="001768FD" w:rsidP="001768FD">
            <w:pPr>
              <w:jc w:val="center"/>
              <w:rPr>
                <w:rFonts w:eastAsia="Calibri" w:cs="Arial"/>
                <w:color w:val="FFFFFF"/>
                <w:sz w:val="22"/>
                <w:szCs w:val="22"/>
              </w:rPr>
            </w:pPr>
            <w:r w:rsidRPr="00581FC5">
              <w:rPr>
                <w:rFonts w:eastAsia="Calibri" w:cs="Arial"/>
                <w:b/>
                <w:color w:val="FFFFFF"/>
                <w:sz w:val="18"/>
                <w:szCs w:val="18"/>
              </w:rPr>
              <w:t>Empty Cell</w:t>
            </w:r>
          </w:p>
        </w:tc>
        <w:tc>
          <w:tcPr>
            <w:tcW w:w="3562" w:type="pct"/>
            <w:gridSpan w:val="6"/>
            <w:shd w:val="clear" w:color="auto" w:fill="auto"/>
            <w:vAlign w:val="center"/>
          </w:tcPr>
          <w:p w14:paraId="229F93AD" w14:textId="77777777" w:rsidR="001768FD" w:rsidRPr="00581FC5" w:rsidRDefault="001768FD" w:rsidP="001768FD">
            <w:pPr>
              <w:spacing w:before="60" w:after="20"/>
              <w:rPr>
                <w:rFonts w:eastAsia="Calibri" w:cs="Arial"/>
                <w:color w:val="FFFFFF"/>
                <w:sz w:val="22"/>
                <w:szCs w:val="22"/>
              </w:rPr>
            </w:pPr>
            <w:r w:rsidRPr="00581FC5">
              <w:rPr>
                <w:rFonts w:eastAsia="Calibri" w:cs="Arial"/>
                <w:b/>
                <w:color w:val="FFFFFF"/>
                <w:sz w:val="18"/>
                <w:szCs w:val="18"/>
              </w:rPr>
              <w:t>Empty Cell</w:t>
            </w:r>
          </w:p>
        </w:tc>
      </w:tr>
      <w:tr w:rsidR="001768FD" w:rsidRPr="00581FC5" w14:paraId="61508F5B" w14:textId="77777777" w:rsidTr="001768F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61003DD2" w14:textId="77777777" w:rsidR="001768FD" w:rsidRPr="00581FC5" w:rsidRDefault="001768FD" w:rsidP="001768F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1768FD" w:rsidRPr="00581FC5" w14:paraId="1FA101FE" w14:textId="77777777" w:rsidTr="00F16D1B">
        <w:trPr>
          <w:trHeight w:val="377"/>
          <w:tblCellSpacing w:w="36" w:type="dxa"/>
        </w:trPr>
        <w:tc>
          <w:tcPr>
            <w:tcW w:w="1341" w:type="pct"/>
            <w:gridSpan w:val="4"/>
            <w:tcBorders>
              <w:left w:val="single" w:sz="2" w:space="0" w:color="D5A1DF"/>
            </w:tcBorders>
            <w:shd w:val="clear" w:color="auto" w:fill="auto"/>
            <w:vAlign w:val="center"/>
          </w:tcPr>
          <w:p w14:paraId="6A988FBD" w14:textId="77777777" w:rsidR="001768FD" w:rsidRPr="00581FC5" w:rsidRDefault="00413012" w:rsidP="001768FD">
            <w:pPr>
              <w:spacing w:before="60" w:after="60"/>
              <w:jc w:val="right"/>
              <w:rPr>
                <w:rFonts w:eastAsia="Calibri" w:cs="Arial"/>
                <w:sz w:val="20"/>
                <w:szCs w:val="18"/>
              </w:rPr>
            </w:pPr>
            <w:hyperlink w:anchor="Instructions_PAS_StudentsToBeServed" w:history="1">
              <w:r w:rsidR="001768FD" w:rsidRPr="00581FC5">
                <w:rPr>
                  <w:rStyle w:val="Hyperlink"/>
                  <w:rFonts w:eastAsia="Calibri" w:cs="Arial"/>
                  <w:sz w:val="20"/>
                  <w:szCs w:val="18"/>
                </w:rPr>
                <w:t>Students to be Served</w:t>
              </w:r>
            </w:hyperlink>
          </w:p>
        </w:tc>
        <w:tc>
          <w:tcPr>
            <w:tcW w:w="358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9CF4543" w14:textId="796D2AFA" w:rsidR="001768FD" w:rsidRPr="00581FC5" w:rsidRDefault="00B77E8E" w:rsidP="001768FD">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0"/>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1768FD" w:rsidRPr="00581FC5">
              <w:rPr>
                <w:rFonts w:eastAsia="Calibri" w:cs="Arial"/>
                <w:sz w:val="20"/>
                <w:szCs w:val="18"/>
              </w:rPr>
              <w:t xml:space="preserve"> All         </w:t>
            </w:r>
            <w:r w:rsidR="001768FD" w:rsidRPr="00581FC5">
              <w:rPr>
                <w:rFonts w:eastAsia="Calibri" w:cs="Arial"/>
                <w:sz w:val="20"/>
                <w:szCs w:val="18"/>
              </w:rPr>
              <w:fldChar w:fldCharType="begin">
                <w:ffData>
                  <w:name w:val="Check62"/>
                  <w:enabled/>
                  <w:calcOnExit w:val="0"/>
                  <w:checkBox>
                    <w:size w:val="20"/>
                    <w:default w:val="0"/>
                  </w:checkBox>
                </w:ffData>
              </w:fldChar>
            </w:r>
            <w:r w:rsidR="001768FD"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1768FD" w:rsidRPr="00581FC5">
              <w:rPr>
                <w:rFonts w:eastAsia="Calibri" w:cs="Arial"/>
                <w:sz w:val="20"/>
                <w:szCs w:val="18"/>
              </w:rPr>
              <w:fldChar w:fldCharType="end"/>
            </w:r>
            <w:r w:rsidR="001768FD" w:rsidRPr="00581FC5">
              <w:rPr>
                <w:rFonts w:eastAsia="Calibri" w:cs="Arial"/>
                <w:sz w:val="20"/>
                <w:szCs w:val="18"/>
              </w:rPr>
              <w:t xml:space="preserve"> Students with Disabilities      </w:t>
            </w:r>
            <w:r w:rsidR="001768FD" w:rsidRPr="00581FC5">
              <w:rPr>
                <w:rFonts w:eastAsia="Calibri" w:cs="Arial"/>
                <w:sz w:val="20"/>
                <w:szCs w:val="18"/>
              </w:rPr>
              <w:fldChar w:fldCharType="begin">
                <w:ffData>
                  <w:name w:val="Check61"/>
                  <w:enabled/>
                  <w:calcOnExit w:val="0"/>
                  <w:checkBox>
                    <w:size w:val="20"/>
                    <w:default w:val="0"/>
                  </w:checkBox>
                </w:ffData>
              </w:fldChar>
            </w:r>
            <w:r w:rsidR="001768FD"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1768FD" w:rsidRPr="00581FC5">
              <w:rPr>
                <w:rFonts w:eastAsia="Calibri" w:cs="Arial"/>
                <w:sz w:val="20"/>
                <w:szCs w:val="18"/>
              </w:rPr>
              <w:fldChar w:fldCharType="end"/>
            </w:r>
            <w:r w:rsidR="001768FD" w:rsidRPr="00581FC5">
              <w:rPr>
                <w:rFonts w:eastAsia="Calibri" w:cs="Arial"/>
                <w:sz w:val="20"/>
                <w:szCs w:val="18"/>
              </w:rPr>
              <w:t xml:space="preserve"> </w:t>
            </w:r>
            <w:r w:rsidR="001768FD" w:rsidRPr="00581FC5">
              <w:rPr>
                <w:rFonts w:eastAsia="Calibri" w:cs="Arial"/>
                <w:sz w:val="20"/>
                <w:szCs w:val="18"/>
                <w:u w:val="single"/>
              </w:rPr>
              <w:t>[Specific Student Group(s)]</w:t>
            </w:r>
            <w:r w:rsidR="001768FD" w:rsidRPr="00581FC5">
              <w:rPr>
                <w:rFonts w:eastAsia="Calibri" w:cs="Arial"/>
                <w:sz w:val="20"/>
                <w:szCs w:val="18"/>
              </w:rPr>
              <w:t>___________________</w:t>
            </w:r>
            <w:r w:rsidR="001768FD" w:rsidRPr="00581FC5">
              <w:rPr>
                <w:rFonts w:eastAsia="Calibri" w:cs="Arial"/>
                <w:sz w:val="20"/>
                <w:szCs w:val="18"/>
                <w:u w:val="single"/>
              </w:rPr>
              <w:t xml:space="preserve"> </w:t>
            </w:r>
          </w:p>
        </w:tc>
      </w:tr>
      <w:tr w:rsidR="001768FD" w:rsidRPr="00581FC5" w14:paraId="014E5C1B" w14:textId="77777777" w:rsidTr="00F16D1B">
        <w:trPr>
          <w:trHeight w:val="377"/>
          <w:tblCellSpacing w:w="36" w:type="dxa"/>
        </w:trPr>
        <w:tc>
          <w:tcPr>
            <w:tcW w:w="1341" w:type="pct"/>
            <w:gridSpan w:val="4"/>
            <w:tcBorders>
              <w:left w:val="single" w:sz="2" w:space="0" w:color="D5A1DF"/>
              <w:bottom w:val="single" w:sz="2" w:space="0" w:color="D5A1DF"/>
            </w:tcBorders>
            <w:shd w:val="clear" w:color="auto" w:fill="auto"/>
            <w:vAlign w:val="center"/>
          </w:tcPr>
          <w:p w14:paraId="7ED6416A" w14:textId="77777777" w:rsidR="001768FD" w:rsidRPr="00581FC5" w:rsidRDefault="00413012" w:rsidP="001768FD">
            <w:pPr>
              <w:spacing w:before="60" w:after="60"/>
              <w:jc w:val="right"/>
              <w:rPr>
                <w:rFonts w:cs="Arial"/>
                <w:sz w:val="20"/>
              </w:rPr>
            </w:pPr>
            <w:hyperlink w:anchor="Instructions_PAS_Locations" w:history="1">
              <w:r w:rsidR="001768FD" w:rsidRPr="00581FC5">
                <w:rPr>
                  <w:rStyle w:val="Hyperlink"/>
                  <w:rFonts w:eastAsia="Calibri" w:cs="Arial"/>
                  <w:sz w:val="20"/>
                  <w:szCs w:val="18"/>
                </w:rPr>
                <w:t>Location(s)</w:t>
              </w:r>
            </w:hyperlink>
          </w:p>
        </w:tc>
        <w:tc>
          <w:tcPr>
            <w:tcW w:w="358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C987F08" w14:textId="77777777" w:rsidR="001768FD" w:rsidRPr="00581FC5" w:rsidRDefault="001768FD" w:rsidP="001768F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1768FD" w:rsidRPr="00581FC5" w14:paraId="72D0CBFB" w14:textId="77777777" w:rsidTr="001768FD">
        <w:trPr>
          <w:tblCellSpacing w:w="36" w:type="dxa"/>
        </w:trPr>
        <w:tc>
          <w:tcPr>
            <w:tcW w:w="4951" w:type="pct"/>
            <w:gridSpan w:val="11"/>
            <w:shd w:val="clear" w:color="auto" w:fill="auto"/>
            <w:vAlign w:val="center"/>
          </w:tcPr>
          <w:p w14:paraId="36303793" w14:textId="77777777" w:rsidR="001768FD" w:rsidRPr="00581FC5" w:rsidRDefault="001768FD" w:rsidP="001768FD">
            <w:pPr>
              <w:spacing w:before="20" w:after="20"/>
              <w:jc w:val="center"/>
              <w:rPr>
                <w:rFonts w:eastAsia="Calibri" w:cs="Arial"/>
                <w:sz w:val="20"/>
                <w:szCs w:val="18"/>
              </w:rPr>
            </w:pPr>
            <w:r w:rsidRPr="00581FC5">
              <w:rPr>
                <w:rFonts w:eastAsia="Calibri" w:cs="Arial"/>
                <w:b/>
                <w:color w:val="9830BC"/>
              </w:rPr>
              <w:t>OR</w:t>
            </w:r>
          </w:p>
        </w:tc>
      </w:tr>
      <w:tr w:rsidR="001768FD" w:rsidRPr="00581FC5" w14:paraId="3EB549A5" w14:textId="77777777" w:rsidTr="001768F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4F2E4FB9" w14:textId="77777777" w:rsidR="001768FD" w:rsidRPr="002F2A7D" w:rsidRDefault="001768FD" w:rsidP="001768F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1768FD" w:rsidRPr="00581FC5" w14:paraId="18A40392" w14:textId="77777777" w:rsidTr="00F16D1B">
        <w:trPr>
          <w:trHeight w:val="377"/>
          <w:tblCellSpacing w:w="36" w:type="dxa"/>
        </w:trPr>
        <w:tc>
          <w:tcPr>
            <w:tcW w:w="1341" w:type="pct"/>
            <w:gridSpan w:val="4"/>
            <w:tcBorders>
              <w:left w:val="single" w:sz="2" w:space="0" w:color="D5A1DF"/>
            </w:tcBorders>
            <w:shd w:val="clear" w:color="auto" w:fill="auto"/>
            <w:vAlign w:val="center"/>
          </w:tcPr>
          <w:p w14:paraId="4BD705D3" w14:textId="77777777" w:rsidR="001768FD" w:rsidRPr="00581FC5" w:rsidRDefault="00413012" w:rsidP="001768FD">
            <w:pPr>
              <w:spacing w:before="60" w:after="60"/>
              <w:jc w:val="right"/>
              <w:rPr>
                <w:rFonts w:eastAsia="Calibri" w:cs="Arial"/>
                <w:sz w:val="20"/>
                <w:szCs w:val="18"/>
              </w:rPr>
            </w:pPr>
            <w:hyperlink w:anchor="Instructions_PAS_ContributesTo" w:history="1">
              <w:r w:rsidR="001768FD" w:rsidRPr="00581FC5">
                <w:rPr>
                  <w:rStyle w:val="Hyperlink"/>
                  <w:rFonts w:eastAsia="Calibri" w:cs="Arial"/>
                  <w:sz w:val="20"/>
                  <w:szCs w:val="18"/>
                </w:rPr>
                <w:t xml:space="preserve">Students to be Served   </w:t>
              </w:r>
            </w:hyperlink>
          </w:p>
        </w:tc>
        <w:tc>
          <w:tcPr>
            <w:tcW w:w="358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307430D" w14:textId="2655FE4B" w:rsidR="001768FD" w:rsidRPr="00581FC5" w:rsidRDefault="00B77E8E" w:rsidP="00B77E8E">
            <w:pPr>
              <w:spacing w:before="60" w:after="60"/>
              <w:rPr>
                <w:rFonts w:eastAsia="Calibri" w:cs="Arial"/>
                <w:sz w:val="20"/>
                <w:szCs w:val="18"/>
              </w:rPr>
            </w:pPr>
            <w:r>
              <w:rPr>
                <w:rFonts w:eastAsia="Calibri" w:cs="Arial"/>
                <w:color w:val="000000"/>
                <w:sz w:val="20"/>
                <w:szCs w:val="18"/>
              </w:rPr>
              <w:fldChar w:fldCharType="begin">
                <w:ffData>
                  <w:name w:val="Check29"/>
                  <w:enabled/>
                  <w:calcOnExit w:val="0"/>
                  <w:checkBox>
                    <w:size w:val="20"/>
                    <w:default w:val="1"/>
                  </w:checkBox>
                </w:ffData>
              </w:fldChar>
            </w:r>
            <w:bookmarkStart w:id="42" w:name="Check29"/>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bookmarkEnd w:id="42"/>
            <w:r w:rsidR="001768FD" w:rsidRPr="00581FC5">
              <w:rPr>
                <w:rFonts w:eastAsia="Calibri" w:cs="Arial"/>
                <w:color w:val="000000"/>
                <w:sz w:val="20"/>
                <w:szCs w:val="18"/>
              </w:rPr>
              <w:t xml:space="preserve"> English Learners         </w:t>
            </w:r>
            <w:r>
              <w:rPr>
                <w:rFonts w:eastAsia="Calibri" w:cs="Arial"/>
                <w:color w:val="000000"/>
                <w:sz w:val="20"/>
                <w:szCs w:val="18"/>
              </w:rPr>
              <w:fldChar w:fldCharType="begin">
                <w:ffData>
                  <w:name w:val="Check30"/>
                  <w:enabled/>
                  <w:calcOnExit w:val="0"/>
                  <w:checkBox>
                    <w:size w:val="20"/>
                    <w:default w:val="1"/>
                  </w:checkBox>
                </w:ffData>
              </w:fldChar>
            </w:r>
            <w:bookmarkStart w:id="43" w:name="Check30"/>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bookmarkEnd w:id="43"/>
            <w:r w:rsidR="001768FD" w:rsidRPr="00581FC5">
              <w:rPr>
                <w:rFonts w:eastAsia="Calibri" w:cs="Arial"/>
                <w:color w:val="000000"/>
                <w:sz w:val="20"/>
                <w:szCs w:val="18"/>
              </w:rPr>
              <w:t xml:space="preserve"> Foster Youth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1768FD" w:rsidRPr="00581FC5">
              <w:rPr>
                <w:rFonts w:eastAsia="Calibri" w:cs="Arial"/>
                <w:color w:val="000000"/>
                <w:sz w:val="20"/>
                <w:szCs w:val="18"/>
              </w:rPr>
              <w:t xml:space="preserve"> Low Income</w:t>
            </w:r>
          </w:p>
        </w:tc>
      </w:tr>
      <w:tr w:rsidR="001768FD" w:rsidRPr="00581FC5" w14:paraId="1C90A6D5" w14:textId="77777777" w:rsidTr="00F16D1B">
        <w:trPr>
          <w:trHeight w:val="377"/>
          <w:tblCellSpacing w:w="36" w:type="dxa"/>
        </w:trPr>
        <w:tc>
          <w:tcPr>
            <w:tcW w:w="2086" w:type="pct"/>
            <w:gridSpan w:val="7"/>
            <w:tcBorders>
              <w:left w:val="single" w:sz="2" w:space="0" w:color="D5A1DF"/>
            </w:tcBorders>
            <w:shd w:val="clear" w:color="auto" w:fill="auto"/>
            <w:vAlign w:val="center"/>
          </w:tcPr>
          <w:p w14:paraId="6729B434" w14:textId="77777777" w:rsidR="001768FD" w:rsidRPr="00581FC5" w:rsidRDefault="00413012" w:rsidP="001768FD">
            <w:pPr>
              <w:spacing w:before="60" w:after="60"/>
              <w:jc w:val="right"/>
              <w:rPr>
                <w:rFonts w:eastAsia="Calibri" w:cs="Arial"/>
                <w:color w:val="000000"/>
                <w:sz w:val="20"/>
                <w:szCs w:val="18"/>
              </w:rPr>
            </w:pPr>
            <w:hyperlink w:anchor="Instructions_PAS_ScopeService" w:history="1">
              <w:r w:rsidR="001768FD" w:rsidRPr="00581FC5">
                <w:rPr>
                  <w:rStyle w:val="Hyperlink"/>
                  <w:rFonts w:eastAsia="Calibri" w:cs="Arial"/>
                  <w:sz w:val="20"/>
                  <w:szCs w:val="18"/>
                </w:rPr>
                <w:t>Scope of Services</w:t>
              </w:r>
            </w:hyperlink>
          </w:p>
        </w:tc>
        <w:tc>
          <w:tcPr>
            <w:tcW w:w="28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5F329A0" w14:textId="4D1F792F" w:rsidR="001768FD" w:rsidRPr="00581FC5" w:rsidRDefault="00B77E8E" w:rsidP="001768F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1768FD" w:rsidRPr="00581FC5">
              <w:rPr>
                <w:rFonts w:eastAsia="Calibri" w:cs="Arial"/>
                <w:sz w:val="20"/>
                <w:szCs w:val="18"/>
              </w:rPr>
              <w:t xml:space="preserve"> LEA-wide         </w:t>
            </w:r>
            <w:r w:rsidR="001768FD" w:rsidRPr="00581FC5">
              <w:rPr>
                <w:rFonts w:eastAsia="Calibri" w:cs="Arial"/>
                <w:sz w:val="20"/>
                <w:szCs w:val="18"/>
              </w:rPr>
              <w:fldChar w:fldCharType="begin">
                <w:ffData>
                  <w:name w:val="Check61"/>
                  <w:enabled/>
                  <w:calcOnExit w:val="0"/>
                  <w:checkBox>
                    <w:size w:val="20"/>
                    <w:default w:val="0"/>
                  </w:checkBox>
                </w:ffData>
              </w:fldChar>
            </w:r>
            <w:r w:rsidR="001768FD"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1768FD" w:rsidRPr="00581FC5">
              <w:rPr>
                <w:rFonts w:eastAsia="Calibri" w:cs="Arial"/>
                <w:sz w:val="20"/>
                <w:szCs w:val="18"/>
              </w:rPr>
              <w:fldChar w:fldCharType="end"/>
            </w:r>
            <w:r w:rsidR="001768FD" w:rsidRPr="00581FC5">
              <w:rPr>
                <w:rFonts w:eastAsia="Calibri" w:cs="Arial"/>
                <w:sz w:val="20"/>
                <w:szCs w:val="18"/>
              </w:rPr>
              <w:t xml:space="preserve"> Schoolwide         </w:t>
            </w:r>
            <w:r w:rsidR="001768FD" w:rsidRPr="00581FC5">
              <w:rPr>
                <w:rFonts w:eastAsia="Calibri" w:cs="Arial"/>
                <w:b/>
                <w:sz w:val="20"/>
                <w:szCs w:val="18"/>
              </w:rPr>
              <w:t>OR</w:t>
            </w:r>
            <w:r>
              <w:rPr>
                <w:rFonts w:eastAsia="Calibri" w:cs="Arial"/>
                <w:sz w:val="20"/>
                <w:szCs w:val="18"/>
              </w:rPr>
              <w:t xml:space="preserve">      </w:t>
            </w:r>
            <w:r w:rsidR="001768FD" w:rsidRPr="00581FC5">
              <w:rPr>
                <w:rFonts w:eastAsia="Calibri" w:cs="Arial"/>
                <w:sz w:val="20"/>
                <w:szCs w:val="18"/>
              </w:rPr>
              <w:t xml:space="preserve">  </w:t>
            </w:r>
            <w:r w:rsidR="001768FD" w:rsidRPr="00581FC5">
              <w:rPr>
                <w:rFonts w:eastAsia="Calibri" w:cs="Arial"/>
                <w:sz w:val="20"/>
                <w:szCs w:val="18"/>
              </w:rPr>
              <w:fldChar w:fldCharType="begin">
                <w:ffData>
                  <w:name w:val="Check62"/>
                  <w:enabled/>
                  <w:calcOnExit w:val="0"/>
                  <w:checkBox>
                    <w:size w:val="20"/>
                    <w:default w:val="0"/>
                  </w:checkBox>
                </w:ffData>
              </w:fldChar>
            </w:r>
            <w:r w:rsidR="001768FD"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1768FD" w:rsidRPr="00581FC5">
              <w:rPr>
                <w:rFonts w:eastAsia="Calibri" w:cs="Arial"/>
                <w:sz w:val="20"/>
                <w:szCs w:val="18"/>
              </w:rPr>
              <w:fldChar w:fldCharType="end"/>
            </w:r>
            <w:r w:rsidR="001768FD" w:rsidRPr="00581FC5">
              <w:rPr>
                <w:rFonts w:eastAsia="Calibri" w:cs="Arial"/>
                <w:sz w:val="20"/>
                <w:szCs w:val="18"/>
              </w:rPr>
              <w:t xml:space="preserve"> Limited to Unduplicated Student Group(s)</w:t>
            </w:r>
          </w:p>
        </w:tc>
      </w:tr>
      <w:tr w:rsidR="001768FD" w:rsidRPr="00581FC5" w14:paraId="5EF2FF6E" w14:textId="77777777" w:rsidTr="00F16D1B">
        <w:trPr>
          <w:trHeight w:val="377"/>
          <w:tblCellSpacing w:w="36" w:type="dxa"/>
        </w:trPr>
        <w:tc>
          <w:tcPr>
            <w:tcW w:w="1341" w:type="pct"/>
            <w:gridSpan w:val="4"/>
            <w:tcBorders>
              <w:left w:val="single" w:sz="2" w:space="0" w:color="D5A1DF"/>
              <w:bottom w:val="single" w:sz="2" w:space="0" w:color="D5A1DF"/>
            </w:tcBorders>
            <w:shd w:val="clear" w:color="auto" w:fill="auto"/>
            <w:vAlign w:val="center"/>
          </w:tcPr>
          <w:p w14:paraId="745D0CB2" w14:textId="77777777" w:rsidR="001768FD" w:rsidRPr="00581FC5" w:rsidRDefault="00413012" w:rsidP="001768FD">
            <w:pPr>
              <w:spacing w:before="60" w:after="60"/>
              <w:jc w:val="right"/>
              <w:rPr>
                <w:rFonts w:cs="Arial"/>
              </w:rPr>
            </w:pPr>
            <w:hyperlink w:anchor="Instructions_PAS_IIS_Locations" w:history="1">
              <w:r w:rsidR="001768FD" w:rsidRPr="00581FC5">
                <w:rPr>
                  <w:rStyle w:val="Hyperlink"/>
                  <w:rFonts w:eastAsia="Calibri" w:cs="Arial"/>
                  <w:sz w:val="20"/>
                  <w:szCs w:val="18"/>
                </w:rPr>
                <w:t>Location(s)</w:t>
              </w:r>
            </w:hyperlink>
          </w:p>
        </w:tc>
        <w:tc>
          <w:tcPr>
            <w:tcW w:w="358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0BD0845" w14:textId="2D502284" w:rsidR="001768FD" w:rsidRPr="00581FC5" w:rsidRDefault="00B77E8E" w:rsidP="001768F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1768FD" w:rsidRPr="00581FC5">
              <w:rPr>
                <w:rFonts w:eastAsia="Calibri" w:cs="Arial"/>
                <w:sz w:val="20"/>
                <w:szCs w:val="18"/>
              </w:rPr>
              <w:t xml:space="preserve"> All schools         </w:t>
            </w:r>
            <w:r w:rsidR="001768FD" w:rsidRPr="00581FC5">
              <w:rPr>
                <w:rFonts w:eastAsia="Calibri" w:cs="Arial"/>
                <w:sz w:val="20"/>
                <w:szCs w:val="18"/>
              </w:rPr>
              <w:fldChar w:fldCharType="begin">
                <w:ffData>
                  <w:name w:val="Check62"/>
                  <w:enabled/>
                  <w:calcOnExit w:val="0"/>
                  <w:checkBox>
                    <w:size w:val="20"/>
                    <w:default w:val="0"/>
                  </w:checkBox>
                </w:ffData>
              </w:fldChar>
            </w:r>
            <w:r w:rsidR="001768FD"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1768FD" w:rsidRPr="00581FC5">
              <w:rPr>
                <w:rFonts w:eastAsia="Calibri" w:cs="Arial"/>
                <w:sz w:val="20"/>
                <w:szCs w:val="18"/>
              </w:rPr>
              <w:fldChar w:fldCharType="end"/>
            </w:r>
            <w:r w:rsidR="001768FD" w:rsidRPr="00581FC5">
              <w:rPr>
                <w:rFonts w:eastAsia="Calibri" w:cs="Arial"/>
                <w:sz w:val="20"/>
                <w:szCs w:val="18"/>
              </w:rPr>
              <w:t xml:space="preserve"> Specific Schools:___________________      </w:t>
            </w:r>
            <w:r w:rsidR="001768FD" w:rsidRPr="00581FC5">
              <w:rPr>
                <w:rFonts w:eastAsia="Calibri" w:cs="Arial"/>
                <w:sz w:val="20"/>
                <w:szCs w:val="18"/>
              </w:rPr>
              <w:fldChar w:fldCharType="begin">
                <w:ffData>
                  <w:name w:val="Check61"/>
                  <w:enabled/>
                  <w:calcOnExit w:val="0"/>
                  <w:checkBox>
                    <w:size w:val="20"/>
                    <w:default w:val="0"/>
                  </w:checkBox>
                </w:ffData>
              </w:fldChar>
            </w:r>
            <w:r w:rsidR="001768FD"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1768FD" w:rsidRPr="00581FC5">
              <w:rPr>
                <w:rFonts w:eastAsia="Calibri" w:cs="Arial"/>
                <w:sz w:val="20"/>
                <w:szCs w:val="18"/>
              </w:rPr>
              <w:fldChar w:fldCharType="end"/>
            </w:r>
            <w:r w:rsidR="001768FD" w:rsidRPr="00581FC5">
              <w:rPr>
                <w:rFonts w:eastAsia="Calibri" w:cs="Arial"/>
                <w:sz w:val="20"/>
                <w:szCs w:val="18"/>
              </w:rPr>
              <w:t xml:space="preserve"> Specific Grade spans:__________________</w:t>
            </w:r>
          </w:p>
        </w:tc>
      </w:tr>
      <w:tr w:rsidR="001768FD" w:rsidRPr="00581FC5" w14:paraId="03A9C035" w14:textId="77777777" w:rsidTr="001768FD">
        <w:trPr>
          <w:trHeight w:val="377"/>
          <w:tblCellSpacing w:w="36" w:type="dxa"/>
        </w:trPr>
        <w:tc>
          <w:tcPr>
            <w:tcW w:w="4951" w:type="pct"/>
            <w:gridSpan w:val="11"/>
            <w:shd w:val="clear" w:color="auto" w:fill="auto"/>
            <w:vAlign w:val="center"/>
          </w:tcPr>
          <w:p w14:paraId="2B3DF9ED" w14:textId="77777777" w:rsidR="001768FD" w:rsidRPr="00581FC5" w:rsidRDefault="00413012" w:rsidP="001768FD">
            <w:pPr>
              <w:spacing w:before="60" w:after="60"/>
              <w:rPr>
                <w:rFonts w:eastAsia="Calibri" w:cs="Arial"/>
                <w:sz w:val="20"/>
                <w:szCs w:val="18"/>
              </w:rPr>
            </w:pPr>
            <w:hyperlink w:anchor="Instructions_PAS_ActionsServices" w:history="1">
              <w:r w:rsidR="001768FD" w:rsidRPr="00581FC5">
                <w:rPr>
                  <w:rStyle w:val="Hyperlink"/>
                  <w:rFonts w:cs="Arial"/>
                  <w:sz w:val="20"/>
                  <w:szCs w:val="18"/>
                </w:rPr>
                <w:t>ACTIONS/SERVICES</w:t>
              </w:r>
            </w:hyperlink>
          </w:p>
        </w:tc>
      </w:tr>
      <w:tr w:rsidR="001768FD" w:rsidRPr="00581FC5" w14:paraId="4EC5C289" w14:textId="77777777" w:rsidTr="00F16D1B">
        <w:trPr>
          <w:trHeight w:val="323"/>
          <w:tblCellSpacing w:w="36" w:type="dxa"/>
        </w:trPr>
        <w:tc>
          <w:tcPr>
            <w:tcW w:w="1812" w:type="pct"/>
            <w:gridSpan w:val="6"/>
            <w:shd w:val="clear" w:color="auto" w:fill="auto"/>
            <w:tcMar>
              <w:left w:w="115" w:type="dxa"/>
            </w:tcMar>
          </w:tcPr>
          <w:p w14:paraId="223F7331" w14:textId="77777777" w:rsidR="001768FD" w:rsidRPr="00581FC5" w:rsidRDefault="001768FD" w:rsidP="001768FD">
            <w:pPr>
              <w:spacing w:before="60" w:after="60"/>
              <w:rPr>
                <w:rFonts w:eastAsia="Calibri" w:cs="Arial"/>
                <w:b/>
                <w:color w:val="000000"/>
                <w:sz w:val="20"/>
                <w:szCs w:val="18"/>
              </w:rPr>
            </w:pPr>
            <w:r w:rsidRPr="00581FC5">
              <w:rPr>
                <w:rFonts w:eastAsia="Calibri" w:cs="Arial"/>
                <w:b/>
                <w:color w:val="000000"/>
                <w:sz w:val="20"/>
                <w:szCs w:val="18"/>
              </w:rPr>
              <w:t>2017-18</w:t>
            </w:r>
          </w:p>
        </w:tc>
        <w:tc>
          <w:tcPr>
            <w:tcW w:w="1443" w:type="pct"/>
            <w:gridSpan w:val="3"/>
            <w:shd w:val="clear" w:color="auto" w:fill="auto"/>
            <w:vAlign w:val="center"/>
          </w:tcPr>
          <w:p w14:paraId="7732F2A4" w14:textId="77777777" w:rsidR="001768FD" w:rsidRPr="00581FC5" w:rsidRDefault="001768FD" w:rsidP="001768FD">
            <w:pPr>
              <w:spacing w:before="60" w:after="60"/>
              <w:rPr>
                <w:rFonts w:eastAsia="Calibri" w:cs="Arial"/>
                <w:b/>
                <w:color w:val="000000"/>
                <w:sz w:val="20"/>
                <w:szCs w:val="18"/>
              </w:rPr>
            </w:pPr>
            <w:r w:rsidRPr="00581FC5">
              <w:rPr>
                <w:rFonts w:eastAsia="Calibri" w:cs="Arial"/>
                <w:b/>
                <w:color w:val="000000"/>
                <w:sz w:val="20"/>
                <w:szCs w:val="18"/>
              </w:rPr>
              <w:t>2018-19</w:t>
            </w:r>
          </w:p>
        </w:tc>
        <w:tc>
          <w:tcPr>
            <w:tcW w:w="1648" w:type="pct"/>
            <w:gridSpan w:val="2"/>
            <w:shd w:val="clear" w:color="auto" w:fill="auto"/>
            <w:vAlign w:val="center"/>
          </w:tcPr>
          <w:p w14:paraId="78938798" w14:textId="77777777" w:rsidR="001768FD" w:rsidRPr="00581FC5" w:rsidRDefault="001768FD" w:rsidP="001768FD">
            <w:pPr>
              <w:spacing w:before="60" w:after="60"/>
              <w:rPr>
                <w:rFonts w:eastAsia="Calibri" w:cs="Arial"/>
                <w:b/>
                <w:color w:val="000000"/>
                <w:sz w:val="20"/>
                <w:szCs w:val="18"/>
              </w:rPr>
            </w:pPr>
            <w:r w:rsidRPr="00581FC5">
              <w:rPr>
                <w:rFonts w:eastAsia="Calibri" w:cs="Arial"/>
                <w:b/>
                <w:color w:val="000000"/>
                <w:sz w:val="20"/>
                <w:szCs w:val="18"/>
              </w:rPr>
              <w:t>2019-20</w:t>
            </w:r>
          </w:p>
        </w:tc>
      </w:tr>
      <w:tr w:rsidR="001768FD" w:rsidRPr="00581FC5" w14:paraId="311882D9" w14:textId="77777777" w:rsidTr="00F16D1B">
        <w:trPr>
          <w:trHeight w:val="350"/>
          <w:tblCellSpacing w:w="36" w:type="dxa"/>
        </w:trPr>
        <w:tc>
          <w:tcPr>
            <w:tcW w:w="18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3C4E667" w14:textId="77777777" w:rsidR="001768FD" w:rsidRPr="00581FC5" w:rsidRDefault="001768FD" w:rsidP="001768F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43"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3C7AEBA" w14:textId="46B80CDB" w:rsidR="001768FD" w:rsidRPr="00581FC5" w:rsidRDefault="001768FD" w:rsidP="004555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45557D">
              <w:rPr>
                <w:rFonts w:eastAsia="Calibri" w:cs="Arial"/>
                <w:color w:val="000000"/>
                <w:sz w:val="20"/>
                <w:szCs w:val="18"/>
              </w:rPr>
              <w:fldChar w:fldCharType="begin">
                <w:ffData>
                  <w:name w:val=""/>
                  <w:enabled/>
                  <w:calcOnExit w:val="0"/>
                  <w:checkBox>
                    <w:size w:val="20"/>
                    <w:default w:val="1"/>
                  </w:checkBox>
                </w:ffData>
              </w:fldChar>
            </w:r>
            <w:r w:rsidR="0045557D">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45557D">
              <w:rPr>
                <w:rFonts w:eastAsia="Calibri" w:cs="Arial"/>
                <w:color w:val="000000"/>
                <w:sz w:val="20"/>
                <w:szCs w:val="18"/>
              </w:rPr>
              <w:fldChar w:fldCharType="end"/>
            </w:r>
            <w:r w:rsidRPr="00581FC5">
              <w:rPr>
                <w:rFonts w:eastAsia="Calibri" w:cs="Arial"/>
                <w:color w:val="000000"/>
                <w:sz w:val="20"/>
                <w:szCs w:val="18"/>
              </w:rPr>
              <w:t xml:space="preserve"> Modified    </w:t>
            </w:r>
            <w:r w:rsidR="0045557D">
              <w:rPr>
                <w:rFonts w:eastAsia="Calibri" w:cs="Arial"/>
                <w:color w:val="000000"/>
                <w:sz w:val="20"/>
                <w:szCs w:val="18"/>
              </w:rPr>
              <w:fldChar w:fldCharType="begin">
                <w:ffData>
                  <w:name w:val=""/>
                  <w:enabled/>
                  <w:calcOnExit w:val="0"/>
                  <w:checkBox>
                    <w:size w:val="20"/>
                    <w:default w:val="0"/>
                  </w:checkBox>
                </w:ffData>
              </w:fldChar>
            </w:r>
            <w:r w:rsidR="0045557D">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45557D">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E86B69E" w14:textId="77777777" w:rsidR="001768FD" w:rsidRPr="00581FC5" w:rsidRDefault="001768FD" w:rsidP="001768F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D75A8F" w:rsidRPr="00581FC5" w14:paraId="3BAC9A21" w14:textId="77777777" w:rsidTr="00F16D1B">
        <w:trPr>
          <w:trHeight w:val="576"/>
          <w:tblCellSpacing w:w="36" w:type="dxa"/>
        </w:trPr>
        <w:tc>
          <w:tcPr>
            <w:tcW w:w="18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34E8037F" w14:textId="5BD2987A" w:rsidR="00D75A8F" w:rsidRDefault="00D75A8F" w:rsidP="00D618C4">
            <w:pPr>
              <w:rPr>
                <w:rFonts w:eastAsia="Calibri" w:cs="Arial"/>
                <w:color w:val="000000"/>
              </w:rPr>
            </w:pPr>
            <w:r>
              <w:rPr>
                <w:rFonts w:eastAsia="Calibri" w:cs="Arial"/>
                <w:color w:val="000000"/>
              </w:rPr>
              <w:t xml:space="preserve">Develop a program aligned to the principles of multiple-tiered systems of support (MTSS), leveraging the resulting collaboration among a student’s </w:t>
            </w:r>
            <w:r w:rsidR="00D618C4">
              <w:rPr>
                <w:rFonts w:eastAsia="Calibri" w:cs="Arial"/>
                <w:color w:val="000000"/>
              </w:rPr>
              <w:t>homeroom teacher</w:t>
            </w:r>
            <w:r>
              <w:rPr>
                <w:rFonts w:eastAsia="Calibri" w:cs="Arial"/>
                <w:color w:val="000000"/>
              </w:rPr>
              <w:t xml:space="preserve">, family and other service providers to ensure healthy academic, social and emotional development. Each student’s MTSS team will secure intervention and enrichment as necessary and provide </w:t>
            </w:r>
            <w:r w:rsidR="00D618C4">
              <w:rPr>
                <w:rFonts w:eastAsia="Calibri" w:cs="Arial"/>
                <w:color w:val="000000"/>
              </w:rPr>
              <w:t>general</w:t>
            </w:r>
            <w:r>
              <w:rPr>
                <w:rFonts w:eastAsia="Calibri" w:cs="Arial"/>
                <w:color w:val="000000"/>
              </w:rPr>
              <w:t xml:space="preserve"> guidance. </w:t>
            </w:r>
            <w:r w:rsidR="007646AB">
              <w:rPr>
                <w:rFonts w:eastAsia="Calibri" w:cs="Arial"/>
                <w:color w:val="000000"/>
              </w:rPr>
              <w:t>This will include (but not be limited to):</w:t>
            </w:r>
          </w:p>
          <w:p w14:paraId="4399B477" w14:textId="0616B8BD" w:rsidR="007646AB" w:rsidRPr="00EA64AA" w:rsidRDefault="007646AB" w:rsidP="00CD7F87">
            <w:pPr>
              <w:pStyle w:val="ListParagraph"/>
              <w:numPr>
                <w:ilvl w:val="0"/>
                <w:numId w:val="81"/>
              </w:numPr>
              <w:rPr>
                <w:rFonts w:eastAsia="Calibri" w:cs="Arial"/>
                <w:color w:val="000000"/>
              </w:rPr>
            </w:pPr>
            <w:r>
              <w:rPr>
                <w:rFonts w:eastAsia="Calibri" w:cs="Arial"/>
                <w:color w:val="000000"/>
              </w:rPr>
              <w:t>securing</w:t>
            </w:r>
            <w:r w:rsidRPr="00782B5F">
              <w:rPr>
                <w:rFonts w:eastAsia="Calibri" w:cs="Arial"/>
                <w:color w:val="000000"/>
              </w:rPr>
              <w:t xml:space="preserve"> intervention and enrichment as necessary </w:t>
            </w:r>
          </w:p>
          <w:p w14:paraId="774637AB" w14:textId="185EC850" w:rsidR="00EA64AA" w:rsidRDefault="00EA64AA" w:rsidP="00CD7F87">
            <w:pPr>
              <w:pStyle w:val="ListParagraph"/>
              <w:numPr>
                <w:ilvl w:val="0"/>
                <w:numId w:val="81"/>
              </w:numPr>
              <w:rPr>
                <w:rFonts w:eastAsia="Calibri" w:cs="Arial"/>
                <w:color w:val="000000"/>
              </w:rPr>
            </w:pPr>
            <w:r>
              <w:rPr>
                <w:rFonts w:eastAsia="Calibri" w:cs="Arial"/>
                <w:color w:val="000000"/>
              </w:rPr>
              <w:t xml:space="preserve">securing counseling services (e.g. VIP, school counselor) </w:t>
            </w:r>
          </w:p>
          <w:p w14:paraId="7AAD12FE" w14:textId="10BE8021" w:rsidR="007646AB" w:rsidRPr="00A753C6" w:rsidRDefault="007646AB" w:rsidP="00CD7F87">
            <w:pPr>
              <w:pStyle w:val="ListParagraph"/>
              <w:numPr>
                <w:ilvl w:val="0"/>
                <w:numId w:val="81"/>
              </w:numPr>
              <w:rPr>
                <w:rFonts w:eastAsia="Calibri" w:cs="Arial"/>
                <w:color w:val="000000"/>
              </w:rPr>
            </w:pPr>
            <w:r w:rsidRPr="00A753C6">
              <w:rPr>
                <w:rFonts w:eastAsia="Calibri" w:cs="Arial"/>
                <w:color w:val="000000"/>
              </w:rPr>
              <w:t xml:space="preserve">college field trips </w:t>
            </w:r>
          </w:p>
          <w:p w14:paraId="5CBE8B57" w14:textId="393055D0" w:rsidR="007646AB" w:rsidRPr="00A753C6" w:rsidRDefault="007646AB" w:rsidP="00CD7F87">
            <w:pPr>
              <w:pStyle w:val="ListParagraph"/>
              <w:numPr>
                <w:ilvl w:val="0"/>
                <w:numId w:val="81"/>
              </w:numPr>
              <w:rPr>
                <w:rFonts w:eastAsia="Calibri" w:cs="Arial"/>
                <w:color w:val="000000"/>
              </w:rPr>
            </w:pPr>
            <w:r w:rsidRPr="00A753C6">
              <w:rPr>
                <w:rFonts w:eastAsia="Calibri" w:cs="Arial"/>
                <w:color w:val="000000"/>
              </w:rPr>
              <w:t>imp</w:t>
            </w:r>
            <w:r>
              <w:rPr>
                <w:rFonts w:eastAsia="Calibri" w:cs="Arial"/>
                <w:color w:val="000000"/>
              </w:rPr>
              <w:t xml:space="preserve">lementation of AVID strategies especially use of </w:t>
            </w:r>
            <w:r w:rsidRPr="00A753C6">
              <w:rPr>
                <w:rFonts w:eastAsia="Calibri" w:cs="Arial"/>
                <w:color w:val="000000"/>
              </w:rPr>
              <w:t>Corn</w:t>
            </w:r>
            <w:r>
              <w:rPr>
                <w:rFonts w:eastAsia="Calibri" w:cs="Arial"/>
                <w:color w:val="000000"/>
              </w:rPr>
              <w:t>ell notes,</w:t>
            </w:r>
            <w:r w:rsidRPr="00A753C6">
              <w:rPr>
                <w:rFonts w:eastAsia="Calibri" w:cs="Arial"/>
                <w:color w:val="000000"/>
              </w:rPr>
              <w:t xml:space="preserve"> student organization/</w:t>
            </w:r>
            <w:r>
              <w:rPr>
                <w:rFonts w:eastAsia="Calibri" w:cs="Arial"/>
                <w:color w:val="000000"/>
              </w:rPr>
              <w:t xml:space="preserve">binder, tutorials, college presentations, and homework club for below 2.0 as well as </w:t>
            </w:r>
            <w:r w:rsidRPr="00A753C6">
              <w:rPr>
                <w:rFonts w:eastAsia="Calibri" w:cs="Arial"/>
                <w:color w:val="000000"/>
              </w:rPr>
              <w:t>accompanying PD</w:t>
            </w:r>
          </w:p>
          <w:p w14:paraId="1F4885FF" w14:textId="72188E9F" w:rsidR="00EA64AA" w:rsidRDefault="00EA64AA" w:rsidP="00CD7F87">
            <w:pPr>
              <w:pStyle w:val="ListParagraph"/>
              <w:numPr>
                <w:ilvl w:val="0"/>
                <w:numId w:val="81"/>
              </w:numPr>
              <w:rPr>
                <w:rFonts w:eastAsia="Calibri" w:cs="Arial"/>
                <w:color w:val="000000"/>
              </w:rPr>
            </w:pPr>
            <w:r>
              <w:rPr>
                <w:rFonts w:eastAsia="Calibri" w:cs="Arial"/>
                <w:color w:val="000000"/>
              </w:rPr>
              <w:t>providing</w:t>
            </w:r>
            <w:r w:rsidR="007646AB">
              <w:rPr>
                <w:rFonts w:eastAsia="Calibri" w:cs="Arial"/>
                <w:color w:val="000000"/>
              </w:rPr>
              <w:t xml:space="preserve"> college and career counseling, workshops, fairs and outreach </w:t>
            </w:r>
          </w:p>
          <w:p w14:paraId="14608232" w14:textId="51985479" w:rsidR="009A0877" w:rsidRPr="0043618E" w:rsidRDefault="00EA64AA" w:rsidP="00CD7F87">
            <w:pPr>
              <w:pStyle w:val="ListParagraph"/>
              <w:numPr>
                <w:ilvl w:val="0"/>
                <w:numId w:val="81"/>
              </w:numPr>
              <w:rPr>
                <w:rFonts w:eastAsia="Calibri" w:cs="Arial"/>
                <w:color w:val="000000"/>
              </w:rPr>
            </w:pPr>
            <w:r>
              <w:rPr>
                <w:rFonts w:eastAsia="Calibri" w:cs="Arial"/>
                <w:color w:val="000000"/>
              </w:rPr>
              <w:t>using</w:t>
            </w:r>
            <w:r w:rsidR="007646AB" w:rsidRPr="00EA64AA">
              <w:rPr>
                <w:rFonts w:eastAsia="Calibri" w:cs="Arial"/>
                <w:color w:val="000000"/>
              </w:rPr>
              <w:t xml:space="preserve"> of Ripples Effects for behavior support</w:t>
            </w:r>
          </w:p>
        </w:tc>
        <w:tc>
          <w:tcPr>
            <w:tcW w:w="1443" w:type="pct"/>
            <w:gridSpan w:val="3"/>
            <w:tcBorders>
              <w:top w:val="single" w:sz="2" w:space="0" w:color="D5A1DF"/>
              <w:left w:val="single" w:sz="2" w:space="0" w:color="D5A1DF"/>
              <w:bottom w:val="single" w:sz="2" w:space="0" w:color="D5A1DF"/>
              <w:right w:val="single" w:sz="2" w:space="0" w:color="D5A1DF"/>
            </w:tcBorders>
            <w:shd w:val="clear" w:color="auto" w:fill="F1E4F0"/>
          </w:tcPr>
          <w:p w14:paraId="08BCA8D5" w14:textId="77777777" w:rsidR="0043618E" w:rsidRDefault="0043618E" w:rsidP="0043618E">
            <w:pPr>
              <w:rPr>
                <w:rFonts w:eastAsia="Calibri" w:cs="Arial"/>
                <w:color w:val="000000"/>
              </w:rPr>
            </w:pPr>
            <w:r>
              <w:rPr>
                <w:rFonts w:eastAsia="Calibri" w:cs="Arial"/>
                <w:color w:val="000000"/>
              </w:rPr>
              <w:t>Develop components within the school’s multiple-tiered systems of support (MTSS) focused on meeting the academic needs of students. This will include (but not be limited to):</w:t>
            </w:r>
          </w:p>
          <w:p w14:paraId="18408FDB" w14:textId="77777777" w:rsidR="0043618E" w:rsidRPr="00EA64AA" w:rsidRDefault="0043618E" w:rsidP="00CD7F87">
            <w:pPr>
              <w:pStyle w:val="ListParagraph"/>
              <w:numPr>
                <w:ilvl w:val="0"/>
                <w:numId w:val="82"/>
              </w:numPr>
              <w:rPr>
                <w:rFonts w:eastAsia="Calibri" w:cs="Arial"/>
                <w:color w:val="000000"/>
              </w:rPr>
            </w:pPr>
            <w:r>
              <w:rPr>
                <w:rFonts w:eastAsia="Calibri" w:cs="Arial"/>
                <w:color w:val="000000"/>
              </w:rPr>
              <w:t>securing</w:t>
            </w:r>
            <w:r w:rsidRPr="00782B5F">
              <w:rPr>
                <w:rFonts w:eastAsia="Calibri" w:cs="Arial"/>
                <w:color w:val="000000"/>
              </w:rPr>
              <w:t xml:space="preserve"> intervention and enrichment as necessary </w:t>
            </w:r>
          </w:p>
          <w:p w14:paraId="25787653" w14:textId="2BDFFE3E" w:rsidR="0043618E" w:rsidRPr="00A753C6" w:rsidRDefault="00EC44EC" w:rsidP="00CD7F87">
            <w:pPr>
              <w:pStyle w:val="ListParagraph"/>
              <w:numPr>
                <w:ilvl w:val="0"/>
                <w:numId w:val="82"/>
              </w:numPr>
              <w:rPr>
                <w:rFonts w:eastAsia="Calibri" w:cs="Arial"/>
                <w:color w:val="000000"/>
              </w:rPr>
            </w:pPr>
            <w:r>
              <w:rPr>
                <w:rFonts w:eastAsia="Calibri" w:cs="Arial"/>
                <w:color w:val="000000"/>
              </w:rPr>
              <w:t>programming</w:t>
            </w:r>
            <w:r w:rsidR="00D00458">
              <w:rPr>
                <w:rFonts w:eastAsia="Calibri" w:cs="Arial"/>
                <w:color w:val="000000"/>
              </w:rPr>
              <w:t xml:space="preserve"> that promotes</w:t>
            </w:r>
            <w:r>
              <w:rPr>
                <w:rFonts w:eastAsia="Calibri" w:cs="Arial"/>
                <w:color w:val="000000"/>
              </w:rPr>
              <w:t xml:space="preserve"> college </w:t>
            </w:r>
            <w:r w:rsidR="00D00458">
              <w:rPr>
                <w:rFonts w:eastAsia="Calibri" w:cs="Arial"/>
                <w:color w:val="000000"/>
              </w:rPr>
              <w:t>awareness and attendance</w:t>
            </w:r>
          </w:p>
          <w:p w14:paraId="556F76F4" w14:textId="79776410" w:rsidR="00D75A8F" w:rsidRPr="00D00458" w:rsidRDefault="00D00458" w:rsidP="00CD7F87">
            <w:pPr>
              <w:pStyle w:val="ListParagraph"/>
              <w:numPr>
                <w:ilvl w:val="0"/>
                <w:numId w:val="82"/>
              </w:numPr>
              <w:rPr>
                <w:rFonts w:eastAsia="Calibri" w:cs="Arial"/>
                <w:color w:val="000000"/>
              </w:rPr>
            </w:pPr>
            <w:r w:rsidRPr="00A753C6">
              <w:rPr>
                <w:rFonts w:eastAsia="Calibri" w:cs="Arial"/>
                <w:color w:val="000000"/>
              </w:rPr>
              <w:t>imp</w:t>
            </w:r>
            <w:r>
              <w:rPr>
                <w:rFonts w:eastAsia="Calibri" w:cs="Arial"/>
                <w:color w:val="000000"/>
              </w:rPr>
              <w:t xml:space="preserve">lementation of AVID strategies (e.g. </w:t>
            </w:r>
            <w:r w:rsidRPr="00A753C6">
              <w:rPr>
                <w:rFonts w:eastAsia="Calibri" w:cs="Arial"/>
                <w:color w:val="000000"/>
              </w:rPr>
              <w:t>Corn</w:t>
            </w:r>
            <w:r>
              <w:rPr>
                <w:rFonts w:eastAsia="Calibri" w:cs="Arial"/>
                <w:color w:val="000000"/>
              </w:rPr>
              <w:t>ell notes,</w:t>
            </w:r>
            <w:r w:rsidRPr="00A753C6">
              <w:rPr>
                <w:rFonts w:eastAsia="Calibri" w:cs="Arial"/>
                <w:color w:val="000000"/>
              </w:rPr>
              <w:t xml:space="preserve"> </w:t>
            </w:r>
            <w:r>
              <w:rPr>
                <w:rFonts w:eastAsia="Calibri" w:cs="Arial"/>
                <w:color w:val="000000"/>
              </w:rPr>
              <w:t>Socratic Seminars, college presentations)</w:t>
            </w:r>
          </w:p>
        </w:tc>
        <w:tc>
          <w:tcPr>
            <w:tcW w:w="1648" w:type="pct"/>
            <w:gridSpan w:val="2"/>
            <w:tcBorders>
              <w:top w:val="single" w:sz="2" w:space="0" w:color="D5A1DF"/>
              <w:left w:val="single" w:sz="2" w:space="0" w:color="D5A1DF"/>
              <w:bottom w:val="single" w:sz="2" w:space="0" w:color="D5A1DF"/>
              <w:right w:val="single" w:sz="2" w:space="0" w:color="D5A1DF"/>
            </w:tcBorders>
            <w:shd w:val="clear" w:color="auto" w:fill="F1E4F0"/>
          </w:tcPr>
          <w:p w14:paraId="303350B9" w14:textId="77777777" w:rsidR="00D75A8F" w:rsidRPr="00DA5ACD" w:rsidRDefault="00D75A8F" w:rsidP="001768FD">
            <w:pPr>
              <w:pStyle w:val="Default"/>
              <w:spacing w:before="60" w:after="60"/>
              <w:rPr>
                <w:rFonts w:ascii="Arial" w:hAnsi="Arial" w:cs="Arial"/>
              </w:rPr>
            </w:pPr>
          </w:p>
        </w:tc>
      </w:tr>
      <w:tr w:rsidR="0002671E" w:rsidRPr="00581FC5" w14:paraId="409B2296" w14:textId="77777777" w:rsidTr="00F16D1B">
        <w:trPr>
          <w:trHeight w:val="215"/>
          <w:tblCellSpacing w:w="36" w:type="dxa"/>
        </w:trPr>
        <w:tc>
          <w:tcPr>
            <w:tcW w:w="1812" w:type="pct"/>
            <w:gridSpan w:val="6"/>
            <w:shd w:val="clear" w:color="auto" w:fill="auto"/>
          </w:tcPr>
          <w:p w14:paraId="69C76FDB" w14:textId="77777777" w:rsidR="009A0877" w:rsidRDefault="009A0877" w:rsidP="001768FD">
            <w:pPr>
              <w:spacing w:before="120" w:after="60"/>
            </w:pPr>
          </w:p>
          <w:p w14:paraId="231B2750" w14:textId="77777777" w:rsidR="009A0877" w:rsidRDefault="009A0877" w:rsidP="001768FD">
            <w:pPr>
              <w:spacing w:before="120" w:after="60"/>
            </w:pPr>
          </w:p>
          <w:p w14:paraId="1AE78C86" w14:textId="77777777" w:rsidR="005D3295" w:rsidRDefault="005D3295" w:rsidP="001768FD">
            <w:pPr>
              <w:spacing w:before="120" w:after="60"/>
            </w:pPr>
          </w:p>
          <w:p w14:paraId="4006A55B" w14:textId="77777777" w:rsidR="005D3295" w:rsidRDefault="005D3295" w:rsidP="001768FD">
            <w:pPr>
              <w:spacing w:before="120" w:after="60"/>
            </w:pPr>
          </w:p>
          <w:p w14:paraId="5A026222" w14:textId="77777777" w:rsidR="005D3295" w:rsidRDefault="005D3295" w:rsidP="001768FD">
            <w:pPr>
              <w:spacing w:before="120" w:after="60"/>
            </w:pPr>
          </w:p>
          <w:p w14:paraId="63BFDA1D" w14:textId="77777777" w:rsidR="009A0877" w:rsidRDefault="009A0877" w:rsidP="001768FD">
            <w:pPr>
              <w:spacing w:before="120" w:after="60"/>
            </w:pPr>
          </w:p>
          <w:p w14:paraId="67A1C46B" w14:textId="77777777" w:rsidR="0002671E" w:rsidRPr="00581FC5" w:rsidRDefault="00413012" w:rsidP="001768FD">
            <w:pPr>
              <w:spacing w:before="120" w:after="60"/>
              <w:rPr>
                <w:rFonts w:eastAsia="Calibri" w:cs="Arial"/>
                <w:color w:val="000000"/>
                <w:sz w:val="20"/>
                <w:szCs w:val="18"/>
              </w:rPr>
            </w:pPr>
            <w:hyperlink w:anchor="Instructions_PAS_BudgetedExpenditures" w:history="1">
              <w:r w:rsidR="0002671E" w:rsidRPr="00581FC5">
                <w:rPr>
                  <w:rStyle w:val="Hyperlink"/>
                  <w:rFonts w:cs="Arial"/>
                  <w:sz w:val="20"/>
                  <w:szCs w:val="18"/>
                </w:rPr>
                <w:t>BUDGETED EXPENDITURES</w:t>
              </w:r>
            </w:hyperlink>
          </w:p>
        </w:tc>
        <w:tc>
          <w:tcPr>
            <w:tcW w:w="1443" w:type="pct"/>
            <w:gridSpan w:val="3"/>
            <w:shd w:val="clear" w:color="auto" w:fill="auto"/>
          </w:tcPr>
          <w:p w14:paraId="43F9344F" w14:textId="77777777" w:rsidR="0002671E" w:rsidRPr="00581FC5" w:rsidRDefault="0002671E" w:rsidP="001768F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8" w:type="pct"/>
            <w:gridSpan w:val="2"/>
            <w:shd w:val="clear" w:color="auto" w:fill="auto"/>
          </w:tcPr>
          <w:p w14:paraId="4A5882B4" w14:textId="77777777" w:rsidR="0002671E" w:rsidRPr="00581FC5" w:rsidRDefault="0002671E" w:rsidP="001768FD">
            <w:pPr>
              <w:spacing w:before="120" w:after="60"/>
              <w:rPr>
                <w:rFonts w:eastAsia="Calibri" w:cs="Arial"/>
                <w:color w:val="FFFFFF"/>
                <w:sz w:val="20"/>
                <w:szCs w:val="18"/>
              </w:rPr>
            </w:pPr>
            <w:r w:rsidRPr="00581FC5">
              <w:rPr>
                <w:rFonts w:eastAsia="Calibri" w:cs="Arial"/>
                <w:b/>
                <w:color w:val="FFFFFF"/>
                <w:sz w:val="18"/>
                <w:szCs w:val="18"/>
              </w:rPr>
              <w:t>Empty Cell</w:t>
            </w:r>
          </w:p>
        </w:tc>
      </w:tr>
      <w:tr w:rsidR="0002671E" w:rsidRPr="00581FC5" w14:paraId="6F2C9D07" w14:textId="77777777" w:rsidTr="00F16D1B">
        <w:trPr>
          <w:trHeight w:val="332"/>
          <w:tblCellSpacing w:w="36" w:type="dxa"/>
        </w:trPr>
        <w:tc>
          <w:tcPr>
            <w:tcW w:w="1812" w:type="pct"/>
            <w:gridSpan w:val="6"/>
            <w:shd w:val="clear" w:color="auto" w:fill="auto"/>
          </w:tcPr>
          <w:p w14:paraId="1A8A9D40" w14:textId="77777777" w:rsidR="0002671E" w:rsidRPr="00581FC5" w:rsidRDefault="0002671E" w:rsidP="001768FD">
            <w:pPr>
              <w:spacing w:before="60" w:after="60"/>
              <w:rPr>
                <w:rFonts w:eastAsia="Calibri" w:cs="Arial"/>
                <w:b/>
                <w:color w:val="000000"/>
                <w:sz w:val="20"/>
                <w:szCs w:val="18"/>
              </w:rPr>
            </w:pPr>
            <w:r w:rsidRPr="00581FC5">
              <w:rPr>
                <w:rFonts w:eastAsia="Calibri" w:cs="Arial"/>
                <w:b/>
                <w:color w:val="000000"/>
                <w:sz w:val="20"/>
                <w:szCs w:val="18"/>
              </w:rPr>
              <w:t>2017-18</w:t>
            </w:r>
          </w:p>
        </w:tc>
        <w:tc>
          <w:tcPr>
            <w:tcW w:w="1443" w:type="pct"/>
            <w:gridSpan w:val="3"/>
            <w:shd w:val="clear" w:color="auto" w:fill="auto"/>
            <w:vAlign w:val="center"/>
          </w:tcPr>
          <w:p w14:paraId="52BF6209" w14:textId="77777777" w:rsidR="0002671E" w:rsidRPr="00581FC5" w:rsidRDefault="0002671E" w:rsidP="001768FD">
            <w:pPr>
              <w:spacing w:before="60" w:after="60"/>
              <w:rPr>
                <w:rFonts w:eastAsia="Calibri" w:cs="Arial"/>
                <w:b/>
                <w:color w:val="000000"/>
                <w:sz w:val="20"/>
                <w:szCs w:val="18"/>
              </w:rPr>
            </w:pPr>
            <w:r w:rsidRPr="00581FC5">
              <w:rPr>
                <w:rFonts w:eastAsia="Calibri" w:cs="Arial"/>
                <w:b/>
                <w:color w:val="000000"/>
                <w:sz w:val="20"/>
                <w:szCs w:val="18"/>
              </w:rPr>
              <w:t>2018-19</w:t>
            </w:r>
          </w:p>
        </w:tc>
        <w:tc>
          <w:tcPr>
            <w:tcW w:w="1648" w:type="pct"/>
            <w:gridSpan w:val="2"/>
            <w:shd w:val="clear" w:color="auto" w:fill="auto"/>
            <w:vAlign w:val="center"/>
          </w:tcPr>
          <w:p w14:paraId="1320DF8B" w14:textId="77777777" w:rsidR="0002671E" w:rsidRPr="00581FC5" w:rsidRDefault="0002671E" w:rsidP="001768FD">
            <w:pPr>
              <w:spacing w:before="60" w:after="60"/>
              <w:rPr>
                <w:rFonts w:eastAsia="Calibri" w:cs="Arial"/>
                <w:b/>
                <w:color w:val="000000"/>
                <w:sz w:val="20"/>
                <w:szCs w:val="18"/>
              </w:rPr>
            </w:pPr>
            <w:r w:rsidRPr="00581FC5">
              <w:rPr>
                <w:rFonts w:eastAsia="Calibri" w:cs="Arial"/>
                <w:b/>
                <w:color w:val="000000"/>
                <w:sz w:val="20"/>
                <w:szCs w:val="18"/>
              </w:rPr>
              <w:t>2019-20</w:t>
            </w:r>
          </w:p>
        </w:tc>
      </w:tr>
      <w:tr w:rsidR="0002671E" w:rsidRPr="00581FC5" w14:paraId="07227836" w14:textId="77777777" w:rsidTr="00F16D1B">
        <w:trPr>
          <w:trHeight w:val="432"/>
          <w:tblCellSpacing w:w="36" w:type="dxa"/>
        </w:trPr>
        <w:tc>
          <w:tcPr>
            <w:tcW w:w="591" w:type="pct"/>
            <w:gridSpan w:val="2"/>
            <w:shd w:val="clear" w:color="auto" w:fill="auto"/>
            <w:vAlign w:val="center"/>
          </w:tcPr>
          <w:p w14:paraId="1D9104F7" w14:textId="77777777" w:rsidR="0002671E" w:rsidRPr="00581FC5" w:rsidRDefault="0002671E" w:rsidP="001768FD">
            <w:pPr>
              <w:spacing w:before="60" w:after="20"/>
              <w:rPr>
                <w:rFonts w:eastAsia="Calibri" w:cs="Arial"/>
                <w:color w:val="9830BC"/>
                <w:sz w:val="20"/>
                <w:szCs w:val="18"/>
              </w:rPr>
            </w:pPr>
            <w:r w:rsidRPr="00581FC5">
              <w:rPr>
                <w:rFonts w:eastAsia="Calibri" w:cs="Arial"/>
                <w:color w:val="9830BC"/>
                <w:sz w:val="20"/>
                <w:szCs w:val="18"/>
              </w:rPr>
              <w:t>Amount</w:t>
            </w:r>
          </w:p>
        </w:tc>
        <w:tc>
          <w:tcPr>
            <w:tcW w:w="1197"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F782F1A" w14:textId="1C3E27E0" w:rsidR="0002671E" w:rsidRPr="00DA5ACD" w:rsidRDefault="00D53F72" w:rsidP="001768FD">
            <w:pPr>
              <w:spacing w:before="60" w:after="60"/>
              <w:rPr>
                <w:rFonts w:eastAsia="Calibri" w:cs="Arial"/>
                <w:color w:val="000000"/>
              </w:rPr>
            </w:pPr>
            <w:r>
              <w:rPr>
                <w:rFonts w:eastAsia="Calibri" w:cs="Arial"/>
                <w:color w:val="000000"/>
              </w:rPr>
              <w:t>Amount include in Goal 1 Action 5,2</w:t>
            </w:r>
          </w:p>
        </w:tc>
        <w:tc>
          <w:tcPr>
            <w:tcW w:w="409" w:type="pct"/>
            <w:gridSpan w:val="2"/>
            <w:shd w:val="clear" w:color="auto" w:fill="auto"/>
            <w:vAlign w:val="center"/>
          </w:tcPr>
          <w:p w14:paraId="20B3DB34" w14:textId="77777777" w:rsidR="0002671E" w:rsidRPr="00581FC5" w:rsidRDefault="0002671E" w:rsidP="001768FD">
            <w:pPr>
              <w:spacing w:before="60" w:after="60"/>
              <w:rPr>
                <w:rFonts w:eastAsia="Calibri" w:cs="Arial"/>
                <w:color w:val="9830BC"/>
                <w:sz w:val="20"/>
                <w:szCs w:val="18"/>
              </w:rPr>
            </w:pPr>
            <w:r w:rsidRPr="00581FC5">
              <w:rPr>
                <w:rFonts w:eastAsia="Calibri" w:cs="Arial"/>
                <w:color w:val="9830BC"/>
                <w:sz w:val="20"/>
                <w:szCs w:val="18"/>
              </w:rPr>
              <w:t>Amount</w:t>
            </w:r>
          </w:p>
        </w:tc>
        <w:tc>
          <w:tcPr>
            <w:tcW w:w="1010"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EED1CCE" w14:textId="278F299A" w:rsidR="0002671E" w:rsidRPr="00DA5ACD" w:rsidRDefault="00F16D1B" w:rsidP="00410844">
            <w:pPr>
              <w:spacing w:before="60" w:after="60"/>
              <w:rPr>
                <w:rFonts w:eastAsia="Calibri" w:cs="Arial"/>
                <w:color w:val="000000"/>
              </w:rPr>
            </w:pPr>
            <w:r>
              <w:rPr>
                <w:rFonts w:eastAsia="Calibri" w:cs="Arial"/>
                <w:color w:val="000000"/>
              </w:rPr>
              <w:t>Amount include in Goal 1 Action 5,2</w:t>
            </w:r>
          </w:p>
        </w:tc>
        <w:tc>
          <w:tcPr>
            <w:tcW w:w="391" w:type="pct"/>
            <w:shd w:val="clear" w:color="auto" w:fill="auto"/>
            <w:vAlign w:val="center"/>
          </w:tcPr>
          <w:p w14:paraId="5976C62E" w14:textId="77777777" w:rsidR="0002671E" w:rsidRPr="00581FC5" w:rsidRDefault="0002671E" w:rsidP="001768FD">
            <w:pPr>
              <w:spacing w:before="60" w:after="60"/>
              <w:rPr>
                <w:rFonts w:eastAsia="Calibri" w:cs="Arial"/>
                <w:color w:val="9830BC"/>
                <w:sz w:val="20"/>
                <w:szCs w:val="18"/>
              </w:rPr>
            </w:pPr>
            <w:r w:rsidRPr="00581FC5">
              <w:rPr>
                <w:rFonts w:eastAsia="Calibri" w:cs="Arial"/>
                <w:color w:val="9830BC"/>
                <w:sz w:val="20"/>
                <w:szCs w:val="18"/>
              </w:rPr>
              <w:t>Amount</w:t>
            </w:r>
          </w:p>
        </w:tc>
        <w:tc>
          <w:tcPr>
            <w:tcW w:w="123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C9DA728" w14:textId="09E67948" w:rsidR="0002671E" w:rsidRPr="00DA5ACD" w:rsidRDefault="0002671E" w:rsidP="001768FD">
            <w:pPr>
              <w:spacing w:before="60" w:after="60"/>
              <w:rPr>
                <w:rFonts w:eastAsia="Calibri" w:cs="Arial"/>
                <w:color w:val="000000"/>
              </w:rPr>
            </w:pPr>
          </w:p>
        </w:tc>
      </w:tr>
      <w:tr w:rsidR="00F16D1B" w:rsidRPr="00581FC5" w14:paraId="4CB27F87" w14:textId="77777777" w:rsidTr="00F16D1B">
        <w:trPr>
          <w:trHeight w:val="432"/>
          <w:tblCellSpacing w:w="36" w:type="dxa"/>
        </w:trPr>
        <w:tc>
          <w:tcPr>
            <w:tcW w:w="591" w:type="pct"/>
            <w:gridSpan w:val="2"/>
            <w:shd w:val="clear" w:color="auto" w:fill="auto"/>
            <w:vAlign w:val="center"/>
          </w:tcPr>
          <w:p w14:paraId="506A5874" w14:textId="77777777" w:rsidR="00F16D1B" w:rsidRPr="00581FC5" w:rsidRDefault="00F16D1B" w:rsidP="001768FD">
            <w:pPr>
              <w:spacing w:before="60" w:after="60"/>
              <w:rPr>
                <w:rFonts w:eastAsia="Calibri" w:cs="Arial"/>
                <w:color w:val="9830BC"/>
                <w:sz w:val="20"/>
                <w:szCs w:val="18"/>
              </w:rPr>
            </w:pPr>
            <w:r w:rsidRPr="00581FC5">
              <w:rPr>
                <w:rFonts w:eastAsia="Calibri" w:cs="Arial"/>
                <w:color w:val="9830BC"/>
                <w:sz w:val="20"/>
                <w:szCs w:val="18"/>
              </w:rPr>
              <w:t>Source</w:t>
            </w:r>
          </w:p>
        </w:tc>
        <w:tc>
          <w:tcPr>
            <w:tcW w:w="1197"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AD033C2" w14:textId="521F7143" w:rsidR="00F16D1B" w:rsidRPr="00DA5ACD" w:rsidRDefault="00F16D1B" w:rsidP="001768FD">
            <w:pPr>
              <w:spacing w:before="60" w:after="60"/>
              <w:rPr>
                <w:rFonts w:eastAsia="Calibri" w:cs="Arial"/>
                <w:color w:val="000000"/>
              </w:rPr>
            </w:pPr>
            <w:r>
              <w:rPr>
                <w:rFonts w:eastAsia="Calibri" w:cs="Arial"/>
                <w:color w:val="000000"/>
              </w:rPr>
              <w:t>LCFF All resources</w:t>
            </w:r>
          </w:p>
        </w:tc>
        <w:tc>
          <w:tcPr>
            <w:tcW w:w="409" w:type="pct"/>
            <w:gridSpan w:val="2"/>
            <w:shd w:val="clear" w:color="auto" w:fill="auto"/>
            <w:vAlign w:val="center"/>
          </w:tcPr>
          <w:p w14:paraId="405E563E" w14:textId="77777777" w:rsidR="00F16D1B" w:rsidRPr="00581FC5" w:rsidRDefault="00F16D1B" w:rsidP="001768FD">
            <w:pPr>
              <w:spacing w:before="60" w:after="60"/>
              <w:rPr>
                <w:rFonts w:eastAsia="Calibri" w:cs="Arial"/>
                <w:color w:val="9830BC"/>
                <w:sz w:val="20"/>
                <w:szCs w:val="18"/>
              </w:rPr>
            </w:pPr>
            <w:r w:rsidRPr="00581FC5">
              <w:rPr>
                <w:rFonts w:eastAsia="Calibri" w:cs="Arial"/>
                <w:color w:val="9830BC"/>
                <w:sz w:val="20"/>
                <w:szCs w:val="18"/>
              </w:rPr>
              <w:t>Source</w:t>
            </w:r>
          </w:p>
        </w:tc>
        <w:tc>
          <w:tcPr>
            <w:tcW w:w="1010"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E1F6E46" w14:textId="7985D994" w:rsidR="00F16D1B" w:rsidRPr="00DA5ACD" w:rsidRDefault="00F16D1B" w:rsidP="001768FD">
            <w:pPr>
              <w:spacing w:before="60" w:after="60"/>
              <w:rPr>
                <w:rFonts w:eastAsia="Calibri" w:cs="Arial"/>
                <w:color w:val="000000"/>
              </w:rPr>
            </w:pPr>
            <w:r>
              <w:rPr>
                <w:rFonts w:eastAsia="Calibri" w:cs="Arial"/>
                <w:color w:val="000000"/>
              </w:rPr>
              <w:t>LCFF All resources</w:t>
            </w:r>
          </w:p>
        </w:tc>
        <w:tc>
          <w:tcPr>
            <w:tcW w:w="391" w:type="pct"/>
            <w:shd w:val="clear" w:color="auto" w:fill="auto"/>
            <w:vAlign w:val="center"/>
          </w:tcPr>
          <w:p w14:paraId="16D666E6" w14:textId="77777777" w:rsidR="00F16D1B" w:rsidRPr="00581FC5" w:rsidRDefault="00F16D1B" w:rsidP="001768FD">
            <w:pPr>
              <w:spacing w:before="60" w:after="60"/>
              <w:rPr>
                <w:rFonts w:eastAsia="Calibri" w:cs="Arial"/>
                <w:color w:val="9830BC"/>
                <w:sz w:val="20"/>
                <w:szCs w:val="18"/>
              </w:rPr>
            </w:pPr>
            <w:r w:rsidRPr="00581FC5">
              <w:rPr>
                <w:rFonts w:eastAsia="Calibri" w:cs="Arial"/>
                <w:color w:val="9830BC"/>
                <w:sz w:val="20"/>
                <w:szCs w:val="18"/>
              </w:rPr>
              <w:t>Source</w:t>
            </w:r>
          </w:p>
        </w:tc>
        <w:tc>
          <w:tcPr>
            <w:tcW w:w="123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A363596" w14:textId="77777777" w:rsidR="00F16D1B" w:rsidRPr="00DA5ACD" w:rsidRDefault="00F16D1B" w:rsidP="001768FD">
            <w:pPr>
              <w:spacing w:before="60" w:after="60"/>
              <w:rPr>
                <w:rFonts w:eastAsia="Calibri" w:cs="Arial"/>
                <w:color w:val="000000"/>
              </w:rPr>
            </w:pPr>
          </w:p>
        </w:tc>
      </w:tr>
      <w:tr w:rsidR="00F16D1B" w:rsidRPr="00581FC5" w14:paraId="429BC67E" w14:textId="77777777" w:rsidTr="00F16D1B">
        <w:trPr>
          <w:trHeight w:val="432"/>
          <w:tblCellSpacing w:w="36" w:type="dxa"/>
        </w:trPr>
        <w:tc>
          <w:tcPr>
            <w:tcW w:w="591" w:type="pct"/>
            <w:gridSpan w:val="2"/>
            <w:shd w:val="clear" w:color="auto" w:fill="auto"/>
            <w:vAlign w:val="center"/>
          </w:tcPr>
          <w:p w14:paraId="76D3352E" w14:textId="77777777" w:rsidR="00F16D1B" w:rsidRPr="00581FC5" w:rsidRDefault="00F16D1B" w:rsidP="001768F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97"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A73EA32" w14:textId="77777777" w:rsidR="00F16D1B" w:rsidRPr="00D15FFE" w:rsidRDefault="00F16D1B" w:rsidP="00CD7F87">
            <w:pPr>
              <w:pStyle w:val="ListParagraph"/>
              <w:numPr>
                <w:ilvl w:val="0"/>
                <w:numId w:val="24"/>
              </w:numPr>
              <w:spacing w:before="60" w:after="60"/>
              <w:rPr>
                <w:rFonts w:eastAsia="Calibri" w:cs="Arial"/>
                <w:color w:val="000000"/>
              </w:rPr>
            </w:pPr>
            <w:r w:rsidRPr="00D15FFE">
              <w:rPr>
                <w:rFonts w:eastAsia="Calibri" w:cs="Arial"/>
                <w:color w:val="000000"/>
              </w:rPr>
              <w:t>Certificated salaries (1000)</w:t>
            </w:r>
          </w:p>
          <w:p w14:paraId="4FE9B2AC" w14:textId="4AA4F33D" w:rsidR="00F16D1B" w:rsidRPr="00A3412D" w:rsidRDefault="00F16D1B" w:rsidP="00CD7F87">
            <w:pPr>
              <w:pStyle w:val="ListParagraph"/>
              <w:numPr>
                <w:ilvl w:val="0"/>
                <w:numId w:val="24"/>
              </w:numPr>
              <w:spacing w:before="60" w:after="60"/>
              <w:rPr>
                <w:rFonts w:eastAsia="Calibri" w:cs="Arial"/>
                <w:color w:val="000000"/>
              </w:rPr>
            </w:pPr>
            <w:r w:rsidRPr="00A3412D">
              <w:rPr>
                <w:rFonts w:cs="Arial"/>
              </w:rPr>
              <w:t>Professional Development (5863</w:t>
            </w:r>
            <w:r>
              <w:rPr>
                <w:rFonts w:cs="Arial"/>
              </w:rPr>
              <w:t>,5200)</w:t>
            </w:r>
          </w:p>
          <w:p w14:paraId="1FAC2F6E" w14:textId="537859D5" w:rsidR="00F16D1B" w:rsidRPr="00A3412D" w:rsidRDefault="00F16D1B" w:rsidP="00CD7F87">
            <w:pPr>
              <w:pStyle w:val="ListParagraph"/>
              <w:numPr>
                <w:ilvl w:val="0"/>
                <w:numId w:val="24"/>
              </w:numPr>
              <w:spacing w:before="60" w:after="60"/>
              <w:rPr>
                <w:rFonts w:eastAsia="Calibri" w:cs="Arial"/>
                <w:color w:val="000000"/>
              </w:rPr>
            </w:pPr>
            <w:r>
              <w:rPr>
                <w:rFonts w:cs="Arial"/>
              </w:rPr>
              <w:t>Student Activities (5877)</w:t>
            </w:r>
          </w:p>
        </w:tc>
        <w:tc>
          <w:tcPr>
            <w:tcW w:w="409" w:type="pct"/>
            <w:gridSpan w:val="2"/>
            <w:shd w:val="clear" w:color="auto" w:fill="auto"/>
            <w:vAlign w:val="center"/>
          </w:tcPr>
          <w:p w14:paraId="2BA46368" w14:textId="77777777" w:rsidR="00F16D1B" w:rsidRPr="00581FC5" w:rsidRDefault="00F16D1B" w:rsidP="001768F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10"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84F2FC2" w14:textId="77777777" w:rsidR="00F16D1B" w:rsidRPr="00D15FFE" w:rsidRDefault="00F16D1B" w:rsidP="00F16D1B">
            <w:pPr>
              <w:pStyle w:val="ListParagraph"/>
              <w:numPr>
                <w:ilvl w:val="0"/>
                <w:numId w:val="24"/>
              </w:numPr>
              <w:spacing w:before="60" w:after="60"/>
              <w:rPr>
                <w:rFonts w:eastAsia="Calibri" w:cs="Arial"/>
                <w:color w:val="000000"/>
              </w:rPr>
            </w:pPr>
            <w:r w:rsidRPr="00D15FFE">
              <w:rPr>
                <w:rFonts w:eastAsia="Calibri" w:cs="Arial"/>
                <w:color w:val="000000"/>
              </w:rPr>
              <w:t>Certificated salaries (1000)</w:t>
            </w:r>
          </w:p>
          <w:p w14:paraId="30E7DD13" w14:textId="77777777" w:rsidR="00F16D1B" w:rsidRPr="00A3412D" w:rsidRDefault="00F16D1B" w:rsidP="00F16D1B">
            <w:pPr>
              <w:pStyle w:val="ListParagraph"/>
              <w:numPr>
                <w:ilvl w:val="0"/>
                <w:numId w:val="24"/>
              </w:numPr>
              <w:spacing w:before="60" w:after="60"/>
              <w:rPr>
                <w:rFonts w:eastAsia="Calibri" w:cs="Arial"/>
                <w:color w:val="000000"/>
              </w:rPr>
            </w:pPr>
            <w:r w:rsidRPr="00A3412D">
              <w:rPr>
                <w:rFonts w:cs="Arial"/>
              </w:rPr>
              <w:t>Professional Development (5863</w:t>
            </w:r>
            <w:r>
              <w:rPr>
                <w:rFonts w:cs="Arial"/>
              </w:rPr>
              <w:t>,5200)</w:t>
            </w:r>
          </w:p>
          <w:p w14:paraId="5C865B74" w14:textId="4A18F333" w:rsidR="00F16D1B" w:rsidRPr="00F16D1B" w:rsidRDefault="00F16D1B" w:rsidP="00F16D1B">
            <w:pPr>
              <w:pStyle w:val="ListParagraph"/>
              <w:numPr>
                <w:ilvl w:val="0"/>
                <w:numId w:val="24"/>
              </w:numPr>
              <w:spacing w:before="60" w:after="60"/>
              <w:rPr>
                <w:rFonts w:eastAsia="Calibri" w:cs="Arial"/>
                <w:color w:val="000000"/>
              </w:rPr>
            </w:pPr>
            <w:r w:rsidRPr="00F16D1B">
              <w:rPr>
                <w:rFonts w:cs="Arial"/>
              </w:rPr>
              <w:t>Student Activities (5877</w:t>
            </w:r>
          </w:p>
        </w:tc>
        <w:tc>
          <w:tcPr>
            <w:tcW w:w="391" w:type="pct"/>
            <w:shd w:val="clear" w:color="auto" w:fill="auto"/>
            <w:vAlign w:val="center"/>
          </w:tcPr>
          <w:p w14:paraId="296F66B4" w14:textId="77777777" w:rsidR="00F16D1B" w:rsidRPr="00581FC5" w:rsidRDefault="00F16D1B" w:rsidP="001768F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3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1C3E102" w14:textId="77777777" w:rsidR="00F16D1B" w:rsidRPr="00DA5ACD" w:rsidRDefault="00F16D1B" w:rsidP="001768FD">
            <w:pPr>
              <w:spacing w:before="60" w:after="60"/>
              <w:rPr>
                <w:rFonts w:eastAsia="Calibri" w:cs="Arial"/>
                <w:color w:val="000000"/>
              </w:rPr>
            </w:pPr>
          </w:p>
        </w:tc>
      </w:tr>
    </w:tbl>
    <w:p w14:paraId="2595AD78" w14:textId="49DB66D5" w:rsidR="001768FD" w:rsidRDefault="001768FD">
      <w:r>
        <w:br w:type="page"/>
      </w:r>
    </w:p>
    <w:p w14:paraId="0615E5EB" w14:textId="77777777" w:rsidR="00983355" w:rsidRPr="00581FC5" w:rsidRDefault="00413012" w:rsidP="00983355">
      <w:pPr>
        <w:rPr>
          <w:rFonts w:cs="Arial"/>
          <w:b/>
          <w:color w:val="000000"/>
          <w:sz w:val="20"/>
          <w:szCs w:val="20"/>
        </w:rPr>
      </w:pPr>
      <w:hyperlink w:anchor="Instructions_GAS" w:history="1">
        <w:r w:rsidR="00983355" w:rsidRPr="00581FC5">
          <w:rPr>
            <w:rStyle w:val="Hyperlink"/>
            <w:rFonts w:cs="Arial"/>
            <w:b/>
            <w:sz w:val="48"/>
            <w:szCs w:val="48"/>
          </w:rPr>
          <w:t>Goals, Actions, &amp; Services</w:t>
        </w:r>
      </w:hyperlink>
    </w:p>
    <w:p w14:paraId="1122096B" w14:textId="77777777" w:rsidR="00983355" w:rsidRPr="00581FC5" w:rsidRDefault="00983355" w:rsidP="00983355">
      <w:pPr>
        <w:rPr>
          <w:rFonts w:cs="Arial"/>
          <w:color w:val="000000"/>
          <w:sz w:val="20"/>
          <w:szCs w:val="20"/>
        </w:rPr>
      </w:pPr>
    </w:p>
    <w:p w14:paraId="61D00551" w14:textId="77777777" w:rsidR="00983355" w:rsidRPr="00581FC5" w:rsidRDefault="00983355" w:rsidP="00983355">
      <w:pPr>
        <w:rPr>
          <w:rFonts w:cs="Arial"/>
          <w:color w:val="000000"/>
          <w:sz w:val="22"/>
          <w:szCs w:val="22"/>
        </w:rPr>
      </w:pPr>
      <w:r w:rsidRPr="00581FC5">
        <w:rPr>
          <w:rFonts w:cs="Arial"/>
          <w:color w:val="000000"/>
          <w:sz w:val="22"/>
          <w:szCs w:val="22"/>
        </w:rPr>
        <w:t>Strategic Planning Details and Accountability</w:t>
      </w:r>
    </w:p>
    <w:p w14:paraId="0468DE27" w14:textId="77777777" w:rsidR="00983355" w:rsidRPr="00581FC5" w:rsidRDefault="00983355" w:rsidP="00983355">
      <w:pPr>
        <w:rPr>
          <w:rFonts w:cs="Arial"/>
          <w:color w:val="000000"/>
          <w:sz w:val="20"/>
          <w:szCs w:val="18"/>
        </w:rPr>
      </w:pPr>
    </w:p>
    <w:p w14:paraId="461F3CF5" w14:textId="77777777" w:rsidR="00983355" w:rsidRPr="00581FC5" w:rsidRDefault="00983355" w:rsidP="00983355">
      <w:pPr>
        <w:spacing w:after="120"/>
        <w:rPr>
          <w:rFonts w:cs="Arial"/>
          <w:color w:val="000000"/>
          <w:sz w:val="20"/>
          <w:szCs w:val="20"/>
        </w:rPr>
      </w:pPr>
      <w:r w:rsidRPr="00581FC5">
        <w:rPr>
          <w:rFonts w:cs="Arial"/>
          <w:sz w:val="20"/>
          <w:szCs w:val="20"/>
        </w:rPr>
        <w:t>Complete a copy of the following table for each of the LEA’s goals. Duplicate the table as needed.</w:t>
      </w:r>
      <w:r w:rsidRPr="00581FC5">
        <w:rPr>
          <w:rFonts w:cs="Arial"/>
          <w:color w:val="000000"/>
          <w:sz w:val="20"/>
          <w:szCs w:val="20"/>
        </w:rPr>
        <w:t xml:space="preserve"> </w:t>
      </w:r>
    </w:p>
    <w:tbl>
      <w:tblPr>
        <w:tblW w:w="4997" w:type="pct"/>
        <w:tblCellSpacing w:w="36" w:type="dxa"/>
        <w:tblInd w:w="10" w:type="dxa"/>
        <w:tblLayout w:type="fixed"/>
        <w:tblCellMar>
          <w:left w:w="115" w:type="dxa"/>
          <w:right w:w="115" w:type="dxa"/>
        </w:tblCellMar>
        <w:tblLook w:val="04A0" w:firstRow="1" w:lastRow="0" w:firstColumn="1" w:lastColumn="0" w:noHBand="0" w:noVBand="1"/>
      </w:tblPr>
      <w:tblGrid>
        <w:gridCol w:w="2391"/>
        <w:gridCol w:w="2566"/>
        <w:gridCol w:w="452"/>
        <w:gridCol w:w="3071"/>
        <w:gridCol w:w="3075"/>
        <w:gridCol w:w="3230"/>
      </w:tblGrid>
      <w:tr w:rsidR="00983355" w:rsidRPr="00581FC5" w14:paraId="2C946A71" w14:textId="77777777" w:rsidTr="00983355">
        <w:trPr>
          <w:trHeight w:val="395"/>
          <w:tblCellSpacing w:w="36" w:type="dxa"/>
        </w:trPr>
        <w:tc>
          <w:tcPr>
            <w:tcW w:w="2283" w:type="dxa"/>
            <w:tcBorders>
              <w:top w:val="single" w:sz="4" w:space="0" w:color="FFFFFF"/>
              <w:left w:val="single" w:sz="4" w:space="0" w:color="FFFFFF"/>
              <w:bottom w:val="single" w:sz="4" w:space="0" w:color="FFFFFF"/>
              <w:right w:val="single" w:sz="4" w:space="0" w:color="FFFFFF"/>
            </w:tcBorders>
            <w:shd w:val="clear" w:color="auto" w:fill="auto"/>
          </w:tcPr>
          <w:p w14:paraId="37726516" w14:textId="77777777" w:rsidR="00983355" w:rsidRPr="00581FC5" w:rsidRDefault="00983355" w:rsidP="00983355">
            <w:pPr>
              <w:spacing w:before="120" w:after="120"/>
              <w:rPr>
                <w:rFonts w:cs="Arial"/>
                <w:color w:val="FFFFFF"/>
                <w:sz w:val="20"/>
                <w:szCs w:val="36"/>
              </w:rPr>
            </w:pPr>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3A9CCDEA" w14:textId="41C7003C" w:rsidR="00983355" w:rsidRPr="00581FC5" w:rsidRDefault="00983355" w:rsidP="00EB545E">
            <w:pPr>
              <w:spacing w:before="60" w:after="40"/>
              <w:rPr>
                <w:rFonts w:eastAsia="Calibri" w:cs="Arial"/>
                <w:color w:val="000000"/>
                <w:sz w:val="20"/>
                <w:szCs w:val="18"/>
              </w:rPr>
            </w:pPr>
            <w:r w:rsidRPr="00581FC5">
              <w:rPr>
                <w:rFonts w:eastAsia="Calibri" w:cs="Arial"/>
                <w:color w:val="000000"/>
                <w:sz w:val="20"/>
                <w:szCs w:val="18"/>
              </w:rPr>
              <w:fldChar w:fldCharType="begin">
                <w:ffData>
                  <w:name w:val="Check4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EB545E">
              <w:rPr>
                <w:rFonts w:eastAsia="Calibri" w:cs="Arial"/>
                <w:color w:val="000000"/>
                <w:sz w:val="20"/>
                <w:szCs w:val="18"/>
              </w:rPr>
              <w:fldChar w:fldCharType="begin">
                <w:ffData>
                  <w:name w:val=""/>
                  <w:enabled/>
                  <w:calcOnExit w:val="0"/>
                  <w:checkBox>
                    <w:size w:val="20"/>
                    <w:default w:val="1"/>
                  </w:checkBox>
                </w:ffData>
              </w:fldChar>
            </w:r>
            <w:r w:rsidR="00EB545E">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EB545E">
              <w:rPr>
                <w:rFonts w:eastAsia="Calibri" w:cs="Arial"/>
                <w:color w:val="000000"/>
                <w:sz w:val="20"/>
                <w:szCs w:val="18"/>
              </w:rPr>
              <w:fldChar w:fldCharType="end"/>
            </w:r>
            <w:r w:rsidRPr="00581FC5">
              <w:rPr>
                <w:rFonts w:eastAsia="Calibri" w:cs="Arial"/>
                <w:color w:val="000000"/>
                <w:sz w:val="20"/>
                <w:szCs w:val="18"/>
              </w:rPr>
              <w:t xml:space="preserve"> Modified                                      </w:t>
            </w:r>
            <w:r w:rsidR="00EB545E">
              <w:rPr>
                <w:rFonts w:eastAsia="Calibri" w:cs="Arial"/>
                <w:color w:val="000000"/>
                <w:sz w:val="20"/>
                <w:szCs w:val="18"/>
              </w:rPr>
              <w:fldChar w:fldCharType="begin">
                <w:ffData>
                  <w:name w:val=""/>
                  <w:enabled/>
                  <w:calcOnExit w:val="0"/>
                  <w:checkBox>
                    <w:size w:val="20"/>
                    <w:default w:val="0"/>
                  </w:checkBox>
                </w:ffData>
              </w:fldChar>
            </w:r>
            <w:r w:rsidR="00EB545E">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EB545E">
              <w:rPr>
                <w:rFonts w:eastAsia="Calibri" w:cs="Arial"/>
                <w:color w:val="000000"/>
                <w:sz w:val="20"/>
                <w:szCs w:val="18"/>
              </w:rPr>
              <w:fldChar w:fldCharType="end"/>
            </w:r>
            <w:r w:rsidRPr="00581FC5">
              <w:rPr>
                <w:rFonts w:eastAsia="Calibri" w:cs="Arial"/>
                <w:color w:val="000000"/>
                <w:sz w:val="20"/>
                <w:szCs w:val="18"/>
              </w:rPr>
              <w:t xml:space="preserve"> Unchanged</w:t>
            </w:r>
          </w:p>
        </w:tc>
      </w:tr>
      <w:tr w:rsidR="00983355" w:rsidRPr="00581FC5" w14:paraId="3D2B48AF" w14:textId="77777777" w:rsidTr="00983355">
        <w:trPr>
          <w:trHeight w:val="720"/>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E4CCE7"/>
            <w:vAlign w:val="center"/>
          </w:tcPr>
          <w:p w14:paraId="54C4421F" w14:textId="77777777" w:rsidR="00983355" w:rsidRPr="00581FC5" w:rsidRDefault="00983355" w:rsidP="00983355">
            <w:pPr>
              <w:spacing w:before="120" w:after="120"/>
              <w:jc w:val="center"/>
              <w:rPr>
                <w:rFonts w:eastAsia="Calibri" w:cs="Arial"/>
                <w:color w:val="000000"/>
                <w:sz w:val="18"/>
                <w:szCs w:val="18"/>
              </w:rPr>
            </w:pPr>
            <w:r w:rsidRPr="00DA5ACD">
              <w:rPr>
                <w:rFonts w:cs="Arial"/>
                <w:b/>
                <w:color w:val="9830BC"/>
                <w:sz w:val="48"/>
                <w:szCs w:val="36"/>
              </w:rPr>
              <w:t>Goal 2</w:t>
            </w:r>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08298DA3" w14:textId="34C2CA11" w:rsidR="00983355" w:rsidRPr="00EF08DD" w:rsidRDefault="006E43C4" w:rsidP="00983355">
            <w:pPr>
              <w:tabs>
                <w:tab w:val="left" w:pos="2700"/>
              </w:tabs>
              <w:spacing w:before="60" w:after="60"/>
              <w:rPr>
                <w:rFonts w:cs="Arial"/>
                <w:color w:val="000000"/>
              </w:rPr>
            </w:pPr>
            <w:r w:rsidRPr="006E43C4">
              <w:rPr>
                <w:rFonts w:cs="Arial"/>
                <w:color w:val="000000"/>
              </w:rPr>
              <w:t>Provide a safe and supportive schooling experience that attends to the social and emotional development of students and the role of their families in this growth</w:t>
            </w:r>
          </w:p>
        </w:tc>
      </w:tr>
      <w:tr w:rsidR="00983355" w:rsidRPr="00581FC5" w14:paraId="75B4C0AA" w14:textId="77777777" w:rsidTr="00983355">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40902A54" w14:textId="77777777" w:rsidR="00983355" w:rsidRPr="00581FC5" w:rsidRDefault="00983355" w:rsidP="00983355">
            <w:pPr>
              <w:rPr>
                <w:rFonts w:eastAsia="Calibri" w:cs="Arial"/>
                <w:color w:val="FFFFFF"/>
                <w:sz w:val="20"/>
                <w:szCs w:val="18"/>
              </w:rPr>
            </w:pPr>
            <w:r w:rsidRPr="00581FC5">
              <w:rPr>
                <w:rFonts w:eastAsia="Calibri" w:cs="Arial"/>
                <w:b/>
                <w:color w:val="FFFFFF"/>
                <w:sz w:val="18"/>
                <w:szCs w:val="18"/>
              </w:rPr>
              <w:t>Empty Cell</w:t>
            </w:r>
          </w:p>
        </w:tc>
      </w:tr>
      <w:tr w:rsidR="00983355" w:rsidRPr="00581FC5" w14:paraId="47CFC684" w14:textId="77777777" w:rsidTr="00983355">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32502608" w14:textId="77777777" w:rsidR="00983355" w:rsidRPr="00581FC5" w:rsidRDefault="00983355" w:rsidP="00983355">
            <w:pPr>
              <w:rPr>
                <w:rFonts w:eastAsia="Calibri" w:cs="Arial"/>
                <w:color w:val="FFFFFF"/>
                <w:sz w:val="20"/>
                <w:szCs w:val="18"/>
              </w:rPr>
            </w:pPr>
            <w:r w:rsidRPr="00581FC5">
              <w:rPr>
                <w:rFonts w:eastAsia="Calibri" w:cs="Arial"/>
                <w:b/>
                <w:color w:val="FFFFFF"/>
                <w:sz w:val="18"/>
                <w:szCs w:val="18"/>
              </w:rPr>
              <w:t>Empty Cell</w:t>
            </w:r>
          </w:p>
        </w:tc>
      </w:tr>
      <w:tr w:rsidR="00983355" w:rsidRPr="00581FC5" w14:paraId="4E652B17" w14:textId="77777777" w:rsidTr="00983355">
        <w:trPr>
          <w:trHeight w:val="267"/>
          <w:tblCellSpacing w:w="36" w:type="dxa"/>
        </w:trPr>
        <w:tc>
          <w:tcPr>
            <w:tcW w:w="4849" w:type="dxa"/>
            <w:gridSpan w:val="2"/>
            <w:shd w:val="clear" w:color="auto" w:fill="auto"/>
          </w:tcPr>
          <w:p w14:paraId="08FF85FB" w14:textId="77777777" w:rsidR="00983355" w:rsidRPr="00581FC5" w:rsidRDefault="00413012" w:rsidP="00983355">
            <w:pPr>
              <w:spacing w:before="120" w:after="120"/>
              <w:rPr>
                <w:rFonts w:eastAsia="Calibri" w:cs="Arial"/>
                <w:sz w:val="20"/>
                <w:szCs w:val="20"/>
              </w:rPr>
            </w:pPr>
            <w:hyperlink w:anchor="Instructions_GAS_StateLocalPriorities" w:history="1">
              <w:r w:rsidR="00983355" w:rsidRPr="00581FC5">
                <w:rPr>
                  <w:rStyle w:val="Hyperlink"/>
                  <w:rFonts w:eastAsia="Calibri" w:cs="Arial"/>
                  <w:sz w:val="20"/>
                  <w:szCs w:val="20"/>
                </w:rPr>
                <w:t>State and/or Local Priorities Addressed by this goal:</w:t>
              </w:r>
            </w:hyperlink>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vAlign w:val="center"/>
          </w:tcPr>
          <w:p w14:paraId="4DC3A15C" w14:textId="0882463E" w:rsidR="00983355" w:rsidRPr="00581FC5" w:rsidRDefault="00983355" w:rsidP="00983355">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sidR="00B77E8E">
              <w:rPr>
                <w:rFonts w:eastAsia="Calibri" w:cs="Arial"/>
                <w:color w:val="000000"/>
              </w:rPr>
              <w:fldChar w:fldCharType="begin">
                <w:ffData>
                  <w:name w:val=""/>
                  <w:enabled/>
                  <w:calcOnExit w:val="0"/>
                  <w:checkBox>
                    <w:size w:val="20"/>
                    <w:default w:val="1"/>
                  </w:checkBox>
                </w:ffData>
              </w:fldChar>
            </w:r>
            <w:r w:rsidR="00B77E8E">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B77E8E">
              <w:rPr>
                <w:rFonts w:eastAsia="Calibri" w:cs="Arial"/>
                <w:color w:val="000000"/>
              </w:rPr>
              <w:fldChar w:fldCharType="end"/>
            </w:r>
            <w:r w:rsidRPr="00581FC5">
              <w:rPr>
                <w:rFonts w:eastAsia="Calibri" w:cs="Arial"/>
                <w:color w:val="000000"/>
              </w:rPr>
              <w:t xml:space="preserve"> 1   </w:t>
            </w:r>
            <w:r w:rsidRPr="00581FC5">
              <w:rPr>
                <w:rFonts w:eastAsia="Calibri" w:cs="Arial"/>
                <w:color w:val="000000"/>
              </w:rPr>
              <w:fldChar w:fldCharType="begin">
                <w:ffData>
                  <w:name w:val="Check5"/>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2   </w:t>
            </w:r>
            <w:r w:rsidR="00B77E8E">
              <w:rPr>
                <w:rFonts w:eastAsia="Calibri" w:cs="Arial"/>
                <w:color w:val="000000"/>
              </w:rPr>
              <w:fldChar w:fldCharType="begin">
                <w:ffData>
                  <w:name w:val=""/>
                  <w:enabled/>
                  <w:calcOnExit w:val="0"/>
                  <w:checkBox>
                    <w:size w:val="20"/>
                    <w:default w:val="1"/>
                  </w:checkBox>
                </w:ffData>
              </w:fldChar>
            </w:r>
            <w:r w:rsidR="00B77E8E">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B77E8E">
              <w:rPr>
                <w:rFonts w:eastAsia="Calibri" w:cs="Arial"/>
                <w:color w:val="000000"/>
              </w:rPr>
              <w:fldChar w:fldCharType="end"/>
            </w:r>
            <w:r w:rsidRPr="00581FC5">
              <w:rPr>
                <w:rFonts w:eastAsia="Calibri" w:cs="Arial"/>
                <w:color w:val="000000"/>
              </w:rPr>
              <w:t xml:space="preserve"> 3   </w:t>
            </w:r>
            <w:r w:rsidRPr="00581FC5">
              <w:rPr>
                <w:rFonts w:eastAsia="Calibri" w:cs="Arial"/>
                <w:color w:val="000000"/>
              </w:rPr>
              <w:fldChar w:fldCharType="begin">
                <w:ffData>
                  <w:name w:val="Check7"/>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4   </w:t>
            </w:r>
            <w:r w:rsidR="00B77E8E">
              <w:rPr>
                <w:rFonts w:eastAsia="Calibri" w:cs="Arial"/>
                <w:color w:val="000000"/>
              </w:rPr>
              <w:fldChar w:fldCharType="begin">
                <w:ffData>
                  <w:name w:val=""/>
                  <w:enabled/>
                  <w:calcOnExit w:val="0"/>
                  <w:checkBox>
                    <w:size w:val="20"/>
                    <w:default w:val="1"/>
                  </w:checkBox>
                </w:ffData>
              </w:fldChar>
            </w:r>
            <w:r w:rsidR="00B77E8E">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B77E8E">
              <w:rPr>
                <w:rFonts w:eastAsia="Calibri" w:cs="Arial"/>
                <w:color w:val="000000"/>
              </w:rPr>
              <w:fldChar w:fldCharType="end"/>
            </w:r>
            <w:r w:rsidRPr="00581FC5">
              <w:rPr>
                <w:rFonts w:eastAsia="Calibri" w:cs="Arial"/>
                <w:color w:val="000000"/>
              </w:rPr>
              <w:t xml:space="preserve"> 5   </w:t>
            </w:r>
            <w:r w:rsidR="00B77E8E">
              <w:rPr>
                <w:rFonts w:eastAsia="Calibri" w:cs="Arial"/>
                <w:color w:val="000000"/>
              </w:rPr>
              <w:fldChar w:fldCharType="begin">
                <w:ffData>
                  <w:name w:val="Check9"/>
                  <w:enabled/>
                  <w:calcOnExit w:val="0"/>
                  <w:checkBox>
                    <w:size w:val="20"/>
                    <w:default w:val="1"/>
                  </w:checkBox>
                </w:ffData>
              </w:fldChar>
            </w:r>
            <w:bookmarkStart w:id="44" w:name="Check9"/>
            <w:r w:rsidR="00B77E8E">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B77E8E">
              <w:rPr>
                <w:rFonts w:eastAsia="Calibri" w:cs="Arial"/>
                <w:color w:val="000000"/>
              </w:rPr>
              <w:fldChar w:fldCharType="end"/>
            </w:r>
            <w:bookmarkEnd w:id="44"/>
            <w:r w:rsidRPr="00581FC5">
              <w:rPr>
                <w:rFonts w:eastAsia="Calibri" w:cs="Arial"/>
                <w:color w:val="000000"/>
              </w:rPr>
              <w:t xml:space="preserve"> 6   </w:t>
            </w:r>
            <w:r w:rsidRPr="00581FC5">
              <w:rPr>
                <w:rFonts w:eastAsia="Calibri" w:cs="Arial"/>
                <w:color w:val="000000"/>
              </w:rPr>
              <w:fldChar w:fldCharType="begin">
                <w:ffData>
                  <w:name w:val="Check10"/>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7   </w:t>
            </w:r>
            <w:r w:rsidRPr="00581FC5">
              <w:rPr>
                <w:rFonts w:eastAsia="Calibri" w:cs="Arial"/>
                <w:color w:val="000000"/>
              </w:rPr>
              <w:fldChar w:fldCharType="begin">
                <w:ffData>
                  <w:name w:val="Check11"/>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8   </w:t>
            </w:r>
          </w:p>
          <w:p w14:paraId="65122295" w14:textId="77777777" w:rsidR="00983355" w:rsidRPr="00581FC5" w:rsidRDefault="00983355" w:rsidP="00983355">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03C59802" w14:textId="77777777" w:rsidR="00983355" w:rsidRPr="00581FC5" w:rsidRDefault="00983355" w:rsidP="00983355">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tr w:rsidR="00983355" w:rsidRPr="00581FC5" w14:paraId="73C12121" w14:textId="77777777" w:rsidTr="00983355">
        <w:trPr>
          <w:trHeight w:val="720"/>
          <w:tblCellSpacing w:w="36" w:type="dxa"/>
        </w:trPr>
        <w:tc>
          <w:tcPr>
            <w:tcW w:w="4849" w:type="dxa"/>
            <w:gridSpan w:val="2"/>
            <w:shd w:val="clear" w:color="auto" w:fill="auto"/>
          </w:tcPr>
          <w:p w14:paraId="1A32EB32" w14:textId="77777777" w:rsidR="00983355" w:rsidRPr="00581FC5" w:rsidRDefault="00413012" w:rsidP="00983355">
            <w:pPr>
              <w:spacing w:before="60" w:after="60"/>
              <w:rPr>
                <w:rFonts w:eastAsia="Calibri" w:cs="Arial"/>
                <w:color w:val="000000"/>
                <w:sz w:val="20"/>
                <w:szCs w:val="20"/>
              </w:rPr>
            </w:pPr>
            <w:hyperlink w:anchor="Instructions_GAS_IdentifiedNeed" w:history="1">
              <w:r w:rsidR="00983355" w:rsidRPr="00581FC5">
                <w:rPr>
                  <w:rStyle w:val="Hyperlink"/>
                  <w:rFonts w:eastAsia="Calibri" w:cs="Arial"/>
                  <w:sz w:val="20"/>
                  <w:szCs w:val="20"/>
                </w:rPr>
                <w:t xml:space="preserve">Identified Need </w:t>
              </w:r>
            </w:hyperlink>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tcPr>
          <w:p w14:paraId="2E75AED6" w14:textId="6778FD63" w:rsidR="00983355" w:rsidRPr="00E85890" w:rsidRDefault="006F0316" w:rsidP="00AC4A24">
            <w:pPr>
              <w:tabs>
                <w:tab w:val="left" w:pos="2115"/>
              </w:tabs>
              <w:spacing w:before="60" w:after="60"/>
              <w:rPr>
                <w:rFonts w:eastAsia="Calibri" w:cs="Arial"/>
                <w:color w:val="000000"/>
              </w:rPr>
            </w:pPr>
            <w:r w:rsidRPr="00CE28C5">
              <w:rPr>
                <w:rFonts w:eastAsia="Calibri" w:cs="Arial"/>
                <w:color w:val="000000"/>
              </w:rPr>
              <w:t xml:space="preserve">Research </w:t>
            </w:r>
            <w:r w:rsidR="00CC30C4">
              <w:rPr>
                <w:rFonts w:eastAsia="Calibri" w:cs="Arial"/>
                <w:color w:val="000000"/>
              </w:rPr>
              <w:t>indicates</w:t>
            </w:r>
            <w:r>
              <w:rPr>
                <w:rFonts w:eastAsia="Calibri" w:cs="Arial"/>
                <w:color w:val="000000"/>
              </w:rPr>
              <w:t xml:space="preserve"> that students’</w:t>
            </w:r>
            <w:r w:rsidRPr="00CE28C5">
              <w:rPr>
                <w:rFonts w:eastAsia="Calibri" w:cs="Arial"/>
                <w:color w:val="000000"/>
              </w:rPr>
              <w:t xml:space="preserve"> social and emotional </w:t>
            </w:r>
            <w:r>
              <w:rPr>
                <w:rFonts w:eastAsia="Calibri" w:cs="Arial"/>
                <w:color w:val="000000"/>
              </w:rPr>
              <w:t xml:space="preserve">wellbeing are precursors to academic achievement and </w:t>
            </w:r>
            <w:r w:rsidRPr="00CE28C5">
              <w:rPr>
                <w:rFonts w:eastAsia="Calibri" w:cs="Arial"/>
                <w:color w:val="000000"/>
              </w:rPr>
              <w:t>strengthened through family involvement.</w:t>
            </w:r>
            <w:r w:rsidR="00CC30C4">
              <w:rPr>
                <w:rFonts w:eastAsia="Calibri" w:cs="Arial"/>
                <w:color w:val="000000"/>
              </w:rPr>
              <w:t xml:space="preserve"> Schools that are both socially and physically secure allow students to perform to the best of their abilities. </w:t>
            </w:r>
            <w:r w:rsidR="00AC4A24">
              <w:rPr>
                <w:rFonts w:eastAsia="Calibri" w:cs="Arial"/>
                <w:color w:val="000000"/>
              </w:rPr>
              <w:t xml:space="preserve">In addition, students exist as members of family units who they rely upon for support. </w:t>
            </w:r>
            <w:r w:rsidR="002B535A">
              <w:rPr>
                <w:rFonts w:eastAsia="Calibri" w:cs="Arial"/>
                <w:color w:val="000000"/>
              </w:rPr>
              <w:t>However, t</w:t>
            </w:r>
            <w:r w:rsidR="00AC4A24">
              <w:rPr>
                <w:rFonts w:eastAsia="Calibri" w:cs="Arial"/>
                <w:color w:val="000000"/>
              </w:rPr>
              <w:t>he conditions of socio-economically disadvantaged communities often prevent some families from effectively doing so. In these cases, the school will need to assist students by way of helping their families with the un</w:t>
            </w:r>
            <w:r w:rsidR="002B535A">
              <w:rPr>
                <w:rFonts w:eastAsia="Calibri" w:cs="Arial"/>
                <w:color w:val="000000"/>
              </w:rPr>
              <w:t>derstanding that student</w:t>
            </w:r>
            <w:r w:rsidR="00AC4A24">
              <w:rPr>
                <w:rFonts w:eastAsia="Calibri" w:cs="Arial"/>
                <w:color w:val="000000"/>
              </w:rPr>
              <w:t xml:space="preserve"> outcomes are highly dependent on family circumstances.</w:t>
            </w:r>
          </w:p>
        </w:tc>
      </w:tr>
      <w:tr w:rsidR="00983355" w:rsidRPr="00581FC5" w14:paraId="2FC77085" w14:textId="77777777" w:rsidTr="00983355">
        <w:trPr>
          <w:trHeight w:val="296"/>
          <w:tblCellSpacing w:w="36" w:type="dxa"/>
        </w:trPr>
        <w:tc>
          <w:tcPr>
            <w:tcW w:w="14641" w:type="dxa"/>
            <w:gridSpan w:val="6"/>
            <w:shd w:val="clear" w:color="auto" w:fill="auto"/>
            <w:vAlign w:val="center"/>
          </w:tcPr>
          <w:p w14:paraId="5320E393" w14:textId="77777777" w:rsidR="00983355" w:rsidRPr="00581FC5" w:rsidRDefault="00413012" w:rsidP="00983355">
            <w:pPr>
              <w:spacing w:before="120" w:after="120"/>
              <w:rPr>
                <w:rFonts w:eastAsia="Calibri" w:cs="Arial"/>
                <w:b/>
                <w:sz w:val="20"/>
                <w:szCs w:val="18"/>
              </w:rPr>
            </w:pPr>
            <w:hyperlink w:anchor="Instructions_GAS_ExpectedAnnMeasOutcomes" w:history="1">
              <w:r w:rsidR="00983355" w:rsidRPr="00581FC5">
                <w:rPr>
                  <w:rStyle w:val="Hyperlink"/>
                  <w:rFonts w:cs="Arial"/>
                  <w:sz w:val="20"/>
                  <w:szCs w:val="18"/>
                </w:rPr>
                <w:t>EXPECTED ANNUAL MEASURABLE OUTCOMES</w:t>
              </w:r>
            </w:hyperlink>
          </w:p>
        </w:tc>
      </w:tr>
      <w:tr w:rsidR="00983355" w:rsidRPr="00581FC5" w14:paraId="54763858" w14:textId="77777777" w:rsidTr="00983355">
        <w:trPr>
          <w:trHeight w:val="296"/>
          <w:tblCellSpacing w:w="36" w:type="dxa"/>
        </w:trPr>
        <w:tc>
          <w:tcPr>
            <w:tcW w:w="2283" w:type="dxa"/>
            <w:shd w:val="clear" w:color="auto" w:fill="auto"/>
            <w:vAlign w:val="center"/>
          </w:tcPr>
          <w:p w14:paraId="11346A4C" w14:textId="77777777" w:rsidR="00983355" w:rsidRPr="00581FC5" w:rsidRDefault="00983355" w:rsidP="00983355">
            <w:pPr>
              <w:spacing w:before="60" w:after="60"/>
              <w:jc w:val="center"/>
              <w:rPr>
                <w:rFonts w:eastAsia="Calibri" w:cs="Arial"/>
                <w:color w:val="9830BC"/>
                <w:sz w:val="20"/>
                <w:szCs w:val="20"/>
              </w:rPr>
            </w:pPr>
            <w:r w:rsidRPr="00581FC5">
              <w:rPr>
                <w:rFonts w:eastAsia="Calibri" w:cs="Arial"/>
                <w:color w:val="9830BC"/>
                <w:sz w:val="20"/>
                <w:szCs w:val="20"/>
              </w:rPr>
              <w:t>Metrics/Indicators</w:t>
            </w:r>
          </w:p>
        </w:tc>
        <w:tc>
          <w:tcPr>
            <w:tcW w:w="2946" w:type="dxa"/>
            <w:gridSpan w:val="2"/>
            <w:shd w:val="clear" w:color="auto" w:fill="auto"/>
            <w:vAlign w:val="center"/>
          </w:tcPr>
          <w:p w14:paraId="22DEA021" w14:textId="77777777" w:rsidR="00983355" w:rsidRPr="00581FC5" w:rsidRDefault="00983355" w:rsidP="00983355">
            <w:pPr>
              <w:spacing w:before="60" w:after="60"/>
              <w:jc w:val="center"/>
              <w:rPr>
                <w:rFonts w:eastAsia="Calibri" w:cs="Arial"/>
                <w:color w:val="9830BC"/>
                <w:sz w:val="20"/>
                <w:szCs w:val="20"/>
              </w:rPr>
            </w:pPr>
            <w:r w:rsidRPr="00581FC5">
              <w:rPr>
                <w:rFonts w:eastAsia="Calibri" w:cs="Arial"/>
                <w:color w:val="9830BC"/>
                <w:sz w:val="20"/>
                <w:szCs w:val="20"/>
              </w:rPr>
              <w:t>Baseline</w:t>
            </w:r>
          </w:p>
        </w:tc>
        <w:tc>
          <w:tcPr>
            <w:tcW w:w="2999" w:type="dxa"/>
            <w:shd w:val="clear" w:color="auto" w:fill="auto"/>
            <w:vAlign w:val="center"/>
          </w:tcPr>
          <w:p w14:paraId="51B1E682" w14:textId="77777777" w:rsidR="00983355" w:rsidRPr="00581FC5" w:rsidRDefault="00983355" w:rsidP="00983355">
            <w:pPr>
              <w:spacing w:before="60" w:after="60"/>
              <w:jc w:val="center"/>
              <w:rPr>
                <w:rFonts w:eastAsia="Calibri" w:cs="Arial"/>
                <w:color w:val="9830BC"/>
                <w:sz w:val="20"/>
                <w:szCs w:val="20"/>
              </w:rPr>
            </w:pPr>
            <w:r w:rsidRPr="00581FC5">
              <w:rPr>
                <w:rFonts w:eastAsia="Calibri" w:cs="Arial"/>
                <w:color w:val="9830BC"/>
                <w:sz w:val="20"/>
                <w:szCs w:val="20"/>
              </w:rPr>
              <w:t>2017-18</w:t>
            </w:r>
          </w:p>
        </w:tc>
        <w:tc>
          <w:tcPr>
            <w:tcW w:w="3003" w:type="dxa"/>
            <w:shd w:val="clear" w:color="auto" w:fill="auto"/>
            <w:vAlign w:val="center"/>
          </w:tcPr>
          <w:p w14:paraId="30E4DEDF" w14:textId="77777777" w:rsidR="00983355" w:rsidRPr="00581FC5" w:rsidRDefault="00983355" w:rsidP="00983355">
            <w:pPr>
              <w:spacing w:before="60" w:after="60"/>
              <w:jc w:val="center"/>
              <w:rPr>
                <w:rFonts w:eastAsia="Calibri" w:cs="Arial"/>
                <w:color w:val="9830BC"/>
                <w:sz w:val="20"/>
                <w:szCs w:val="20"/>
              </w:rPr>
            </w:pPr>
            <w:r w:rsidRPr="00581FC5">
              <w:rPr>
                <w:rFonts w:eastAsia="Calibri" w:cs="Arial"/>
                <w:color w:val="9830BC"/>
                <w:sz w:val="20"/>
                <w:szCs w:val="20"/>
              </w:rPr>
              <w:t>2018-19</w:t>
            </w:r>
          </w:p>
        </w:tc>
        <w:tc>
          <w:tcPr>
            <w:tcW w:w="3122" w:type="dxa"/>
            <w:shd w:val="clear" w:color="auto" w:fill="auto"/>
            <w:vAlign w:val="center"/>
          </w:tcPr>
          <w:p w14:paraId="5746DC17" w14:textId="77777777" w:rsidR="00983355" w:rsidRPr="00581FC5" w:rsidRDefault="00983355" w:rsidP="00983355">
            <w:pPr>
              <w:spacing w:before="60" w:after="60"/>
              <w:jc w:val="center"/>
              <w:rPr>
                <w:rFonts w:eastAsia="Calibri" w:cs="Arial"/>
                <w:color w:val="9830BC"/>
                <w:sz w:val="20"/>
                <w:szCs w:val="20"/>
              </w:rPr>
            </w:pPr>
            <w:r w:rsidRPr="00581FC5">
              <w:rPr>
                <w:rFonts w:eastAsia="Calibri" w:cs="Arial"/>
                <w:color w:val="9830BC"/>
                <w:sz w:val="20"/>
                <w:szCs w:val="20"/>
              </w:rPr>
              <w:t>2019-20</w:t>
            </w:r>
          </w:p>
        </w:tc>
      </w:tr>
      <w:tr w:rsidR="00C81320" w:rsidRPr="00DA5ACD" w14:paraId="770D3CB4" w14:textId="77777777" w:rsidTr="00C81320">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93DD5C3" w14:textId="77777777" w:rsidR="00C81320" w:rsidRPr="00DA5ACD" w:rsidRDefault="00C81320" w:rsidP="00C81320">
            <w:pPr>
              <w:spacing w:before="60" w:after="60"/>
              <w:rPr>
                <w:rFonts w:eastAsia="Calibri" w:cs="Arial"/>
                <w:color w:val="000000"/>
              </w:rPr>
            </w:pPr>
            <w:r>
              <w:rPr>
                <w:rFonts w:eastAsia="Calibri" w:cs="Arial"/>
                <w:color w:val="000000"/>
              </w:rPr>
              <w:t>ADA</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343E8656" w14:textId="1693A728" w:rsidR="00C81320" w:rsidRPr="00DA5ACD" w:rsidRDefault="00C81320" w:rsidP="00C81320">
            <w:pPr>
              <w:spacing w:before="60" w:after="60"/>
              <w:jc w:val="right"/>
              <w:rPr>
                <w:rFonts w:eastAsia="Calibri" w:cs="Arial"/>
                <w:color w:val="000000"/>
              </w:rPr>
            </w:pPr>
            <w:r>
              <w:rPr>
                <w:rFonts w:eastAsia="Calibri" w:cs="Arial"/>
                <w:color w:val="000000"/>
              </w:rPr>
              <w:t>95%</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DB46BAE" w14:textId="39805DAC" w:rsidR="00C81320" w:rsidRPr="00DA5ACD" w:rsidRDefault="00C81320" w:rsidP="00C81320">
            <w:pPr>
              <w:spacing w:before="60" w:after="60"/>
              <w:jc w:val="right"/>
              <w:rPr>
                <w:rFonts w:eastAsia="Calibri" w:cs="Arial"/>
                <w:color w:val="000000"/>
              </w:rPr>
            </w:pPr>
            <w:r>
              <w:rPr>
                <w:rFonts w:eastAsia="Calibri" w:cs="Arial"/>
                <w:color w:val="000000"/>
              </w:rPr>
              <w:t>95%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D93D544" w14:textId="0C966A43" w:rsidR="00C81320" w:rsidRPr="00DA5ACD" w:rsidRDefault="00C81320" w:rsidP="00C81320">
            <w:pPr>
              <w:spacing w:before="60" w:after="60"/>
              <w:jc w:val="right"/>
              <w:rPr>
                <w:rFonts w:eastAsia="Calibri" w:cs="Arial"/>
                <w:color w:val="000000"/>
              </w:rPr>
            </w:pPr>
            <w:r>
              <w:rPr>
                <w:rFonts w:eastAsia="Calibri" w:cs="Arial"/>
                <w:color w:val="000000"/>
              </w:rPr>
              <w:t>95%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B69707C" w14:textId="0177552D" w:rsidR="00C81320" w:rsidRPr="00DA5ACD" w:rsidRDefault="00C81320" w:rsidP="00C81320">
            <w:pPr>
              <w:spacing w:before="60" w:after="60"/>
              <w:jc w:val="right"/>
              <w:rPr>
                <w:rFonts w:eastAsia="Calibri" w:cs="Arial"/>
                <w:color w:val="000000"/>
              </w:rPr>
            </w:pPr>
            <w:r>
              <w:rPr>
                <w:rFonts w:eastAsia="Calibri" w:cs="Arial"/>
                <w:color w:val="000000"/>
              </w:rPr>
              <w:t>95%</w:t>
            </w:r>
          </w:p>
        </w:tc>
      </w:tr>
      <w:tr w:rsidR="00C81320" w:rsidRPr="00DA5ACD" w14:paraId="1BF20DD2" w14:textId="77777777" w:rsidTr="00C81320">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1DEC8AA" w14:textId="77777777" w:rsidR="00C81320" w:rsidRPr="00DA5ACD" w:rsidRDefault="00C81320" w:rsidP="00C81320">
            <w:pPr>
              <w:spacing w:before="60" w:after="60"/>
              <w:rPr>
                <w:rFonts w:cs="Arial"/>
                <w:color w:val="000000"/>
              </w:rPr>
            </w:pPr>
            <w:r>
              <w:rPr>
                <w:rFonts w:cs="Arial"/>
                <w:color w:val="000000"/>
              </w:rPr>
              <w:t>Suspension rate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6AC50496" w14:textId="5A0B41BD" w:rsidR="00C81320" w:rsidRPr="00DA5ACD" w:rsidRDefault="00C81320" w:rsidP="00C81320">
            <w:pPr>
              <w:spacing w:before="60" w:after="60"/>
              <w:jc w:val="right"/>
              <w:rPr>
                <w:rFonts w:eastAsia="Calibri" w:cs="Arial"/>
                <w:color w:val="000000"/>
              </w:rPr>
            </w:pPr>
            <w:r>
              <w:rPr>
                <w:rFonts w:eastAsia="Calibri" w:cs="Arial"/>
                <w:color w:val="000000"/>
              </w:rPr>
              <w:t>&lt; 1%</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34DDEBD" w14:textId="189517F0" w:rsidR="00C81320" w:rsidRPr="00DA5ACD" w:rsidRDefault="00C81320" w:rsidP="00C81320">
            <w:pPr>
              <w:spacing w:before="60" w:after="60"/>
              <w:jc w:val="right"/>
              <w:rPr>
                <w:rFonts w:eastAsia="Calibri" w:cs="Arial"/>
                <w:color w:val="000000"/>
              </w:rPr>
            </w:pPr>
            <w:r>
              <w:rPr>
                <w:rFonts w:eastAsia="Calibri" w:cs="Arial"/>
                <w:color w:val="000000"/>
              </w:rPr>
              <w:t>&lt; 1%</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D66B007" w14:textId="2AC40FDB" w:rsidR="00C81320" w:rsidRPr="00DA5ACD" w:rsidRDefault="00C81320" w:rsidP="00C81320">
            <w:pPr>
              <w:spacing w:before="60" w:after="60"/>
              <w:jc w:val="right"/>
              <w:rPr>
                <w:rFonts w:eastAsia="Calibri" w:cs="Arial"/>
                <w:color w:val="000000"/>
              </w:rPr>
            </w:pPr>
            <w:r>
              <w:rPr>
                <w:rFonts w:eastAsia="Calibri" w:cs="Arial"/>
                <w:color w:val="000000"/>
              </w:rPr>
              <w:t>&lt; 1%</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77C05A9" w14:textId="3EA10AD7" w:rsidR="00C81320" w:rsidRPr="00DA5ACD" w:rsidRDefault="00C81320" w:rsidP="00C81320">
            <w:pPr>
              <w:spacing w:before="60" w:after="60"/>
              <w:jc w:val="right"/>
              <w:rPr>
                <w:rFonts w:eastAsia="Calibri" w:cs="Arial"/>
                <w:color w:val="000000"/>
              </w:rPr>
            </w:pPr>
            <w:r>
              <w:rPr>
                <w:rFonts w:eastAsia="Calibri" w:cs="Arial"/>
                <w:color w:val="000000"/>
              </w:rPr>
              <w:t>&lt; 1%</w:t>
            </w:r>
          </w:p>
        </w:tc>
      </w:tr>
      <w:tr w:rsidR="00C81320" w:rsidRPr="00DA5ACD" w14:paraId="6B109C1A" w14:textId="77777777" w:rsidTr="00C81320">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008FA92" w14:textId="77777777" w:rsidR="00C81320" w:rsidRPr="00DA5ACD" w:rsidRDefault="00C81320" w:rsidP="00C81320">
            <w:pPr>
              <w:spacing w:before="60" w:after="60"/>
              <w:rPr>
                <w:rFonts w:eastAsia="Calibri" w:cs="Arial"/>
                <w:color w:val="000000"/>
              </w:rPr>
            </w:pPr>
            <w:r>
              <w:rPr>
                <w:rFonts w:eastAsia="Calibri" w:cs="Arial"/>
                <w:color w:val="000000"/>
              </w:rPr>
              <w:t>Expulsion rate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63817F3D" w14:textId="4329C27B" w:rsidR="00C81320" w:rsidRPr="00DA5ACD" w:rsidRDefault="00C81320" w:rsidP="00C81320">
            <w:pPr>
              <w:spacing w:before="60" w:after="60"/>
              <w:jc w:val="right"/>
              <w:rPr>
                <w:rFonts w:eastAsia="Calibri" w:cs="Arial"/>
                <w:color w:val="000000"/>
              </w:rPr>
            </w:pPr>
            <w:r>
              <w:rPr>
                <w:rFonts w:eastAsia="Calibri" w:cs="Arial"/>
                <w:color w:val="000000"/>
              </w:rPr>
              <w:t>0%</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9FB3CF2" w14:textId="62DD96A9" w:rsidR="00C81320" w:rsidRPr="00DA5ACD" w:rsidRDefault="00C81320" w:rsidP="00C81320">
            <w:pPr>
              <w:spacing w:before="60" w:after="60"/>
              <w:jc w:val="right"/>
              <w:rPr>
                <w:rFonts w:eastAsia="Calibri" w:cs="Arial"/>
                <w:color w:val="000000"/>
              </w:rPr>
            </w:pPr>
            <w:r>
              <w:rPr>
                <w:rFonts w:eastAsia="Calibri" w:cs="Arial"/>
                <w:color w:val="000000"/>
              </w:rPr>
              <w:t>0%</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65DFE6F" w14:textId="69E9CADA" w:rsidR="00C81320" w:rsidRPr="00DA5ACD" w:rsidRDefault="00C81320" w:rsidP="00C81320">
            <w:pPr>
              <w:spacing w:before="60" w:after="60"/>
              <w:jc w:val="right"/>
              <w:rPr>
                <w:rFonts w:eastAsia="Calibri" w:cs="Arial"/>
                <w:color w:val="000000"/>
              </w:rPr>
            </w:pPr>
            <w:r>
              <w:rPr>
                <w:rFonts w:eastAsia="Calibri" w:cs="Arial"/>
                <w:color w:val="000000"/>
              </w:rPr>
              <w:t>0%</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EF6BF2A" w14:textId="4917F7E5" w:rsidR="00C81320" w:rsidRPr="00DA5ACD" w:rsidRDefault="00C81320" w:rsidP="00C81320">
            <w:pPr>
              <w:spacing w:before="60" w:after="60"/>
              <w:jc w:val="right"/>
              <w:rPr>
                <w:rFonts w:eastAsia="Calibri" w:cs="Arial"/>
                <w:color w:val="000000"/>
              </w:rPr>
            </w:pPr>
            <w:r>
              <w:rPr>
                <w:rFonts w:eastAsia="Calibri" w:cs="Arial"/>
                <w:color w:val="000000"/>
              </w:rPr>
              <w:t>0%</w:t>
            </w:r>
          </w:p>
        </w:tc>
      </w:tr>
      <w:tr w:rsidR="00C81320" w:rsidRPr="00DA5ACD" w14:paraId="18933394" w14:textId="77777777" w:rsidTr="00C81320">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7417639" w14:textId="77777777" w:rsidR="00C81320" w:rsidRPr="00DA5ACD" w:rsidRDefault="00C81320" w:rsidP="00C81320">
            <w:pPr>
              <w:spacing w:before="60" w:after="60"/>
              <w:rPr>
                <w:rFonts w:eastAsia="Calibri" w:cs="Arial"/>
                <w:color w:val="000000"/>
              </w:rPr>
            </w:pPr>
            <w:r>
              <w:rPr>
                <w:rFonts w:eastAsia="Calibri" w:cs="Arial"/>
                <w:color w:val="000000"/>
              </w:rPr>
              <w:t>Health Department inspections</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5614E63" w14:textId="152E7560" w:rsidR="00C81320" w:rsidRPr="00DA5ACD" w:rsidRDefault="00C81320" w:rsidP="00C81320">
            <w:pPr>
              <w:spacing w:before="60" w:after="60"/>
              <w:jc w:val="right"/>
              <w:rPr>
                <w:rFonts w:eastAsia="Calibri" w:cs="Arial"/>
                <w:color w:val="000000"/>
              </w:rPr>
            </w:pPr>
            <w:r>
              <w:rPr>
                <w:rFonts w:eastAsia="Calibri" w:cs="Arial"/>
                <w:color w:val="000000"/>
              </w:rPr>
              <w:t>8</w:t>
            </w:r>
            <w:r w:rsidR="00003510">
              <w:rPr>
                <w:rFonts w:eastAsia="Calibri" w:cs="Arial"/>
                <w:color w:val="000000"/>
              </w:rPr>
              <w:t>4</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108F22D" w14:textId="277BC3B7" w:rsidR="00C81320" w:rsidRPr="00DA5ACD" w:rsidRDefault="00C81320" w:rsidP="00C81320">
            <w:pPr>
              <w:spacing w:before="60" w:after="60"/>
              <w:jc w:val="right"/>
              <w:rPr>
                <w:rFonts w:eastAsia="Calibri" w:cs="Arial"/>
                <w:color w:val="000000"/>
              </w:rPr>
            </w:pPr>
            <w:r>
              <w:rPr>
                <w:rFonts w:eastAsia="Calibri" w:cs="Arial"/>
                <w:color w:val="000000"/>
              </w:rPr>
              <w:t>&gt; 89</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F3F6363" w14:textId="52100B7C" w:rsidR="00C81320" w:rsidRPr="00DA5ACD" w:rsidRDefault="00C81320" w:rsidP="00C81320">
            <w:pPr>
              <w:spacing w:before="60" w:after="60"/>
              <w:jc w:val="right"/>
              <w:rPr>
                <w:rFonts w:eastAsia="Calibri" w:cs="Arial"/>
                <w:color w:val="000000"/>
              </w:rPr>
            </w:pPr>
            <w:r>
              <w:rPr>
                <w:rFonts w:eastAsia="Calibri" w:cs="Arial"/>
                <w:color w:val="000000"/>
              </w:rPr>
              <w:t>&gt; 89</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DD4D243" w14:textId="4C95833D" w:rsidR="00C81320" w:rsidRPr="00DA5ACD" w:rsidRDefault="00C81320" w:rsidP="00C81320">
            <w:pPr>
              <w:spacing w:before="60" w:after="60"/>
              <w:jc w:val="right"/>
              <w:rPr>
                <w:rFonts w:eastAsia="Calibri" w:cs="Arial"/>
                <w:color w:val="000000"/>
              </w:rPr>
            </w:pPr>
            <w:r>
              <w:rPr>
                <w:rFonts w:eastAsia="Calibri" w:cs="Arial"/>
                <w:color w:val="000000"/>
              </w:rPr>
              <w:t>&gt; 89</w:t>
            </w:r>
          </w:p>
        </w:tc>
      </w:tr>
      <w:tr w:rsidR="00C81320" w:rsidRPr="00DA5ACD" w14:paraId="33DA38D7" w14:textId="77777777" w:rsidTr="00C81320">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22E6325" w14:textId="77777777" w:rsidR="00C81320" w:rsidRPr="00DA5ACD" w:rsidRDefault="00C81320" w:rsidP="00C81320">
            <w:pPr>
              <w:spacing w:before="60" w:after="60"/>
              <w:rPr>
                <w:rFonts w:eastAsia="Calibri" w:cs="Arial"/>
                <w:color w:val="000000"/>
              </w:rPr>
            </w:pPr>
            <w:r>
              <w:rPr>
                <w:rFonts w:eastAsia="Calibri" w:cs="Arial"/>
                <w:color w:val="000000"/>
              </w:rPr>
              <w:t>Fire Department inspections</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89E6CFE" w14:textId="1C791E43" w:rsidR="00C81320" w:rsidRPr="00DA5ACD" w:rsidRDefault="00C81320" w:rsidP="00C81320">
            <w:pPr>
              <w:spacing w:before="60" w:after="60"/>
              <w:jc w:val="right"/>
              <w:rPr>
                <w:rFonts w:eastAsia="Calibri" w:cs="Arial"/>
                <w:color w:val="000000"/>
              </w:rPr>
            </w:pPr>
            <w:r>
              <w:rPr>
                <w:rFonts w:eastAsia="Calibri" w:cs="Arial"/>
                <w:color w:val="000000"/>
              </w:rPr>
              <w:t>Not pass</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0C80AFD" w14:textId="6D8AC070" w:rsidR="00C81320" w:rsidRPr="00DA5ACD" w:rsidRDefault="00C81320" w:rsidP="00C81320">
            <w:pPr>
              <w:spacing w:before="60" w:after="60"/>
              <w:jc w:val="right"/>
              <w:rPr>
                <w:rFonts w:eastAsia="Calibri" w:cs="Arial"/>
                <w:color w:val="000000"/>
              </w:rPr>
            </w:pPr>
            <w:r>
              <w:rPr>
                <w:rFonts w:eastAsia="Calibri" w:cs="Arial"/>
                <w:color w:val="000000"/>
              </w:rPr>
              <w:t>Pass</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55A6705" w14:textId="7F056931" w:rsidR="00C81320" w:rsidRPr="00DA5ACD" w:rsidRDefault="00C81320" w:rsidP="00C81320">
            <w:pPr>
              <w:spacing w:before="60" w:after="60"/>
              <w:jc w:val="right"/>
              <w:rPr>
                <w:rFonts w:eastAsia="Calibri" w:cs="Arial"/>
                <w:color w:val="000000"/>
              </w:rPr>
            </w:pPr>
            <w:r>
              <w:rPr>
                <w:rFonts w:eastAsia="Calibri" w:cs="Arial"/>
                <w:color w:val="000000"/>
              </w:rPr>
              <w:t>Pass</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82F263A" w14:textId="0DA17B35" w:rsidR="00C81320" w:rsidRPr="00DA5ACD" w:rsidRDefault="00C81320" w:rsidP="00C81320">
            <w:pPr>
              <w:spacing w:before="60" w:after="60"/>
              <w:jc w:val="right"/>
              <w:rPr>
                <w:rFonts w:eastAsia="Calibri" w:cs="Arial"/>
                <w:color w:val="000000"/>
              </w:rPr>
            </w:pPr>
            <w:r>
              <w:rPr>
                <w:rFonts w:eastAsia="Calibri" w:cs="Arial"/>
                <w:color w:val="000000"/>
              </w:rPr>
              <w:t>Pass</w:t>
            </w:r>
          </w:p>
        </w:tc>
      </w:tr>
      <w:tr w:rsidR="00C81320" w:rsidRPr="00DA5ACD" w14:paraId="1D2307A0" w14:textId="77777777" w:rsidTr="00C81320">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394446E" w14:textId="77777777" w:rsidR="00C81320" w:rsidRPr="00DA5ACD" w:rsidRDefault="00C81320" w:rsidP="00C81320">
            <w:pPr>
              <w:spacing w:before="60" w:after="60"/>
              <w:rPr>
                <w:rFonts w:eastAsia="Calibri" w:cs="Arial"/>
                <w:color w:val="000000"/>
              </w:rPr>
            </w:pPr>
            <w:r>
              <w:rPr>
                <w:rFonts w:eastAsia="Calibri" w:cs="Arial"/>
                <w:color w:val="000000"/>
              </w:rPr>
              <w:t>LALA is safe: Parent survey</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A12157E" w14:textId="3B32140C" w:rsidR="00C81320" w:rsidRPr="00DA5ACD" w:rsidRDefault="00477A42" w:rsidP="00C81320">
            <w:pPr>
              <w:spacing w:before="60" w:after="60"/>
              <w:jc w:val="right"/>
              <w:rPr>
                <w:rFonts w:eastAsia="Calibri" w:cs="Arial"/>
                <w:color w:val="000000"/>
              </w:rPr>
            </w:pPr>
            <w:r>
              <w:rPr>
                <w:rFonts w:eastAsia="Calibri" w:cs="Arial"/>
                <w:color w:val="000000"/>
              </w:rPr>
              <w:t>98.7%</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2CF3AF9" w14:textId="49F437AD" w:rsidR="00C81320" w:rsidRPr="00DA5ACD" w:rsidRDefault="00AC41D8" w:rsidP="00C81320">
            <w:pPr>
              <w:spacing w:before="60" w:after="60"/>
              <w:jc w:val="right"/>
              <w:rPr>
                <w:rFonts w:eastAsia="Calibri" w:cs="Arial"/>
                <w:color w:val="000000"/>
              </w:rPr>
            </w:pPr>
            <w:r>
              <w:rPr>
                <w:rFonts w:eastAsia="Calibri" w:cs="Arial"/>
                <w:color w:val="000000"/>
              </w:rPr>
              <w:t>95%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3161EC7" w14:textId="2314AAEB" w:rsidR="00C81320" w:rsidRPr="00DA5ACD" w:rsidRDefault="00AC41D8" w:rsidP="00C81320">
            <w:pPr>
              <w:spacing w:before="60" w:after="60"/>
              <w:jc w:val="right"/>
              <w:rPr>
                <w:rFonts w:eastAsia="Calibri" w:cs="Arial"/>
                <w:color w:val="000000"/>
              </w:rPr>
            </w:pPr>
            <w:r>
              <w:rPr>
                <w:rFonts w:eastAsia="Calibri" w:cs="Arial"/>
                <w:color w:val="000000"/>
              </w:rPr>
              <w:t>95%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2A7743C" w14:textId="6AEDB9E2" w:rsidR="00C81320" w:rsidRPr="00DA5ACD" w:rsidRDefault="00AC41D8" w:rsidP="00C81320">
            <w:pPr>
              <w:spacing w:before="60" w:after="60"/>
              <w:jc w:val="right"/>
              <w:rPr>
                <w:rFonts w:eastAsia="Calibri" w:cs="Arial"/>
                <w:color w:val="000000"/>
              </w:rPr>
            </w:pPr>
            <w:r>
              <w:rPr>
                <w:rFonts w:eastAsia="Calibri" w:cs="Arial"/>
                <w:color w:val="000000"/>
              </w:rPr>
              <w:t>95%</w:t>
            </w:r>
          </w:p>
        </w:tc>
      </w:tr>
      <w:tr w:rsidR="00EB36B0" w:rsidRPr="00DA5ACD" w14:paraId="45BF66C8" w14:textId="77777777" w:rsidTr="00C81320">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3E85945" w14:textId="324B34B8" w:rsidR="00EB36B0" w:rsidRPr="00DA5ACD" w:rsidRDefault="00EB36B0" w:rsidP="00C81320">
            <w:pPr>
              <w:spacing w:before="60" w:after="60"/>
              <w:rPr>
                <w:rFonts w:eastAsia="Calibri" w:cs="Arial"/>
                <w:color w:val="000000"/>
              </w:rPr>
            </w:pPr>
            <w:r>
              <w:rPr>
                <w:rFonts w:eastAsia="Calibri" w:cs="Arial"/>
                <w:color w:val="000000"/>
              </w:rPr>
              <w:t>LALA supports health and well-being: Parent survey</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63B5853B" w14:textId="00CCFF24" w:rsidR="00EB36B0" w:rsidRPr="00EB36B0" w:rsidRDefault="00EB36B0" w:rsidP="00EB36B0">
            <w:pPr>
              <w:spacing w:before="60" w:after="60"/>
              <w:jc w:val="right"/>
              <w:rPr>
                <w:rFonts w:eastAsia="Calibri" w:cs="Arial"/>
                <w:color w:val="000000"/>
              </w:rPr>
            </w:pPr>
            <w:r>
              <w:rPr>
                <w:rFonts w:eastAsia="Calibri" w:cs="Arial"/>
                <w:color w:val="000000"/>
              </w:rPr>
              <w:t>96.7%</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5C5081E" w14:textId="31855959" w:rsidR="00EB36B0" w:rsidRPr="00DA5ACD" w:rsidRDefault="00EB36B0" w:rsidP="00EB36B0">
            <w:pPr>
              <w:spacing w:before="60" w:after="60"/>
              <w:jc w:val="right"/>
              <w:rPr>
                <w:rFonts w:eastAsia="Calibri" w:cs="Arial"/>
                <w:color w:val="000000"/>
              </w:rPr>
            </w:pPr>
            <w:r>
              <w:rPr>
                <w:rFonts w:eastAsia="Calibri" w:cs="Arial"/>
                <w:color w:val="000000"/>
              </w:rPr>
              <w:t>95%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2D53F04" w14:textId="63C17AD4" w:rsidR="00EB36B0" w:rsidRPr="00DA5ACD" w:rsidRDefault="00EB36B0" w:rsidP="00EB36B0">
            <w:pPr>
              <w:spacing w:before="60" w:after="60"/>
              <w:jc w:val="right"/>
              <w:rPr>
                <w:rFonts w:eastAsia="Calibri" w:cs="Arial"/>
                <w:color w:val="000000"/>
              </w:rPr>
            </w:pPr>
            <w:r>
              <w:rPr>
                <w:rFonts w:eastAsia="Calibri" w:cs="Arial"/>
                <w:color w:val="000000"/>
              </w:rPr>
              <w:t>95%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9DF474F" w14:textId="10920C82" w:rsidR="00EB36B0" w:rsidRPr="00DA5ACD" w:rsidRDefault="00EB36B0" w:rsidP="00EB36B0">
            <w:pPr>
              <w:spacing w:before="60" w:after="60"/>
              <w:jc w:val="right"/>
              <w:rPr>
                <w:rFonts w:eastAsia="Calibri" w:cs="Arial"/>
                <w:color w:val="000000"/>
              </w:rPr>
            </w:pPr>
            <w:r>
              <w:rPr>
                <w:rFonts w:eastAsia="Calibri" w:cs="Arial"/>
                <w:color w:val="000000"/>
              </w:rPr>
              <w:t>95%</w:t>
            </w:r>
          </w:p>
        </w:tc>
      </w:tr>
      <w:tr w:rsidR="00EB36B0" w:rsidRPr="00DA5ACD" w14:paraId="06FD6A2C" w14:textId="77777777" w:rsidTr="00EB545E">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240ABF4" w14:textId="283CB11F" w:rsidR="00EB36B0" w:rsidRPr="00DA5ACD" w:rsidRDefault="00EB36B0" w:rsidP="00EB545E">
            <w:pPr>
              <w:spacing w:before="60" w:after="60"/>
              <w:rPr>
                <w:rFonts w:eastAsia="Calibri" w:cs="Arial"/>
                <w:color w:val="000000"/>
              </w:rPr>
            </w:pPr>
            <w:r>
              <w:rPr>
                <w:rFonts w:eastAsia="Calibri" w:cs="Arial"/>
                <w:color w:val="000000"/>
              </w:rPr>
              <w:t>LALA supports socio-emotional development: Parent survey</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3E106E8E" w14:textId="5BEED793" w:rsidR="00EB36B0" w:rsidRPr="00EB36B0" w:rsidRDefault="00EB36B0" w:rsidP="00EB36B0">
            <w:pPr>
              <w:spacing w:before="60" w:after="60"/>
              <w:jc w:val="right"/>
              <w:rPr>
                <w:rFonts w:eastAsia="Calibri" w:cs="Arial"/>
                <w:color w:val="000000"/>
              </w:rPr>
            </w:pPr>
            <w:r>
              <w:rPr>
                <w:rFonts w:eastAsia="Calibri" w:cs="Arial"/>
                <w:color w:val="000000"/>
              </w:rPr>
              <w:t>84%</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A8C4AE3" w14:textId="235ACBF3" w:rsidR="00EB36B0" w:rsidRPr="00EB545E" w:rsidRDefault="00EB36B0" w:rsidP="00EB36B0">
            <w:pPr>
              <w:spacing w:before="60" w:after="60"/>
              <w:jc w:val="right"/>
              <w:rPr>
                <w:rFonts w:eastAsia="Calibri" w:cs="Arial"/>
                <w:color w:val="000000"/>
                <w:sz w:val="22"/>
                <w:szCs w:val="22"/>
              </w:rPr>
            </w:pPr>
            <w:r>
              <w:rPr>
                <w:rFonts w:eastAsia="Calibri" w:cs="Arial"/>
                <w:color w:val="000000"/>
              </w:rPr>
              <w:t>95%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D05CDCD" w14:textId="6D4EF746" w:rsidR="00EB36B0" w:rsidRPr="00EB545E" w:rsidRDefault="00EB36B0" w:rsidP="00EB36B0">
            <w:pPr>
              <w:spacing w:before="60" w:after="60"/>
              <w:jc w:val="right"/>
              <w:rPr>
                <w:rFonts w:eastAsia="Calibri" w:cs="Arial"/>
                <w:color w:val="000000"/>
                <w:sz w:val="22"/>
                <w:szCs w:val="22"/>
              </w:rPr>
            </w:pPr>
            <w:r>
              <w:rPr>
                <w:rFonts w:eastAsia="Calibri" w:cs="Arial"/>
                <w:color w:val="000000"/>
              </w:rPr>
              <w:t>95%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1A30B83" w14:textId="09713C02" w:rsidR="00EB36B0" w:rsidRPr="00EB545E" w:rsidRDefault="00EB36B0" w:rsidP="00EB36B0">
            <w:pPr>
              <w:spacing w:before="60" w:after="60"/>
              <w:jc w:val="right"/>
              <w:rPr>
                <w:rFonts w:eastAsia="Calibri" w:cs="Arial"/>
                <w:color w:val="000000"/>
                <w:sz w:val="22"/>
                <w:szCs w:val="22"/>
              </w:rPr>
            </w:pPr>
            <w:r>
              <w:rPr>
                <w:rFonts w:eastAsia="Calibri" w:cs="Arial"/>
                <w:color w:val="000000"/>
              </w:rPr>
              <w:t>95%</w:t>
            </w:r>
          </w:p>
        </w:tc>
      </w:tr>
      <w:tr w:rsidR="00EB36B0" w:rsidRPr="00DA5ACD" w14:paraId="2689639C" w14:textId="77777777" w:rsidTr="00EB545E">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2DEDBB2" w14:textId="7E7508A7" w:rsidR="00EB36B0" w:rsidRPr="00DA5ACD" w:rsidRDefault="00EB36B0" w:rsidP="00EB545E">
            <w:pPr>
              <w:spacing w:before="60" w:after="60"/>
              <w:rPr>
                <w:rFonts w:eastAsia="Calibri" w:cs="Arial"/>
                <w:color w:val="000000"/>
              </w:rPr>
            </w:pPr>
            <w:r>
              <w:rPr>
                <w:rFonts w:eastAsia="Calibri" w:cs="Arial"/>
                <w:color w:val="000000"/>
              </w:rPr>
              <w:t>LALA supports VAPA: Parent survey</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42073E04" w14:textId="12E20BBF" w:rsidR="00EB36B0" w:rsidRPr="00EB36B0" w:rsidRDefault="00EB36B0" w:rsidP="00EB36B0">
            <w:pPr>
              <w:spacing w:before="60" w:after="60"/>
              <w:jc w:val="right"/>
              <w:rPr>
                <w:rFonts w:eastAsia="Calibri" w:cs="Arial"/>
                <w:color w:val="000000"/>
              </w:rPr>
            </w:pPr>
            <w:r>
              <w:rPr>
                <w:rFonts w:eastAsia="Calibri" w:cs="Arial"/>
                <w:color w:val="000000"/>
              </w:rPr>
              <w:t>94.6%</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EE45C22" w14:textId="1ADA1DC6" w:rsidR="00EB36B0" w:rsidRPr="00EB545E" w:rsidRDefault="00EB36B0" w:rsidP="00EB36B0">
            <w:pPr>
              <w:spacing w:before="60" w:after="60"/>
              <w:jc w:val="right"/>
              <w:rPr>
                <w:rFonts w:eastAsia="Calibri" w:cs="Arial"/>
                <w:color w:val="000000"/>
                <w:sz w:val="22"/>
                <w:szCs w:val="22"/>
              </w:rPr>
            </w:pPr>
            <w:r>
              <w:rPr>
                <w:rFonts w:eastAsia="Calibri" w:cs="Arial"/>
                <w:color w:val="000000"/>
              </w:rPr>
              <w:t>95%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A4BB86C" w14:textId="3CB4F704" w:rsidR="00EB36B0" w:rsidRPr="00EB545E" w:rsidRDefault="00EB36B0" w:rsidP="00EB36B0">
            <w:pPr>
              <w:spacing w:before="60" w:after="60"/>
              <w:jc w:val="right"/>
              <w:rPr>
                <w:rFonts w:eastAsia="Calibri" w:cs="Arial"/>
                <w:color w:val="000000"/>
                <w:sz w:val="22"/>
                <w:szCs w:val="22"/>
              </w:rPr>
            </w:pPr>
            <w:r>
              <w:rPr>
                <w:rFonts w:eastAsia="Calibri" w:cs="Arial"/>
                <w:color w:val="000000"/>
              </w:rPr>
              <w:t>95%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D23192B" w14:textId="0575363D" w:rsidR="00EB36B0" w:rsidRPr="00EB545E" w:rsidRDefault="00EB36B0" w:rsidP="00EB36B0">
            <w:pPr>
              <w:spacing w:before="60" w:after="60"/>
              <w:jc w:val="right"/>
              <w:rPr>
                <w:rFonts w:eastAsia="Calibri" w:cs="Arial"/>
                <w:color w:val="000000"/>
                <w:sz w:val="22"/>
                <w:szCs w:val="22"/>
              </w:rPr>
            </w:pPr>
            <w:r>
              <w:rPr>
                <w:rFonts w:eastAsia="Calibri" w:cs="Arial"/>
                <w:color w:val="000000"/>
              </w:rPr>
              <w:t>95%</w:t>
            </w:r>
          </w:p>
        </w:tc>
      </w:tr>
      <w:tr w:rsidR="00EB36B0" w:rsidRPr="00DA5ACD" w14:paraId="2622D625" w14:textId="77777777" w:rsidTr="00EB545E">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FBF1B1B" w14:textId="426C1843" w:rsidR="00EB36B0" w:rsidRPr="00DA5ACD" w:rsidRDefault="00EB36B0" w:rsidP="00EB545E">
            <w:pPr>
              <w:spacing w:before="60" w:after="60"/>
              <w:rPr>
                <w:rFonts w:eastAsia="Calibri" w:cs="Arial"/>
                <w:color w:val="000000"/>
              </w:rPr>
            </w:pPr>
            <w:r>
              <w:rPr>
                <w:rFonts w:eastAsia="Calibri" w:cs="Arial"/>
                <w:color w:val="000000"/>
              </w:rPr>
              <w:t>LALA supports extracurricular activities: Parent survey</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42A24E5C" w14:textId="0807452A" w:rsidR="00EB36B0" w:rsidRPr="00EB36B0" w:rsidRDefault="00EB36B0" w:rsidP="00EB36B0">
            <w:pPr>
              <w:spacing w:before="60" w:after="60"/>
              <w:jc w:val="right"/>
              <w:rPr>
                <w:rFonts w:eastAsia="Calibri" w:cs="Arial"/>
                <w:color w:val="000000"/>
              </w:rPr>
            </w:pPr>
            <w:r>
              <w:rPr>
                <w:rFonts w:eastAsia="Calibri" w:cs="Arial"/>
                <w:color w:val="000000"/>
              </w:rPr>
              <w:t>83.1%</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E707927" w14:textId="636F0269" w:rsidR="00EB36B0" w:rsidRPr="00EB545E" w:rsidRDefault="00EB36B0" w:rsidP="00EB36B0">
            <w:pPr>
              <w:spacing w:before="60" w:after="60"/>
              <w:jc w:val="right"/>
              <w:rPr>
                <w:rFonts w:eastAsia="Calibri" w:cs="Arial"/>
                <w:color w:val="000000"/>
                <w:sz w:val="22"/>
                <w:szCs w:val="22"/>
              </w:rPr>
            </w:pPr>
            <w:r>
              <w:rPr>
                <w:rFonts w:eastAsia="Calibri" w:cs="Arial"/>
                <w:color w:val="000000"/>
              </w:rPr>
              <w:t>95%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098673B" w14:textId="34BC5E39" w:rsidR="00EB36B0" w:rsidRPr="00EB545E" w:rsidRDefault="00EB36B0" w:rsidP="00EB36B0">
            <w:pPr>
              <w:spacing w:before="60" w:after="60"/>
              <w:jc w:val="right"/>
              <w:rPr>
                <w:rFonts w:eastAsia="Calibri" w:cs="Arial"/>
                <w:color w:val="000000"/>
                <w:sz w:val="22"/>
                <w:szCs w:val="22"/>
              </w:rPr>
            </w:pPr>
            <w:r>
              <w:rPr>
                <w:rFonts w:eastAsia="Calibri" w:cs="Arial"/>
                <w:color w:val="000000"/>
              </w:rPr>
              <w:t>95%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A43CD2B" w14:textId="39776FA6" w:rsidR="00EB36B0" w:rsidRPr="00EB545E" w:rsidRDefault="00EB36B0" w:rsidP="00EB36B0">
            <w:pPr>
              <w:spacing w:before="60" w:after="60"/>
              <w:jc w:val="right"/>
              <w:rPr>
                <w:rFonts w:eastAsia="Calibri" w:cs="Arial"/>
                <w:color w:val="000000"/>
                <w:sz w:val="22"/>
                <w:szCs w:val="22"/>
              </w:rPr>
            </w:pPr>
            <w:r>
              <w:rPr>
                <w:rFonts w:eastAsia="Calibri" w:cs="Arial"/>
                <w:color w:val="000000"/>
              </w:rPr>
              <w:t>95%</w:t>
            </w:r>
          </w:p>
        </w:tc>
      </w:tr>
    </w:tbl>
    <w:p w14:paraId="223703DE" w14:textId="77777777" w:rsidR="00983355" w:rsidRPr="00581FC5" w:rsidRDefault="00983355" w:rsidP="00983355">
      <w:pPr>
        <w:rPr>
          <w:rFonts w:cs="Arial"/>
          <w:sz w:val="18"/>
          <w:szCs w:val="18"/>
        </w:rPr>
      </w:pPr>
    </w:p>
    <w:tbl>
      <w:tblPr>
        <w:tblW w:w="5002" w:type="pct"/>
        <w:tblCellSpacing w:w="36" w:type="dxa"/>
        <w:tblInd w:w="-5" w:type="dxa"/>
        <w:tblCellMar>
          <w:left w:w="115" w:type="dxa"/>
          <w:right w:w="115" w:type="dxa"/>
        </w:tblCellMar>
        <w:tblLook w:val="04A0" w:firstRow="1" w:lastRow="0" w:firstColumn="1" w:lastColumn="0" w:noHBand="0" w:noVBand="1"/>
      </w:tblPr>
      <w:tblGrid>
        <w:gridCol w:w="14780"/>
      </w:tblGrid>
      <w:tr w:rsidR="00983355" w:rsidRPr="00581FC5" w14:paraId="067E3EF9" w14:textId="77777777" w:rsidTr="00983355">
        <w:trPr>
          <w:tblCellSpacing w:w="36" w:type="dxa"/>
        </w:trPr>
        <w:tc>
          <w:tcPr>
            <w:tcW w:w="4951" w:type="pct"/>
            <w:shd w:val="clear" w:color="auto" w:fill="auto"/>
            <w:vAlign w:val="bottom"/>
          </w:tcPr>
          <w:p w14:paraId="339C192A" w14:textId="77777777" w:rsidR="00983355" w:rsidRPr="00581FC5" w:rsidRDefault="00983355" w:rsidP="00983355">
            <w:pPr>
              <w:pageBreakBefore/>
              <w:spacing w:before="60" w:after="60"/>
              <w:rPr>
                <w:rFonts w:cs="Arial"/>
                <w:b/>
                <w:sz w:val="20"/>
              </w:rPr>
            </w:pPr>
            <w:r w:rsidRPr="00581FC5">
              <w:rPr>
                <w:rFonts w:cs="Arial"/>
              </w:rPr>
              <w:br w:type="page"/>
            </w:r>
            <w:hyperlink w:anchor="Instructions_PAS" w:history="1">
              <w:r w:rsidRPr="00581FC5">
                <w:rPr>
                  <w:rStyle w:val="Hyperlink"/>
                  <w:rFonts w:cs="Arial"/>
                  <w:sz w:val="20"/>
                  <w:szCs w:val="18"/>
                </w:rPr>
                <w:t>PLANNED ACTIONS / SERVICES</w:t>
              </w:r>
            </w:hyperlink>
          </w:p>
        </w:tc>
      </w:tr>
      <w:tr w:rsidR="00983355" w:rsidRPr="00581FC5" w14:paraId="755C8265" w14:textId="77777777" w:rsidTr="00983355">
        <w:trPr>
          <w:tblCellSpacing w:w="36" w:type="dxa"/>
        </w:trPr>
        <w:tc>
          <w:tcPr>
            <w:tcW w:w="4951" w:type="pct"/>
            <w:shd w:val="clear" w:color="auto" w:fill="auto"/>
            <w:vAlign w:val="bottom"/>
          </w:tcPr>
          <w:p w14:paraId="34427A59" w14:textId="77777777" w:rsidR="00983355" w:rsidRPr="00581FC5" w:rsidRDefault="00983355" w:rsidP="00983355">
            <w:pPr>
              <w:spacing w:before="60" w:after="60"/>
              <w:rPr>
                <w:rFonts w:cs="Arial"/>
                <w:sz w:val="20"/>
                <w:szCs w:val="20"/>
              </w:rPr>
            </w:pPr>
            <w:r w:rsidRPr="00581FC5">
              <w:rPr>
                <w:rFonts w:cs="Arial"/>
                <w:sz w:val="20"/>
                <w:szCs w:val="20"/>
              </w:rPr>
              <w:t>Complete a copy of the following table for each of the LEA’s Actions/Services. Duplicate the table, including Budgeted Expenditures, as needed.</w:t>
            </w:r>
          </w:p>
        </w:tc>
      </w:tr>
    </w:tbl>
    <w:p w14:paraId="79034344" w14:textId="77777777" w:rsidR="00983355" w:rsidRPr="00581FC5" w:rsidRDefault="00983355" w:rsidP="00983355">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890"/>
        <w:gridCol w:w="78"/>
        <w:gridCol w:w="2129"/>
        <w:gridCol w:w="73"/>
        <w:gridCol w:w="1255"/>
        <w:gridCol w:w="787"/>
        <w:gridCol w:w="506"/>
        <w:gridCol w:w="3151"/>
        <w:gridCol w:w="1225"/>
        <w:gridCol w:w="3738"/>
      </w:tblGrid>
      <w:tr w:rsidR="00983355" w:rsidRPr="00581FC5" w14:paraId="77A6E693" w14:textId="77777777" w:rsidTr="00D75A8F">
        <w:trPr>
          <w:trHeight w:val="432"/>
          <w:tblCellSpacing w:w="36" w:type="dxa"/>
        </w:trPr>
        <w:tc>
          <w:tcPr>
            <w:tcW w:w="285" w:type="pct"/>
            <w:shd w:val="clear" w:color="auto" w:fill="auto"/>
            <w:vAlign w:val="center"/>
          </w:tcPr>
          <w:p w14:paraId="0D387B2C" w14:textId="77777777" w:rsidR="00983355" w:rsidRPr="00581FC5" w:rsidRDefault="00983355" w:rsidP="00983355">
            <w:pPr>
              <w:jc w:val="center"/>
              <w:rPr>
                <w:rFonts w:eastAsia="Calibri" w:cs="Arial"/>
                <w:color w:val="9830BC"/>
                <w:sz w:val="22"/>
                <w:szCs w:val="18"/>
              </w:rPr>
            </w:pPr>
            <w:r w:rsidRPr="00581FC5">
              <w:rPr>
                <w:rFonts w:eastAsia="Calibri" w:cs="Arial"/>
                <w:color w:val="9830BC"/>
                <w:sz w:val="22"/>
                <w:szCs w:val="18"/>
              </w:rPr>
              <w:t>Action</w:t>
            </w:r>
          </w:p>
        </w:tc>
        <w:tc>
          <w:tcPr>
            <w:tcW w:w="298" w:type="pct"/>
            <w:gridSpan w:val="2"/>
            <w:shd w:val="clear" w:color="auto" w:fill="auto"/>
            <w:vAlign w:val="center"/>
          </w:tcPr>
          <w:p w14:paraId="4AD9F703" w14:textId="77777777" w:rsidR="00983355" w:rsidRPr="00581FC5" w:rsidRDefault="00983355" w:rsidP="00983355">
            <w:pPr>
              <w:jc w:val="center"/>
              <w:rPr>
                <w:rFonts w:eastAsia="Calibri" w:cs="Arial"/>
                <w:color w:val="9830BC"/>
                <w:sz w:val="40"/>
                <w:szCs w:val="40"/>
              </w:rPr>
            </w:pPr>
            <w:r w:rsidRPr="00581FC5">
              <w:rPr>
                <w:rFonts w:eastAsia="Calibri" w:cs="Arial"/>
                <w:b/>
                <w:color w:val="9830BC"/>
                <w:sz w:val="40"/>
                <w:szCs w:val="40"/>
              </w:rPr>
              <w:t>1</w:t>
            </w:r>
          </w:p>
        </w:tc>
        <w:tc>
          <w:tcPr>
            <w:tcW w:w="714" w:type="pct"/>
            <w:gridSpan w:val="2"/>
            <w:shd w:val="clear" w:color="auto" w:fill="auto"/>
            <w:vAlign w:val="center"/>
          </w:tcPr>
          <w:p w14:paraId="26E6187D" w14:textId="77777777" w:rsidR="00983355" w:rsidRPr="00581FC5" w:rsidRDefault="00983355" w:rsidP="00983355">
            <w:pPr>
              <w:jc w:val="center"/>
              <w:rPr>
                <w:rFonts w:eastAsia="Calibri" w:cs="Arial"/>
                <w:color w:val="FFFFFF"/>
                <w:sz w:val="22"/>
                <w:szCs w:val="22"/>
              </w:rPr>
            </w:pPr>
            <w:r w:rsidRPr="00581FC5">
              <w:rPr>
                <w:rFonts w:eastAsia="Calibri" w:cs="Arial"/>
                <w:b/>
                <w:color w:val="FFFFFF"/>
                <w:sz w:val="18"/>
                <w:szCs w:val="18"/>
              </w:rPr>
              <w:t>Empty Cell</w:t>
            </w:r>
          </w:p>
        </w:tc>
        <w:tc>
          <w:tcPr>
            <w:tcW w:w="3582" w:type="pct"/>
            <w:gridSpan w:val="6"/>
            <w:shd w:val="clear" w:color="auto" w:fill="auto"/>
            <w:vAlign w:val="center"/>
          </w:tcPr>
          <w:p w14:paraId="64464A8D" w14:textId="77777777" w:rsidR="00983355" w:rsidRPr="00581FC5" w:rsidRDefault="00983355" w:rsidP="00983355">
            <w:pPr>
              <w:spacing w:before="60" w:after="20"/>
              <w:rPr>
                <w:rFonts w:eastAsia="Calibri" w:cs="Arial"/>
                <w:color w:val="FFFFFF"/>
                <w:sz w:val="22"/>
                <w:szCs w:val="22"/>
              </w:rPr>
            </w:pPr>
            <w:r w:rsidRPr="00581FC5">
              <w:rPr>
                <w:rFonts w:eastAsia="Calibri" w:cs="Arial"/>
                <w:b/>
                <w:color w:val="FFFFFF"/>
                <w:sz w:val="18"/>
                <w:szCs w:val="18"/>
              </w:rPr>
              <w:t>Empty Cell</w:t>
            </w:r>
          </w:p>
        </w:tc>
      </w:tr>
      <w:tr w:rsidR="00983355" w:rsidRPr="00581FC5" w14:paraId="6CEB76A0" w14:textId="77777777" w:rsidTr="00983355">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58E8900F" w14:textId="77777777" w:rsidR="00983355" w:rsidRPr="00581FC5" w:rsidRDefault="00983355" w:rsidP="00983355">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983355" w:rsidRPr="00581FC5" w14:paraId="6C15DE23" w14:textId="77777777" w:rsidTr="00D75A8F">
        <w:trPr>
          <w:trHeight w:val="377"/>
          <w:tblCellSpacing w:w="36" w:type="dxa"/>
        </w:trPr>
        <w:tc>
          <w:tcPr>
            <w:tcW w:w="1320" w:type="pct"/>
            <w:gridSpan w:val="4"/>
            <w:tcBorders>
              <w:left w:val="single" w:sz="2" w:space="0" w:color="D5A1DF"/>
            </w:tcBorders>
            <w:shd w:val="clear" w:color="auto" w:fill="auto"/>
            <w:vAlign w:val="center"/>
          </w:tcPr>
          <w:p w14:paraId="2032B689" w14:textId="77777777" w:rsidR="00983355" w:rsidRPr="00581FC5" w:rsidRDefault="00413012" w:rsidP="00983355">
            <w:pPr>
              <w:spacing w:before="60" w:after="60"/>
              <w:jc w:val="right"/>
              <w:rPr>
                <w:rFonts w:eastAsia="Calibri" w:cs="Arial"/>
                <w:sz w:val="20"/>
                <w:szCs w:val="18"/>
              </w:rPr>
            </w:pPr>
            <w:hyperlink w:anchor="Instructions_PAS_StudentsToBeServed" w:history="1">
              <w:r w:rsidR="00983355" w:rsidRPr="00581FC5">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4917A83" w14:textId="41EC87C0" w:rsidR="00983355" w:rsidRPr="00581FC5" w:rsidRDefault="00B77E8E" w:rsidP="00983355">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983355" w:rsidRPr="00581FC5">
              <w:rPr>
                <w:rFonts w:eastAsia="Calibri" w:cs="Arial"/>
                <w:sz w:val="20"/>
                <w:szCs w:val="18"/>
              </w:rPr>
              <w:t xml:space="preserve"> All         </w:t>
            </w:r>
            <w:r w:rsidR="00983355" w:rsidRPr="00581FC5">
              <w:rPr>
                <w:rFonts w:eastAsia="Calibri" w:cs="Arial"/>
                <w:sz w:val="20"/>
                <w:szCs w:val="18"/>
              </w:rPr>
              <w:fldChar w:fldCharType="begin">
                <w:ffData>
                  <w:name w:val="Check62"/>
                  <w:enabled/>
                  <w:calcOnExit w:val="0"/>
                  <w:checkBox>
                    <w:size w:val="20"/>
                    <w:default w:val="0"/>
                  </w:checkBox>
                </w:ffData>
              </w:fldChar>
            </w:r>
            <w:r w:rsidR="00983355"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983355" w:rsidRPr="00581FC5">
              <w:rPr>
                <w:rFonts w:eastAsia="Calibri" w:cs="Arial"/>
                <w:sz w:val="20"/>
                <w:szCs w:val="18"/>
              </w:rPr>
              <w:fldChar w:fldCharType="end"/>
            </w:r>
            <w:r w:rsidR="00983355" w:rsidRPr="00581FC5">
              <w:rPr>
                <w:rFonts w:eastAsia="Calibri" w:cs="Arial"/>
                <w:sz w:val="20"/>
                <w:szCs w:val="18"/>
              </w:rPr>
              <w:t xml:space="preserve"> Students with Disabilities      </w:t>
            </w:r>
            <w:r w:rsidR="00983355" w:rsidRPr="00581FC5">
              <w:rPr>
                <w:rFonts w:eastAsia="Calibri" w:cs="Arial"/>
                <w:sz w:val="20"/>
                <w:szCs w:val="18"/>
              </w:rPr>
              <w:fldChar w:fldCharType="begin">
                <w:ffData>
                  <w:name w:val="Check61"/>
                  <w:enabled/>
                  <w:calcOnExit w:val="0"/>
                  <w:checkBox>
                    <w:size w:val="20"/>
                    <w:default w:val="0"/>
                  </w:checkBox>
                </w:ffData>
              </w:fldChar>
            </w:r>
            <w:r w:rsidR="00983355"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983355" w:rsidRPr="00581FC5">
              <w:rPr>
                <w:rFonts w:eastAsia="Calibri" w:cs="Arial"/>
                <w:sz w:val="20"/>
                <w:szCs w:val="18"/>
              </w:rPr>
              <w:fldChar w:fldCharType="end"/>
            </w:r>
            <w:r w:rsidR="00983355" w:rsidRPr="00581FC5">
              <w:rPr>
                <w:rFonts w:eastAsia="Calibri" w:cs="Arial"/>
                <w:sz w:val="20"/>
                <w:szCs w:val="18"/>
              </w:rPr>
              <w:t xml:space="preserve"> </w:t>
            </w:r>
            <w:r w:rsidR="00983355" w:rsidRPr="00581FC5">
              <w:rPr>
                <w:rFonts w:eastAsia="Calibri" w:cs="Arial"/>
                <w:sz w:val="20"/>
                <w:szCs w:val="18"/>
                <w:u w:val="single"/>
              </w:rPr>
              <w:t>[Specific Student Group(s)]</w:t>
            </w:r>
            <w:r w:rsidR="00983355" w:rsidRPr="00581FC5">
              <w:rPr>
                <w:rFonts w:eastAsia="Calibri" w:cs="Arial"/>
                <w:sz w:val="20"/>
                <w:szCs w:val="18"/>
              </w:rPr>
              <w:t>___________________</w:t>
            </w:r>
            <w:r w:rsidR="00983355" w:rsidRPr="00581FC5">
              <w:rPr>
                <w:rFonts w:eastAsia="Calibri" w:cs="Arial"/>
                <w:sz w:val="20"/>
                <w:szCs w:val="18"/>
                <w:u w:val="single"/>
              </w:rPr>
              <w:t xml:space="preserve"> </w:t>
            </w:r>
          </w:p>
        </w:tc>
      </w:tr>
      <w:tr w:rsidR="00983355" w:rsidRPr="00581FC5" w14:paraId="543EEBD6" w14:textId="77777777" w:rsidTr="00D75A8F">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1DF7C9CC" w14:textId="77777777" w:rsidR="00983355" w:rsidRPr="00581FC5" w:rsidRDefault="00413012" w:rsidP="00983355">
            <w:pPr>
              <w:spacing w:before="60" w:after="60"/>
              <w:jc w:val="right"/>
              <w:rPr>
                <w:rFonts w:cs="Arial"/>
                <w:sz w:val="20"/>
              </w:rPr>
            </w:pPr>
            <w:hyperlink w:anchor="Instructions_PAS_Locations" w:history="1">
              <w:r w:rsidR="00983355"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6054BEF" w14:textId="0834D5F0" w:rsidR="00983355" w:rsidRPr="00581FC5" w:rsidRDefault="00B77E8E" w:rsidP="00983355">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983355" w:rsidRPr="00581FC5">
              <w:rPr>
                <w:rFonts w:eastAsia="Calibri" w:cs="Arial"/>
                <w:sz w:val="20"/>
                <w:szCs w:val="18"/>
              </w:rPr>
              <w:t xml:space="preserve"> All schools         </w:t>
            </w:r>
            <w:r w:rsidR="00983355" w:rsidRPr="00581FC5">
              <w:rPr>
                <w:rFonts w:eastAsia="Calibri" w:cs="Arial"/>
                <w:sz w:val="20"/>
                <w:szCs w:val="18"/>
              </w:rPr>
              <w:fldChar w:fldCharType="begin">
                <w:ffData>
                  <w:name w:val="Check62"/>
                  <w:enabled/>
                  <w:calcOnExit w:val="0"/>
                  <w:checkBox>
                    <w:size w:val="20"/>
                    <w:default w:val="0"/>
                  </w:checkBox>
                </w:ffData>
              </w:fldChar>
            </w:r>
            <w:r w:rsidR="00983355"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983355" w:rsidRPr="00581FC5">
              <w:rPr>
                <w:rFonts w:eastAsia="Calibri" w:cs="Arial"/>
                <w:sz w:val="20"/>
                <w:szCs w:val="18"/>
              </w:rPr>
              <w:fldChar w:fldCharType="end"/>
            </w:r>
            <w:r w:rsidR="00983355" w:rsidRPr="00581FC5">
              <w:rPr>
                <w:rFonts w:eastAsia="Calibri" w:cs="Arial"/>
                <w:sz w:val="20"/>
                <w:szCs w:val="18"/>
              </w:rPr>
              <w:t xml:space="preserve"> Specific Schools:___________________      </w:t>
            </w:r>
            <w:r w:rsidR="00983355" w:rsidRPr="00581FC5">
              <w:rPr>
                <w:rFonts w:eastAsia="Calibri" w:cs="Arial"/>
                <w:sz w:val="20"/>
                <w:szCs w:val="18"/>
              </w:rPr>
              <w:fldChar w:fldCharType="begin">
                <w:ffData>
                  <w:name w:val="Check61"/>
                  <w:enabled/>
                  <w:calcOnExit w:val="0"/>
                  <w:checkBox>
                    <w:size w:val="20"/>
                    <w:default w:val="0"/>
                  </w:checkBox>
                </w:ffData>
              </w:fldChar>
            </w:r>
            <w:r w:rsidR="00983355"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983355" w:rsidRPr="00581FC5">
              <w:rPr>
                <w:rFonts w:eastAsia="Calibri" w:cs="Arial"/>
                <w:sz w:val="20"/>
                <w:szCs w:val="18"/>
              </w:rPr>
              <w:fldChar w:fldCharType="end"/>
            </w:r>
            <w:r w:rsidR="00983355" w:rsidRPr="00581FC5">
              <w:rPr>
                <w:rFonts w:eastAsia="Calibri" w:cs="Arial"/>
                <w:sz w:val="20"/>
                <w:szCs w:val="18"/>
              </w:rPr>
              <w:t xml:space="preserve"> Specific Grade spans:__________________</w:t>
            </w:r>
          </w:p>
        </w:tc>
      </w:tr>
      <w:tr w:rsidR="00983355" w:rsidRPr="00581FC5" w14:paraId="138C842F" w14:textId="77777777" w:rsidTr="00983355">
        <w:trPr>
          <w:tblCellSpacing w:w="36" w:type="dxa"/>
        </w:trPr>
        <w:tc>
          <w:tcPr>
            <w:tcW w:w="4951" w:type="pct"/>
            <w:gridSpan w:val="11"/>
            <w:shd w:val="clear" w:color="auto" w:fill="auto"/>
            <w:vAlign w:val="center"/>
          </w:tcPr>
          <w:p w14:paraId="0CEA4CAF" w14:textId="77777777" w:rsidR="00983355" w:rsidRPr="00581FC5" w:rsidRDefault="00983355" w:rsidP="00983355">
            <w:pPr>
              <w:spacing w:before="20" w:after="20"/>
              <w:jc w:val="center"/>
              <w:rPr>
                <w:rFonts w:eastAsia="Calibri" w:cs="Arial"/>
                <w:sz w:val="20"/>
                <w:szCs w:val="18"/>
              </w:rPr>
            </w:pPr>
            <w:r w:rsidRPr="00581FC5">
              <w:rPr>
                <w:rFonts w:eastAsia="Calibri" w:cs="Arial"/>
                <w:b/>
                <w:color w:val="9830BC"/>
              </w:rPr>
              <w:t>OR</w:t>
            </w:r>
          </w:p>
        </w:tc>
      </w:tr>
      <w:tr w:rsidR="00983355" w:rsidRPr="00581FC5" w14:paraId="722CDE2F" w14:textId="77777777" w:rsidTr="00983355">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10B7B1CE" w14:textId="77777777" w:rsidR="00983355" w:rsidRPr="00581FC5" w:rsidRDefault="00983355" w:rsidP="00983355">
            <w:pPr>
              <w:spacing w:before="60" w:after="60"/>
              <w:rPr>
                <w:rFonts w:eastAsia="Calibri" w:cs="Arial"/>
                <w:sz w:val="22"/>
                <w:szCs w:val="22"/>
              </w:rPr>
            </w:pPr>
            <w:r w:rsidRPr="00581FC5">
              <w:rPr>
                <w:rFonts w:eastAsia="Calibri" w:cs="Arial"/>
                <w:color w:val="9830BC"/>
                <w:sz w:val="22"/>
                <w:szCs w:val="18"/>
              </w:rPr>
              <w:t>For Actions/Services included as contributing to meeting the Increased or Improved Services Requirement:</w:t>
            </w:r>
          </w:p>
        </w:tc>
      </w:tr>
      <w:tr w:rsidR="00983355" w:rsidRPr="00581FC5" w14:paraId="3CFE44FE" w14:textId="77777777" w:rsidTr="00D75A8F">
        <w:trPr>
          <w:trHeight w:val="377"/>
          <w:tblCellSpacing w:w="36" w:type="dxa"/>
        </w:trPr>
        <w:tc>
          <w:tcPr>
            <w:tcW w:w="1320" w:type="pct"/>
            <w:gridSpan w:val="4"/>
            <w:tcBorders>
              <w:left w:val="single" w:sz="2" w:space="0" w:color="D5A1DF"/>
            </w:tcBorders>
            <w:shd w:val="clear" w:color="auto" w:fill="auto"/>
            <w:vAlign w:val="center"/>
          </w:tcPr>
          <w:p w14:paraId="3E54B3AD" w14:textId="77777777" w:rsidR="00983355" w:rsidRPr="00581FC5" w:rsidRDefault="00413012" w:rsidP="00983355">
            <w:pPr>
              <w:spacing w:before="60" w:after="60"/>
              <w:jc w:val="right"/>
              <w:rPr>
                <w:rFonts w:eastAsia="Calibri" w:cs="Arial"/>
                <w:sz w:val="20"/>
                <w:szCs w:val="18"/>
              </w:rPr>
            </w:pPr>
            <w:hyperlink w:anchor="Instructions_PAS_ContributesTo" w:history="1">
              <w:r w:rsidR="00983355" w:rsidRPr="00581FC5">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27DBE67" w14:textId="77777777" w:rsidR="00983355" w:rsidRPr="00581FC5" w:rsidRDefault="00983355" w:rsidP="00983355">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983355" w:rsidRPr="00581FC5" w14:paraId="5C9F6C1C" w14:textId="77777777" w:rsidTr="00D75A8F">
        <w:trPr>
          <w:trHeight w:val="377"/>
          <w:tblCellSpacing w:w="36" w:type="dxa"/>
        </w:trPr>
        <w:tc>
          <w:tcPr>
            <w:tcW w:w="2005" w:type="pct"/>
            <w:gridSpan w:val="7"/>
            <w:tcBorders>
              <w:left w:val="single" w:sz="2" w:space="0" w:color="D5A1DF"/>
            </w:tcBorders>
            <w:shd w:val="clear" w:color="auto" w:fill="auto"/>
            <w:vAlign w:val="center"/>
          </w:tcPr>
          <w:p w14:paraId="01A99A5F" w14:textId="77777777" w:rsidR="00983355" w:rsidRPr="00581FC5" w:rsidRDefault="00413012" w:rsidP="00983355">
            <w:pPr>
              <w:spacing w:before="60" w:after="60"/>
              <w:jc w:val="right"/>
              <w:rPr>
                <w:rFonts w:eastAsia="Calibri" w:cs="Arial"/>
                <w:color w:val="000000"/>
                <w:sz w:val="20"/>
                <w:szCs w:val="18"/>
              </w:rPr>
            </w:pPr>
            <w:hyperlink w:anchor="Instructions_PAS_ScopeService" w:history="1">
              <w:r w:rsidR="00983355" w:rsidRPr="00581FC5">
                <w:rPr>
                  <w:rStyle w:val="Hyperlink"/>
                  <w:rFonts w:eastAsia="Calibri" w:cs="Arial"/>
                  <w:sz w:val="20"/>
                  <w:szCs w:val="18"/>
                </w:rPr>
                <w:t>Scope of Services</w:t>
              </w:r>
            </w:hyperlink>
          </w:p>
        </w:tc>
        <w:tc>
          <w:tcPr>
            <w:tcW w:w="292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293D6AC" w14:textId="77777777" w:rsidR="00983355" w:rsidRPr="00581FC5" w:rsidRDefault="00983355" w:rsidP="00983355">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983355" w:rsidRPr="00581FC5" w14:paraId="1052D9F4" w14:textId="77777777" w:rsidTr="00D75A8F">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6B035B7D" w14:textId="77777777" w:rsidR="00983355" w:rsidRPr="00581FC5" w:rsidRDefault="00413012" w:rsidP="00983355">
            <w:pPr>
              <w:spacing w:before="60" w:after="60"/>
              <w:jc w:val="right"/>
              <w:rPr>
                <w:rFonts w:cs="Arial"/>
              </w:rPr>
            </w:pPr>
            <w:hyperlink w:anchor="Instructions_PAS_IIS_Locations" w:history="1">
              <w:r w:rsidR="00983355"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AD9CB22" w14:textId="77777777" w:rsidR="00983355" w:rsidRPr="00581FC5" w:rsidRDefault="00983355" w:rsidP="00983355">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983355" w:rsidRPr="00581FC5" w14:paraId="31C5BDBD" w14:textId="77777777" w:rsidTr="00983355">
        <w:trPr>
          <w:trHeight w:val="377"/>
          <w:tblCellSpacing w:w="36" w:type="dxa"/>
        </w:trPr>
        <w:tc>
          <w:tcPr>
            <w:tcW w:w="4951" w:type="pct"/>
            <w:gridSpan w:val="11"/>
            <w:shd w:val="clear" w:color="auto" w:fill="auto"/>
            <w:vAlign w:val="center"/>
          </w:tcPr>
          <w:p w14:paraId="55803031" w14:textId="77777777" w:rsidR="00983355" w:rsidRPr="00581FC5" w:rsidRDefault="00413012" w:rsidP="00983355">
            <w:pPr>
              <w:spacing w:before="60" w:after="60"/>
              <w:rPr>
                <w:rFonts w:eastAsia="Calibri" w:cs="Arial"/>
                <w:sz w:val="20"/>
                <w:szCs w:val="18"/>
              </w:rPr>
            </w:pPr>
            <w:hyperlink w:anchor="Instructions_PAS_ActionsServices" w:history="1">
              <w:r w:rsidR="00983355" w:rsidRPr="00581FC5">
                <w:rPr>
                  <w:rStyle w:val="Hyperlink"/>
                  <w:rFonts w:cs="Arial"/>
                  <w:sz w:val="20"/>
                  <w:szCs w:val="18"/>
                </w:rPr>
                <w:t>ACTIONS/SERVICES</w:t>
              </w:r>
            </w:hyperlink>
          </w:p>
        </w:tc>
      </w:tr>
      <w:tr w:rsidR="00983355" w:rsidRPr="00581FC5" w14:paraId="62D1BCF6" w14:textId="77777777" w:rsidTr="00D75A8F">
        <w:trPr>
          <w:trHeight w:val="323"/>
          <w:tblCellSpacing w:w="36" w:type="dxa"/>
        </w:trPr>
        <w:tc>
          <w:tcPr>
            <w:tcW w:w="1746" w:type="pct"/>
            <w:gridSpan w:val="6"/>
            <w:shd w:val="clear" w:color="auto" w:fill="auto"/>
            <w:tcMar>
              <w:left w:w="115" w:type="dxa"/>
            </w:tcMar>
          </w:tcPr>
          <w:p w14:paraId="0A0CD1C2" w14:textId="77777777" w:rsidR="00983355" w:rsidRPr="00581FC5" w:rsidRDefault="00983355" w:rsidP="00983355">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28D7A7A4" w14:textId="77777777" w:rsidR="00983355" w:rsidRPr="00581FC5" w:rsidRDefault="00983355" w:rsidP="00983355">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7446FFD6" w14:textId="77777777" w:rsidR="00983355" w:rsidRPr="00581FC5" w:rsidRDefault="00983355" w:rsidP="00983355">
            <w:pPr>
              <w:spacing w:before="60" w:after="60"/>
              <w:rPr>
                <w:rFonts w:eastAsia="Calibri" w:cs="Arial"/>
                <w:b/>
                <w:color w:val="000000"/>
                <w:sz w:val="20"/>
                <w:szCs w:val="18"/>
              </w:rPr>
            </w:pPr>
            <w:r w:rsidRPr="00581FC5">
              <w:rPr>
                <w:rFonts w:eastAsia="Calibri" w:cs="Arial"/>
                <w:b/>
                <w:color w:val="000000"/>
                <w:sz w:val="20"/>
                <w:szCs w:val="18"/>
              </w:rPr>
              <w:t>2019-20</w:t>
            </w:r>
          </w:p>
        </w:tc>
      </w:tr>
      <w:tr w:rsidR="00983355" w:rsidRPr="00581FC5" w14:paraId="40690B28" w14:textId="77777777" w:rsidTr="00D75A8F">
        <w:trPr>
          <w:trHeight w:val="350"/>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34B0BE6" w14:textId="0FB828BE" w:rsidR="00983355" w:rsidRPr="00581FC5" w:rsidRDefault="00983355" w:rsidP="008E331A">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8E331A">
              <w:rPr>
                <w:rFonts w:eastAsia="Calibri" w:cs="Arial"/>
                <w:color w:val="000000"/>
                <w:sz w:val="20"/>
                <w:szCs w:val="18"/>
              </w:rPr>
              <w:fldChar w:fldCharType="begin">
                <w:ffData>
                  <w:name w:val=""/>
                  <w:enabled/>
                  <w:calcOnExit w:val="0"/>
                  <w:checkBox>
                    <w:size w:val="20"/>
                    <w:default w:val="1"/>
                  </w:checkBox>
                </w:ffData>
              </w:fldChar>
            </w:r>
            <w:r w:rsidR="008E331A">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8E331A">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1144AED" w14:textId="66A59C0D" w:rsidR="00983355" w:rsidRPr="00581FC5" w:rsidRDefault="00983355" w:rsidP="004555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45557D">
              <w:rPr>
                <w:rFonts w:eastAsia="Calibri" w:cs="Arial"/>
                <w:color w:val="000000"/>
                <w:sz w:val="20"/>
                <w:szCs w:val="18"/>
              </w:rPr>
              <w:fldChar w:fldCharType="begin">
                <w:ffData>
                  <w:name w:val=""/>
                  <w:enabled/>
                  <w:calcOnExit w:val="0"/>
                  <w:checkBox>
                    <w:size w:val="20"/>
                    <w:default w:val="1"/>
                  </w:checkBox>
                </w:ffData>
              </w:fldChar>
            </w:r>
            <w:r w:rsidR="0045557D">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45557D">
              <w:rPr>
                <w:rFonts w:eastAsia="Calibri" w:cs="Arial"/>
                <w:color w:val="000000"/>
                <w:sz w:val="20"/>
                <w:szCs w:val="18"/>
              </w:rPr>
              <w:fldChar w:fldCharType="end"/>
            </w:r>
            <w:r w:rsidRPr="00581FC5">
              <w:rPr>
                <w:rFonts w:eastAsia="Calibri" w:cs="Arial"/>
                <w:color w:val="000000"/>
                <w:sz w:val="20"/>
                <w:szCs w:val="18"/>
              </w:rPr>
              <w:t xml:space="preserve"> Modified    </w:t>
            </w:r>
            <w:r w:rsidR="0045557D">
              <w:rPr>
                <w:rFonts w:eastAsia="Calibri" w:cs="Arial"/>
                <w:color w:val="000000"/>
                <w:sz w:val="20"/>
                <w:szCs w:val="18"/>
              </w:rPr>
              <w:fldChar w:fldCharType="begin">
                <w:ffData>
                  <w:name w:val=""/>
                  <w:enabled/>
                  <w:calcOnExit w:val="0"/>
                  <w:checkBox>
                    <w:size w:val="20"/>
                    <w:default w:val="0"/>
                  </w:checkBox>
                </w:ffData>
              </w:fldChar>
            </w:r>
            <w:r w:rsidR="0045557D">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45557D">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28B2DCE" w14:textId="13D2DB8D" w:rsidR="00983355" w:rsidRPr="00581FC5" w:rsidRDefault="00983355" w:rsidP="00631431">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00631431">
              <w:rPr>
                <w:rFonts w:eastAsia="Calibri" w:cs="Arial"/>
                <w:color w:val="000000"/>
                <w:sz w:val="20"/>
                <w:szCs w:val="18"/>
              </w:rPr>
              <w:fldChar w:fldCharType="begin">
                <w:ffData>
                  <w:name w:val=""/>
                  <w:enabled/>
                  <w:calcOnExit w:val="0"/>
                  <w:checkBox>
                    <w:size w:val="20"/>
                    <w:default w:val="1"/>
                  </w:checkBox>
                </w:ffData>
              </w:fldChar>
            </w:r>
            <w:r w:rsidR="00631431">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631431">
              <w:rPr>
                <w:rFonts w:eastAsia="Calibri" w:cs="Arial"/>
                <w:color w:val="000000"/>
                <w:sz w:val="20"/>
                <w:szCs w:val="18"/>
              </w:rPr>
              <w:fldChar w:fldCharType="end"/>
            </w:r>
            <w:r w:rsidRPr="00581FC5">
              <w:rPr>
                <w:rFonts w:eastAsia="Calibri" w:cs="Arial"/>
                <w:color w:val="000000"/>
                <w:sz w:val="20"/>
                <w:szCs w:val="18"/>
              </w:rPr>
              <w:t xml:space="preserve"> Unchanged</w:t>
            </w:r>
          </w:p>
        </w:tc>
      </w:tr>
      <w:tr w:rsidR="00D75A8F" w:rsidRPr="00581FC5" w14:paraId="7FAF26D4" w14:textId="77777777" w:rsidTr="00D75A8F">
        <w:trPr>
          <w:trHeight w:val="576"/>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088B2CE6" w14:textId="20C7C12D" w:rsidR="00A07783" w:rsidRDefault="00A07783" w:rsidP="00A07783">
            <w:pPr>
              <w:spacing w:before="60" w:after="60"/>
              <w:rPr>
                <w:rFonts w:eastAsia="Calibri" w:cs="Arial"/>
                <w:color w:val="000000"/>
              </w:rPr>
            </w:pPr>
            <w:r>
              <w:rPr>
                <w:rFonts w:eastAsia="Calibri" w:cs="Arial"/>
                <w:color w:val="000000"/>
              </w:rPr>
              <w:t>Refine and implement processes that improve the physical conditions of the school and result in safe and clean campuses. This will include (but not limited to):</w:t>
            </w:r>
          </w:p>
          <w:p w14:paraId="060D194E" w14:textId="6BC87395" w:rsidR="00A07783" w:rsidRDefault="00A07783" w:rsidP="00CD7F87">
            <w:pPr>
              <w:pStyle w:val="ListParagraph"/>
              <w:numPr>
                <w:ilvl w:val="0"/>
                <w:numId w:val="83"/>
              </w:numPr>
              <w:spacing w:before="60" w:after="60"/>
              <w:rPr>
                <w:rFonts w:eastAsia="Calibri" w:cs="Arial"/>
                <w:color w:val="000000"/>
              </w:rPr>
            </w:pPr>
            <w:r>
              <w:rPr>
                <w:rFonts w:eastAsia="Calibri" w:cs="Arial"/>
                <w:color w:val="000000"/>
              </w:rPr>
              <w:t>leasing the school’s campus</w:t>
            </w:r>
          </w:p>
          <w:p w14:paraId="57DE15B7" w14:textId="3A87C7E9" w:rsidR="00365094" w:rsidRPr="00F96E9E" w:rsidRDefault="00A07783" w:rsidP="00CD7F87">
            <w:pPr>
              <w:pStyle w:val="ListParagraph"/>
              <w:numPr>
                <w:ilvl w:val="0"/>
                <w:numId w:val="83"/>
              </w:numPr>
              <w:spacing w:before="60" w:after="60"/>
              <w:rPr>
                <w:rFonts w:eastAsia="Calibri" w:cs="Arial"/>
                <w:color w:val="000000"/>
              </w:rPr>
            </w:pPr>
            <w:r>
              <w:rPr>
                <w:rFonts w:eastAsia="Calibri" w:cs="Arial"/>
                <w:color w:val="000000"/>
              </w:rPr>
              <w:t>creating</w:t>
            </w:r>
            <w:r w:rsidRPr="00F96E9E">
              <w:rPr>
                <w:rFonts w:eastAsia="Calibri" w:cs="Arial"/>
                <w:color w:val="000000"/>
              </w:rPr>
              <w:t xml:space="preserve"> a safety committee </w:t>
            </w:r>
            <w:r>
              <w:rPr>
                <w:rFonts w:eastAsia="Calibri" w:cs="Arial"/>
                <w:color w:val="000000"/>
              </w:rPr>
              <w:t xml:space="preserve">that governs the comprehensive school safety plan </w:t>
            </w:r>
          </w:p>
          <w:p w14:paraId="7DF401D7" w14:textId="109A3452" w:rsidR="00365094" w:rsidRPr="00F96E9E" w:rsidRDefault="00365094" w:rsidP="00CD7F87">
            <w:pPr>
              <w:pStyle w:val="ListParagraph"/>
              <w:numPr>
                <w:ilvl w:val="0"/>
                <w:numId w:val="83"/>
              </w:numPr>
              <w:spacing w:before="60" w:after="60"/>
              <w:rPr>
                <w:rFonts w:eastAsia="Calibri" w:cs="Arial"/>
                <w:color w:val="000000"/>
              </w:rPr>
            </w:pPr>
            <w:r>
              <w:rPr>
                <w:rFonts w:eastAsia="Calibri" w:cs="Arial"/>
                <w:color w:val="000000"/>
              </w:rPr>
              <w:t xml:space="preserve">conducting </w:t>
            </w:r>
            <w:r w:rsidRPr="00F96E9E">
              <w:rPr>
                <w:rFonts w:eastAsia="Calibri" w:cs="Arial"/>
                <w:color w:val="000000"/>
              </w:rPr>
              <w:t xml:space="preserve">monthly </w:t>
            </w:r>
            <w:r>
              <w:rPr>
                <w:rFonts w:eastAsia="Calibri" w:cs="Arial"/>
                <w:color w:val="000000"/>
              </w:rPr>
              <w:t xml:space="preserve">safety </w:t>
            </w:r>
            <w:r w:rsidRPr="00F96E9E">
              <w:rPr>
                <w:rFonts w:eastAsia="Calibri" w:cs="Arial"/>
                <w:color w:val="000000"/>
              </w:rPr>
              <w:t xml:space="preserve">drills </w:t>
            </w:r>
          </w:p>
          <w:p w14:paraId="08736576" w14:textId="77777777" w:rsidR="00977F38" w:rsidRDefault="00365094" w:rsidP="00CD7F87">
            <w:pPr>
              <w:pStyle w:val="ListParagraph"/>
              <w:numPr>
                <w:ilvl w:val="0"/>
                <w:numId w:val="83"/>
              </w:numPr>
              <w:spacing w:before="60" w:after="60"/>
              <w:rPr>
                <w:rFonts w:eastAsia="Calibri" w:cs="Arial"/>
                <w:color w:val="000000"/>
              </w:rPr>
            </w:pPr>
            <w:r>
              <w:rPr>
                <w:rFonts w:eastAsia="Calibri" w:cs="Arial"/>
                <w:color w:val="000000"/>
              </w:rPr>
              <w:t xml:space="preserve">conducting regular </w:t>
            </w:r>
            <w:r w:rsidRPr="00F96E9E">
              <w:rPr>
                <w:rFonts w:eastAsia="Calibri" w:cs="Arial"/>
                <w:color w:val="000000"/>
              </w:rPr>
              <w:t>walk-throughs and site inspections</w:t>
            </w:r>
          </w:p>
          <w:p w14:paraId="1DC6DD3A" w14:textId="77777777" w:rsidR="00977F38" w:rsidRDefault="00EA64AA" w:rsidP="00CD7F87">
            <w:pPr>
              <w:pStyle w:val="ListParagraph"/>
              <w:numPr>
                <w:ilvl w:val="0"/>
                <w:numId w:val="83"/>
              </w:numPr>
              <w:spacing w:before="60" w:after="60"/>
              <w:rPr>
                <w:rFonts w:eastAsia="Calibri" w:cs="Arial"/>
                <w:color w:val="000000"/>
              </w:rPr>
            </w:pPr>
            <w:r w:rsidRPr="00977F38">
              <w:rPr>
                <w:rFonts w:eastAsia="Calibri" w:cs="Arial"/>
                <w:color w:val="000000"/>
              </w:rPr>
              <w:t>providing shade for playground</w:t>
            </w:r>
          </w:p>
          <w:p w14:paraId="414322C7" w14:textId="77777777" w:rsidR="00977F38" w:rsidRDefault="00EA64AA" w:rsidP="00CD7F87">
            <w:pPr>
              <w:pStyle w:val="ListParagraph"/>
              <w:numPr>
                <w:ilvl w:val="0"/>
                <w:numId w:val="83"/>
              </w:numPr>
              <w:spacing w:before="60" w:after="60"/>
              <w:rPr>
                <w:rFonts w:eastAsia="Calibri" w:cs="Arial"/>
                <w:color w:val="000000"/>
              </w:rPr>
            </w:pPr>
            <w:r w:rsidRPr="00977F38">
              <w:rPr>
                <w:rFonts w:eastAsia="Calibri" w:cs="Arial"/>
                <w:color w:val="000000"/>
              </w:rPr>
              <w:t>replacing ground cover for playground</w:t>
            </w:r>
          </w:p>
          <w:p w14:paraId="18DDD6C6" w14:textId="479A0588" w:rsidR="00D75A8F" w:rsidRPr="00977F38" w:rsidRDefault="00EA64AA" w:rsidP="00CD7F87">
            <w:pPr>
              <w:pStyle w:val="ListParagraph"/>
              <w:numPr>
                <w:ilvl w:val="0"/>
                <w:numId w:val="83"/>
              </w:numPr>
              <w:spacing w:before="60" w:after="60"/>
              <w:rPr>
                <w:rFonts w:eastAsia="Calibri" w:cs="Arial"/>
                <w:color w:val="000000"/>
              </w:rPr>
            </w:pPr>
            <w:r w:rsidRPr="00977F38">
              <w:rPr>
                <w:rFonts w:eastAsia="Calibri" w:cs="Arial"/>
                <w:color w:val="000000"/>
              </w:rPr>
              <w:t>Red Cross Emergency Preparedness PD for administrative designee</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Pr>
          <w:p w14:paraId="06A43BAD" w14:textId="77777777" w:rsidR="0045557D" w:rsidRDefault="0045557D" w:rsidP="0045557D">
            <w:pPr>
              <w:spacing w:before="60" w:after="60"/>
              <w:rPr>
                <w:rFonts w:eastAsia="Calibri" w:cs="Arial"/>
                <w:color w:val="000000"/>
              </w:rPr>
            </w:pPr>
            <w:r>
              <w:rPr>
                <w:rFonts w:eastAsia="Calibri" w:cs="Arial"/>
                <w:color w:val="000000"/>
              </w:rPr>
              <w:t>Refine and implement processes that improve the physical conditions of the school and result in safe and clean campuses. This will include (but not limited to):</w:t>
            </w:r>
          </w:p>
          <w:p w14:paraId="65921E75" w14:textId="3DCD8C66" w:rsidR="0045557D" w:rsidRDefault="006F218B" w:rsidP="00CD7F87">
            <w:pPr>
              <w:pStyle w:val="ListParagraph"/>
              <w:numPr>
                <w:ilvl w:val="0"/>
                <w:numId w:val="84"/>
              </w:numPr>
              <w:spacing w:before="60" w:after="60"/>
              <w:rPr>
                <w:rFonts w:eastAsia="Calibri" w:cs="Arial"/>
                <w:color w:val="000000"/>
              </w:rPr>
            </w:pPr>
            <w:r>
              <w:rPr>
                <w:rFonts w:eastAsia="Calibri" w:cs="Arial"/>
                <w:color w:val="000000"/>
              </w:rPr>
              <w:t>l</w:t>
            </w:r>
            <w:r w:rsidR="0045557D">
              <w:rPr>
                <w:rFonts w:eastAsia="Calibri" w:cs="Arial"/>
                <w:color w:val="000000"/>
              </w:rPr>
              <w:t>easing the school’s campus</w:t>
            </w:r>
          </w:p>
          <w:p w14:paraId="31A75AB4" w14:textId="265425DA" w:rsidR="0045557D" w:rsidRDefault="0045557D" w:rsidP="00CD7F87">
            <w:pPr>
              <w:pStyle w:val="ListParagraph"/>
              <w:numPr>
                <w:ilvl w:val="0"/>
                <w:numId w:val="84"/>
              </w:numPr>
              <w:spacing w:before="60" w:after="60"/>
              <w:rPr>
                <w:rFonts w:eastAsia="Calibri" w:cs="Arial"/>
                <w:color w:val="000000"/>
              </w:rPr>
            </w:pPr>
            <w:r>
              <w:rPr>
                <w:rFonts w:eastAsia="Calibri" w:cs="Arial"/>
                <w:color w:val="000000"/>
              </w:rPr>
              <w:t>evaluating the school’s comprehensive safety plan</w:t>
            </w:r>
          </w:p>
          <w:p w14:paraId="3D803E6D" w14:textId="77777777" w:rsidR="008E331A" w:rsidRDefault="0045557D" w:rsidP="00CD7F87">
            <w:pPr>
              <w:pStyle w:val="ListParagraph"/>
              <w:numPr>
                <w:ilvl w:val="0"/>
                <w:numId w:val="84"/>
              </w:numPr>
              <w:spacing w:before="60" w:after="60"/>
              <w:rPr>
                <w:rFonts w:eastAsia="Calibri" w:cs="Arial"/>
                <w:color w:val="000000"/>
              </w:rPr>
            </w:pPr>
            <w:r>
              <w:rPr>
                <w:rFonts w:eastAsia="Calibri" w:cs="Arial"/>
                <w:color w:val="000000"/>
              </w:rPr>
              <w:t xml:space="preserve">conducting </w:t>
            </w:r>
            <w:r w:rsidRPr="00F96E9E">
              <w:rPr>
                <w:rFonts w:eastAsia="Calibri" w:cs="Arial"/>
                <w:color w:val="000000"/>
              </w:rPr>
              <w:t xml:space="preserve">monthly </w:t>
            </w:r>
            <w:r>
              <w:rPr>
                <w:rFonts w:eastAsia="Calibri" w:cs="Arial"/>
                <w:color w:val="000000"/>
              </w:rPr>
              <w:t xml:space="preserve">safety </w:t>
            </w:r>
            <w:r w:rsidRPr="00F96E9E">
              <w:rPr>
                <w:rFonts w:eastAsia="Calibri" w:cs="Arial"/>
                <w:color w:val="000000"/>
              </w:rPr>
              <w:t xml:space="preserve">drills </w:t>
            </w:r>
          </w:p>
          <w:p w14:paraId="2A1BBD14" w14:textId="77777777" w:rsidR="00977F38" w:rsidRPr="00977F38" w:rsidRDefault="0045557D" w:rsidP="00CD7F87">
            <w:pPr>
              <w:pStyle w:val="ListParagraph"/>
              <w:numPr>
                <w:ilvl w:val="0"/>
                <w:numId w:val="84"/>
              </w:numPr>
              <w:spacing w:before="60" w:after="60"/>
              <w:rPr>
                <w:rFonts w:eastAsia="Calibri" w:cs="Arial"/>
                <w:color w:val="000000"/>
              </w:rPr>
            </w:pPr>
            <w:r w:rsidRPr="008E331A">
              <w:rPr>
                <w:rFonts w:cs="Arial"/>
              </w:rPr>
              <w:t>conducting regular wa</w:t>
            </w:r>
            <w:r w:rsidR="00977F38">
              <w:rPr>
                <w:rFonts w:cs="Arial"/>
              </w:rPr>
              <w:t>lk-throughs and site inspections</w:t>
            </w:r>
          </w:p>
          <w:p w14:paraId="11852A39" w14:textId="32753EDC" w:rsidR="00977F38" w:rsidRPr="00977F38" w:rsidRDefault="00977F38" w:rsidP="00CD7F87">
            <w:pPr>
              <w:pStyle w:val="ListParagraph"/>
              <w:numPr>
                <w:ilvl w:val="0"/>
                <w:numId w:val="84"/>
              </w:numPr>
              <w:spacing w:before="60" w:after="60"/>
              <w:rPr>
                <w:rFonts w:eastAsia="Calibri" w:cs="Arial"/>
                <w:color w:val="000000"/>
              </w:rPr>
            </w:pPr>
            <w:r w:rsidRPr="00B50BD8">
              <w:rPr>
                <w:rFonts w:eastAsia="Calibri" w:cs="Arial"/>
                <w:color w:val="000000"/>
              </w:rPr>
              <w:t>refining processes for reporting concerns with facilities (e.g. SchoolDude, comment boxes, etc)</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Pr>
          <w:p w14:paraId="3CB17A57" w14:textId="77777777" w:rsidR="00D75A8F" w:rsidRPr="00DA5ACD" w:rsidRDefault="00D75A8F" w:rsidP="00983355">
            <w:pPr>
              <w:pStyle w:val="Default"/>
              <w:spacing w:before="60" w:after="60"/>
              <w:rPr>
                <w:rFonts w:ascii="Arial" w:hAnsi="Arial" w:cs="Arial"/>
              </w:rPr>
            </w:pPr>
          </w:p>
        </w:tc>
      </w:tr>
      <w:tr w:rsidR="00983355" w:rsidRPr="00581FC5" w14:paraId="55E50B93" w14:textId="77777777" w:rsidTr="00D75A8F">
        <w:trPr>
          <w:trHeight w:val="215"/>
          <w:tblCellSpacing w:w="36" w:type="dxa"/>
        </w:trPr>
        <w:tc>
          <w:tcPr>
            <w:tcW w:w="1746" w:type="pct"/>
            <w:gridSpan w:val="6"/>
            <w:shd w:val="clear" w:color="auto" w:fill="auto"/>
          </w:tcPr>
          <w:p w14:paraId="7D71A14D" w14:textId="05316839" w:rsidR="00983355" w:rsidRPr="00581FC5" w:rsidRDefault="00413012" w:rsidP="00983355">
            <w:pPr>
              <w:spacing w:before="120" w:after="60"/>
              <w:rPr>
                <w:rFonts w:eastAsia="Calibri" w:cs="Arial"/>
                <w:color w:val="000000"/>
                <w:sz w:val="20"/>
                <w:szCs w:val="18"/>
              </w:rPr>
            </w:pPr>
            <w:hyperlink w:anchor="Instructions_PAS_BudgetedExpenditures" w:history="1">
              <w:r w:rsidR="00983355" w:rsidRPr="00581FC5">
                <w:rPr>
                  <w:rStyle w:val="Hyperlink"/>
                  <w:rFonts w:cs="Arial"/>
                  <w:sz w:val="20"/>
                  <w:szCs w:val="18"/>
                </w:rPr>
                <w:t>BUDGETED EXPENDITURES</w:t>
              </w:r>
            </w:hyperlink>
          </w:p>
        </w:tc>
        <w:tc>
          <w:tcPr>
            <w:tcW w:w="1518" w:type="pct"/>
            <w:gridSpan w:val="3"/>
            <w:shd w:val="clear" w:color="auto" w:fill="auto"/>
          </w:tcPr>
          <w:p w14:paraId="0B4604C8" w14:textId="77777777" w:rsidR="00983355" w:rsidRPr="00581FC5" w:rsidRDefault="00983355" w:rsidP="00983355">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8" w:type="pct"/>
            <w:gridSpan w:val="2"/>
            <w:shd w:val="clear" w:color="auto" w:fill="auto"/>
          </w:tcPr>
          <w:p w14:paraId="18321F3C" w14:textId="77777777" w:rsidR="00983355" w:rsidRPr="00581FC5" w:rsidRDefault="00983355" w:rsidP="00983355">
            <w:pPr>
              <w:spacing w:before="120" w:after="60"/>
              <w:rPr>
                <w:rFonts w:eastAsia="Calibri" w:cs="Arial"/>
                <w:color w:val="FFFFFF"/>
                <w:sz w:val="20"/>
                <w:szCs w:val="18"/>
              </w:rPr>
            </w:pPr>
            <w:r w:rsidRPr="00581FC5">
              <w:rPr>
                <w:rFonts w:eastAsia="Calibri" w:cs="Arial"/>
                <w:b/>
                <w:color w:val="FFFFFF"/>
                <w:sz w:val="18"/>
                <w:szCs w:val="18"/>
              </w:rPr>
              <w:t>Empty Cell</w:t>
            </w:r>
          </w:p>
        </w:tc>
      </w:tr>
      <w:tr w:rsidR="00983355" w:rsidRPr="00581FC5" w14:paraId="27AD899B" w14:textId="77777777" w:rsidTr="00D75A8F">
        <w:trPr>
          <w:trHeight w:val="332"/>
          <w:tblCellSpacing w:w="36" w:type="dxa"/>
        </w:trPr>
        <w:tc>
          <w:tcPr>
            <w:tcW w:w="1746" w:type="pct"/>
            <w:gridSpan w:val="6"/>
            <w:shd w:val="clear" w:color="auto" w:fill="auto"/>
          </w:tcPr>
          <w:p w14:paraId="4EF9EAE1" w14:textId="77777777" w:rsidR="00983355" w:rsidRPr="00581FC5" w:rsidRDefault="00983355" w:rsidP="00983355">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64B4A9D4" w14:textId="77777777" w:rsidR="00983355" w:rsidRPr="00581FC5" w:rsidRDefault="00983355" w:rsidP="00983355">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01E42008" w14:textId="77777777" w:rsidR="00983355" w:rsidRPr="00581FC5" w:rsidRDefault="00983355" w:rsidP="00983355">
            <w:pPr>
              <w:spacing w:before="60" w:after="60"/>
              <w:rPr>
                <w:rFonts w:eastAsia="Calibri" w:cs="Arial"/>
                <w:b/>
                <w:color w:val="000000"/>
                <w:sz w:val="20"/>
                <w:szCs w:val="18"/>
              </w:rPr>
            </w:pPr>
            <w:r w:rsidRPr="00581FC5">
              <w:rPr>
                <w:rFonts w:eastAsia="Calibri" w:cs="Arial"/>
                <w:b/>
                <w:color w:val="000000"/>
                <w:sz w:val="20"/>
                <w:szCs w:val="18"/>
              </w:rPr>
              <w:t>2019-20</w:t>
            </w:r>
          </w:p>
        </w:tc>
      </w:tr>
      <w:tr w:rsidR="00983355" w:rsidRPr="00581FC5" w14:paraId="78E8B96A" w14:textId="77777777" w:rsidTr="00D75A8F">
        <w:trPr>
          <w:trHeight w:val="432"/>
          <w:tblCellSpacing w:w="36" w:type="dxa"/>
        </w:trPr>
        <w:tc>
          <w:tcPr>
            <w:tcW w:w="581" w:type="pct"/>
            <w:gridSpan w:val="2"/>
            <w:shd w:val="clear" w:color="auto" w:fill="auto"/>
            <w:vAlign w:val="center"/>
          </w:tcPr>
          <w:p w14:paraId="4784C9B7" w14:textId="77777777" w:rsidR="00983355" w:rsidRPr="00581FC5" w:rsidRDefault="00983355" w:rsidP="00983355">
            <w:pPr>
              <w:spacing w:before="60" w:after="20"/>
              <w:rPr>
                <w:rFonts w:eastAsia="Calibri" w:cs="Arial"/>
                <w:color w:val="9830BC"/>
                <w:sz w:val="20"/>
                <w:szCs w:val="18"/>
              </w:rPr>
            </w:pPr>
            <w:r w:rsidRPr="00581FC5">
              <w:rPr>
                <w:rFonts w:eastAsia="Calibri" w:cs="Arial"/>
                <w:color w:val="9830BC"/>
                <w:sz w:val="20"/>
                <w:szCs w:val="18"/>
              </w:rPr>
              <w:t>Amount</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C3B4A1F" w14:textId="35177B50" w:rsidR="00983355" w:rsidRPr="00DA5ACD" w:rsidRDefault="00B47967" w:rsidP="00983355">
            <w:pPr>
              <w:spacing w:before="60" w:after="60"/>
              <w:rPr>
                <w:rFonts w:eastAsia="Calibri" w:cs="Arial"/>
                <w:color w:val="000000"/>
              </w:rPr>
            </w:pPr>
            <w:r>
              <w:rPr>
                <w:rFonts w:eastAsia="Calibri" w:cs="Arial"/>
                <w:color w:val="000000"/>
              </w:rPr>
              <w:t>$468,667</w:t>
            </w:r>
          </w:p>
        </w:tc>
        <w:tc>
          <w:tcPr>
            <w:tcW w:w="418" w:type="pct"/>
            <w:gridSpan w:val="2"/>
            <w:shd w:val="clear" w:color="auto" w:fill="auto"/>
            <w:vAlign w:val="center"/>
          </w:tcPr>
          <w:p w14:paraId="19975C88" w14:textId="77777777" w:rsidR="00983355" w:rsidRPr="00581FC5" w:rsidRDefault="00983355" w:rsidP="00983355">
            <w:pPr>
              <w:spacing w:before="60" w:after="60"/>
              <w:rPr>
                <w:rFonts w:eastAsia="Calibri" w:cs="Arial"/>
                <w:color w:val="9830BC"/>
                <w:sz w:val="20"/>
                <w:szCs w:val="18"/>
              </w:rPr>
            </w:pPr>
            <w:r w:rsidRPr="00581FC5">
              <w:rPr>
                <w:rFonts w:eastAsia="Calibri" w:cs="Arial"/>
                <w:color w:val="9830BC"/>
                <w:sz w:val="20"/>
                <w:szCs w:val="18"/>
              </w:rPr>
              <w:t>Amount</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EC59C01" w14:textId="3FD9FF2E" w:rsidR="00983355" w:rsidRPr="00DA5ACD" w:rsidRDefault="005658FA" w:rsidP="00983355">
            <w:pPr>
              <w:spacing w:before="60" w:after="60"/>
              <w:rPr>
                <w:rFonts w:eastAsia="Calibri" w:cs="Arial"/>
                <w:color w:val="000000"/>
              </w:rPr>
            </w:pPr>
            <w:r>
              <w:rPr>
                <w:rFonts w:eastAsia="Calibri" w:cs="Arial"/>
                <w:color w:val="000000"/>
              </w:rPr>
              <w:t>$459,003</w:t>
            </w:r>
          </w:p>
        </w:tc>
        <w:tc>
          <w:tcPr>
            <w:tcW w:w="391" w:type="pct"/>
            <w:shd w:val="clear" w:color="auto" w:fill="auto"/>
            <w:vAlign w:val="center"/>
          </w:tcPr>
          <w:p w14:paraId="5DFEC0F5" w14:textId="77777777" w:rsidR="00983355" w:rsidRPr="00581FC5" w:rsidRDefault="00983355" w:rsidP="00983355">
            <w:pPr>
              <w:spacing w:before="60" w:after="60"/>
              <w:rPr>
                <w:rFonts w:eastAsia="Calibri" w:cs="Arial"/>
                <w:color w:val="9830BC"/>
                <w:sz w:val="20"/>
                <w:szCs w:val="18"/>
              </w:rPr>
            </w:pPr>
            <w:r w:rsidRPr="00581FC5">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13D54BE" w14:textId="21284347" w:rsidR="00983355" w:rsidRPr="00DA5ACD" w:rsidRDefault="00B7581C" w:rsidP="00983355">
            <w:pPr>
              <w:spacing w:before="60" w:after="60"/>
              <w:rPr>
                <w:rFonts w:eastAsia="Calibri" w:cs="Arial"/>
                <w:color w:val="000000"/>
              </w:rPr>
            </w:pPr>
            <w:r>
              <w:rPr>
                <w:rFonts w:eastAsia="Calibri" w:cs="Arial"/>
                <w:color w:val="000000"/>
              </w:rPr>
              <w:t>$472,773</w:t>
            </w:r>
          </w:p>
        </w:tc>
      </w:tr>
      <w:tr w:rsidR="00983355" w:rsidRPr="00581FC5" w14:paraId="44CFE9B7" w14:textId="77777777" w:rsidTr="00D75A8F">
        <w:trPr>
          <w:trHeight w:val="432"/>
          <w:tblCellSpacing w:w="36" w:type="dxa"/>
        </w:trPr>
        <w:tc>
          <w:tcPr>
            <w:tcW w:w="581" w:type="pct"/>
            <w:gridSpan w:val="2"/>
            <w:shd w:val="clear" w:color="auto" w:fill="auto"/>
            <w:vAlign w:val="center"/>
          </w:tcPr>
          <w:p w14:paraId="131E00C9" w14:textId="77777777" w:rsidR="00983355" w:rsidRPr="00581FC5" w:rsidRDefault="00983355" w:rsidP="00983355">
            <w:pPr>
              <w:spacing w:before="60" w:after="60"/>
              <w:rPr>
                <w:rFonts w:eastAsia="Calibri" w:cs="Arial"/>
                <w:color w:val="9830BC"/>
                <w:sz w:val="20"/>
                <w:szCs w:val="18"/>
              </w:rPr>
            </w:pPr>
            <w:r w:rsidRPr="00581FC5">
              <w:rPr>
                <w:rFonts w:eastAsia="Calibri" w:cs="Arial"/>
                <w:color w:val="9830BC"/>
                <w:sz w:val="20"/>
                <w:szCs w:val="18"/>
              </w:rPr>
              <w:t>Source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110DA71" w14:textId="1B48F24E" w:rsidR="00983355" w:rsidRPr="00DA5ACD" w:rsidRDefault="00410844" w:rsidP="00983355">
            <w:pPr>
              <w:spacing w:before="60" w:after="60"/>
              <w:rPr>
                <w:rFonts w:eastAsia="Calibri" w:cs="Arial"/>
                <w:color w:val="000000"/>
              </w:rPr>
            </w:pPr>
            <w:r>
              <w:rPr>
                <w:rFonts w:eastAsia="Calibri" w:cs="Arial"/>
                <w:color w:val="000000"/>
              </w:rPr>
              <w:t>LCFF</w:t>
            </w:r>
            <w:r w:rsidR="009A0877">
              <w:rPr>
                <w:rFonts w:eastAsia="Calibri" w:cs="Arial"/>
                <w:color w:val="000000"/>
              </w:rPr>
              <w:t xml:space="preserve"> All resources</w:t>
            </w:r>
          </w:p>
        </w:tc>
        <w:tc>
          <w:tcPr>
            <w:tcW w:w="418" w:type="pct"/>
            <w:gridSpan w:val="2"/>
            <w:shd w:val="clear" w:color="auto" w:fill="auto"/>
            <w:vAlign w:val="center"/>
          </w:tcPr>
          <w:p w14:paraId="7E98D619" w14:textId="77777777" w:rsidR="00983355" w:rsidRPr="00581FC5" w:rsidRDefault="00983355" w:rsidP="00983355">
            <w:pPr>
              <w:spacing w:before="60" w:after="60"/>
              <w:rPr>
                <w:rFonts w:eastAsia="Calibri" w:cs="Arial"/>
                <w:color w:val="9830BC"/>
                <w:sz w:val="20"/>
                <w:szCs w:val="18"/>
              </w:rPr>
            </w:pPr>
            <w:r w:rsidRPr="00581FC5">
              <w:rPr>
                <w:rFonts w:eastAsia="Calibri" w:cs="Arial"/>
                <w:color w:val="9830BC"/>
                <w:sz w:val="20"/>
                <w:szCs w:val="18"/>
              </w:rPr>
              <w:t>Source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85A6E00" w14:textId="2434A07B" w:rsidR="00983355" w:rsidRPr="00DA5ACD" w:rsidRDefault="00F16D1B" w:rsidP="00983355">
            <w:pPr>
              <w:spacing w:before="60" w:after="60"/>
              <w:rPr>
                <w:rFonts w:eastAsia="Calibri" w:cs="Arial"/>
                <w:color w:val="000000"/>
              </w:rPr>
            </w:pPr>
            <w:r>
              <w:rPr>
                <w:rFonts w:eastAsia="Calibri" w:cs="Arial"/>
                <w:color w:val="000000"/>
              </w:rPr>
              <w:t>LCFF All resources</w:t>
            </w:r>
          </w:p>
        </w:tc>
        <w:tc>
          <w:tcPr>
            <w:tcW w:w="391" w:type="pct"/>
            <w:shd w:val="clear" w:color="auto" w:fill="auto"/>
            <w:vAlign w:val="center"/>
          </w:tcPr>
          <w:p w14:paraId="503AD130" w14:textId="77777777" w:rsidR="00983355" w:rsidRPr="00581FC5" w:rsidRDefault="00983355" w:rsidP="00983355">
            <w:pPr>
              <w:spacing w:before="60" w:after="60"/>
              <w:rPr>
                <w:rFonts w:eastAsia="Calibri" w:cs="Arial"/>
                <w:color w:val="9830BC"/>
                <w:sz w:val="20"/>
                <w:szCs w:val="18"/>
              </w:rPr>
            </w:pPr>
            <w:r w:rsidRPr="00581FC5">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B77FA72" w14:textId="77777777" w:rsidR="00983355" w:rsidRPr="00DA5ACD" w:rsidRDefault="00983355" w:rsidP="00983355">
            <w:pPr>
              <w:spacing w:before="60" w:after="60"/>
              <w:rPr>
                <w:rFonts w:eastAsia="Calibri" w:cs="Arial"/>
                <w:color w:val="000000"/>
              </w:rPr>
            </w:pPr>
          </w:p>
        </w:tc>
      </w:tr>
      <w:tr w:rsidR="00983355" w:rsidRPr="00581FC5" w14:paraId="0285481C" w14:textId="77777777" w:rsidTr="00140B59">
        <w:trPr>
          <w:trHeight w:val="2956"/>
          <w:tblCellSpacing w:w="36" w:type="dxa"/>
        </w:trPr>
        <w:tc>
          <w:tcPr>
            <w:tcW w:w="581" w:type="pct"/>
            <w:gridSpan w:val="2"/>
            <w:shd w:val="clear" w:color="auto" w:fill="auto"/>
            <w:vAlign w:val="center"/>
          </w:tcPr>
          <w:p w14:paraId="7745E685" w14:textId="77777777" w:rsidR="00983355" w:rsidRPr="00581FC5" w:rsidRDefault="00983355" w:rsidP="00983355">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1A9CA67" w14:textId="77777777" w:rsidR="00A07783" w:rsidRPr="00F03707" w:rsidRDefault="00A07783" w:rsidP="00CD7F87">
            <w:pPr>
              <w:pStyle w:val="ListParagraph"/>
              <w:numPr>
                <w:ilvl w:val="0"/>
                <w:numId w:val="26"/>
              </w:numPr>
              <w:rPr>
                <w:rFonts w:cs="Arial"/>
              </w:rPr>
            </w:pPr>
            <w:r w:rsidRPr="00F03707">
              <w:rPr>
                <w:rFonts w:cs="Arial"/>
              </w:rPr>
              <w:t>Custodial Supplies (4315)</w:t>
            </w:r>
          </w:p>
          <w:p w14:paraId="49C6BCF1" w14:textId="77777777" w:rsidR="00A07783" w:rsidRPr="00F03707" w:rsidRDefault="00A07783" w:rsidP="00CD7F87">
            <w:pPr>
              <w:pStyle w:val="ListParagraph"/>
              <w:numPr>
                <w:ilvl w:val="0"/>
                <w:numId w:val="26"/>
              </w:numPr>
              <w:rPr>
                <w:rFonts w:cs="Arial"/>
              </w:rPr>
            </w:pPr>
            <w:r w:rsidRPr="00F03707">
              <w:rPr>
                <w:rFonts w:cs="Arial"/>
              </w:rPr>
              <w:t>Classroom Furniture, Equipment &amp; Supplies (4410)</w:t>
            </w:r>
          </w:p>
          <w:p w14:paraId="684B3620" w14:textId="77777777" w:rsidR="00A07783" w:rsidRPr="00F03707" w:rsidRDefault="00A07783" w:rsidP="00CD7F87">
            <w:pPr>
              <w:pStyle w:val="ListParagraph"/>
              <w:numPr>
                <w:ilvl w:val="0"/>
                <w:numId w:val="26"/>
              </w:numPr>
              <w:rPr>
                <w:rFonts w:cs="Arial"/>
              </w:rPr>
            </w:pPr>
            <w:r w:rsidRPr="00F03707">
              <w:rPr>
                <w:rFonts w:cs="Arial"/>
              </w:rPr>
              <w:t>Insurance (5400)</w:t>
            </w:r>
          </w:p>
          <w:p w14:paraId="28685BE4" w14:textId="77777777" w:rsidR="00A07783" w:rsidRPr="00F03707" w:rsidRDefault="00A07783" w:rsidP="00CD7F87">
            <w:pPr>
              <w:pStyle w:val="ListParagraph"/>
              <w:numPr>
                <w:ilvl w:val="0"/>
                <w:numId w:val="26"/>
              </w:numPr>
              <w:rPr>
                <w:rFonts w:cs="Arial"/>
              </w:rPr>
            </w:pPr>
            <w:r w:rsidRPr="00F03707">
              <w:rPr>
                <w:rFonts w:cs="Arial"/>
              </w:rPr>
              <w:t>Rent (5610)</w:t>
            </w:r>
          </w:p>
          <w:p w14:paraId="469A13BE" w14:textId="77777777" w:rsidR="00A07783" w:rsidRPr="00F03707" w:rsidRDefault="00A07783" w:rsidP="00CD7F87">
            <w:pPr>
              <w:pStyle w:val="ListParagraph"/>
              <w:numPr>
                <w:ilvl w:val="0"/>
                <w:numId w:val="26"/>
              </w:numPr>
              <w:rPr>
                <w:rFonts w:cs="Arial"/>
              </w:rPr>
            </w:pPr>
            <w:r w:rsidRPr="00F03707">
              <w:rPr>
                <w:rFonts w:cs="Arial"/>
              </w:rPr>
              <w:t>Repairs and Maintenance – Building (5615)</w:t>
            </w:r>
          </w:p>
          <w:p w14:paraId="4FA982BD" w14:textId="77777777" w:rsidR="00983355" w:rsidRPr="00DA5ACD" w:rsidRDefault="00983355" w:rsidP="00983355">
            <w:pPr>
              <w:spacing w:before="60" w:after="60"/>
              <w:rPr>
                <w:rFonts w:eastAsia="Calibri" w:cs="Arial"/>
                <w:color w:val="000000"/>
              </w:rPr>
            </w:pPr>
          </w:p>
        </w:tc>
        <w:tc>
          <w:tcPr>
            <w:tcW w:w="418" w:type="pct"/>
            <w:gridSpan w:val="2"/>
            <w:shd w:val="clear" w:color="auto" w:fill="auto"/>
            <w:vAlign w:val="center"/>
          </w:tcPr>
          <w:p w14:paraId="35096168" w14:textId="77777777" w:rsidR="00983355" w:rsidRPr="00581FC5" w:rsidRDefault="00983355" w:rsidP="00983355">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9DAD493" w14:textId="77777777" w:rsidR="00F16D1B" w:rsidRPr="00F03707" w:rsidRDefault="00F16D1B" w:rsidP="00F16D1B">
            <w:pPr>
              <w:pStyle w:val="ListParagraph"/>
              <w:numPr>
                <w:ilvl w:val="0"/>
                <w:numId w:val="26"/>
              </w:numPr>
              <w:rPr>
                <w:rFonts w:cs="Arial"/>
              </w:rPr>
            </w:pPr>
            <w:r w:rsidRPr="00F03707">
              <w:rPr>
                <w:rFonts w:cs="Arial"/>
              </w:rPr>
              <w:t>Custodial Supplies (4315)</w:t>
            </w:r>
          </w:p>
          <w:p w14:paraId="5B1A066F" w14:textId="77777777" w:rsidR="00F16D1B" w:rsidRPr="00F03707" w:rsidRDefault="00F16D1B" w:rsidP="00F16D1B">
            <w:pPr>
              <w:pStyle w:val="ListParagraph"/>
              <w:numPr>
                <w:ilvl w:val="0"/>
                <w:numId w:val="26"/>
              </w:numPr>
              <w:rPr>
                <w:rFonts w:cs="Arial"/>
              </w:rPr>
            </w:pPr>
            <w:r w:rsidRPr="00F03707">
              <w:rPr>
                <w:rFonts w:cs="Arial"/>
              </w:rPr>
              <w:t>Classroom Furniture, Equipment &amp; Supplies (4410)</w:t>
            </w:r>
          </w:p>
          <w:p w14:paraId="1075B40F" w14:textId="77777777" w:rsidR="00F16D1B" w:rsidRPr="00F03707" w:rsidRDefault="00F16D1B" w:rsidP="00F16D1B">
            <w:pPr>
              <w:pStyle w:val="ListParagraph"/>
              <w:numPr>
                <w:ilvl w:val="0"/>
                <w:numId w:val="26"/>
              </w:numPr>
              <w:rPr>
                <w:rFonts w:cs="Arial"/>
              </w:rPr>
            </w:pPr>
            <w:r w:rsidRPr="00F03707">
              <w:rPr>
                <w:rFonts w:cs="Arial"/>
              </w:rPr>
              <w:t>Insurance (5400)</w:t>
            </w:r>
          </w:p>
          <w:p w14:paraId="0E894DDD" w14:textId="77777777" w:rsidR="00F16D1B" w:rsidRPr="00F03707" w:rsidRDefault="00F16D1B" w:rsidP="00F16D1B">
            <w:pPr>
              <w:pStyle w:val="ListParagraph"/>
              <w:numPr>
                <w:ilvl w:val="0"/>
                <w:numId w:val="26"/>
              </w:numPr>
              <w:rPr>
                <w:rFonts w:cs="Arial"/>
              </w:rPr>
            </w:pPr>
            <w:r w:rsidRPr="00F03707">
              <w:rPr>
                <w:rFonts w:cs="Arial"/>
              </w:rPr>
              <w:t>Rent (5610)</w:t>
            </w:r>
          </w:p>
          <w:p w14:paraId="447CC36B" w14:textId="77777777" w:rsidR="00F16D1B" w:rsidRPr="00F03707" w:rsidRDefault="00F16D1B" w:rsidP="00F16D1B">
            <w:pPr>
              <w:pStyle w:val="ListParagraph"/>
              <w:numPr>
                <w:ilvl w:val="0"/>
                <w:numId w:val="26"/>
              </w:numPr>
              <w:rPr>
                <w:rFonts w:cs="Arial"/>
              </w:rPr>
            </w:pPr>
            <w:r w:rsidRPr="00F03707">
              <w:rPr>
                <w:rFonts w:cs="Arial"/>
              </w:rPr>
              <w:t>Repairs and Maintenance – Building (5615)</w:t>
            </w:r>
          </w:p>
          <w:p w14:paraId="43EA96F7" w14:textId="77777777" w:rsidR="00983355" w:rsidRPr="00DA5ACD" w:rsidRDefault="00983355" w:rsidP="00983355">
            <w:pPr>
              <w:spacing w:before="60" w:after="60"/>
              <w:rPr>
                <w:rFonts w:eastAsia="Calibri" w:cs="Arial"/>
                <w:color w:val="000000"/>
              </w:rPr>
            </w:pPr>
          </w:p>
        </w:tc>
        <w:tc>
          <w:tcPr>
            <w:tcW w:w="391" w:type="pct"/>
            <w:shd w:val="clear" w:color="auto" w:fill="auto"/>
            <w:vAlign w:val="center"/>
          </w:tcPr>
          <w:p w14:paraId="19AE66D0" w14:textId="77777777" w:rsidR="00983355" w:rsidRPr="00581FC5" w:rsidRDefault="00983355" w:rsidP="00983355">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2AAEE50" w14:textId="77777777" w:rsidR="00983355" w:rsidRPr="00DA5ACD" w:rsidRDefault="00983355" w:rsidP="00983355">
            <w:pPr>
              <w:spacing w:before="60" w:after="60"/>
              <w:rPr>
                <w:rFonts w:eastAsia="Calibri" w:cs="Arial"/>
                <w:color w:val="000000"/>
              </w:rPr>
            </w:pPr>
          </w:p>
        </w:tc>
      </w:tr>
    </w:tbl>
    <w:p w14:paraId="4E2C13DE" w14:textId="77777777" w:rsidR="00983355" w:rsidRDefault="00983355" w:rsidP="00983355">
      <w:pPr>
        <w:rPr>
          <w:rFonts w:cs="Arial"/>
        </w:rPr>
      </w:pPr>
    </w:p>
    <w:p w14:paraId="793C0525" w14:textId="77777777" w:rsidR="00CA24E8" w:rsidRPr="00581FC5" w:rsidRDefault="00CA24E8"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904"/>
        <w:gridCol w:w="78"/>
        <w:gridCol w:w="2140"/>
        <w:gridCol w:w="74"/>
        <w:gridCol w:w="1319"/>
        <w:gridCol w:w="810"/>
        <w:gridCol w:w="470"/>
        <w:gridCol w:w="3059"/>
        <w:gridCol w:w="1225"/>
        <w:gridCol w:w="3753"/>
      </w:tblGrid>
      <w:tr w:rsidR="00CA24E8" w:rsidRPr="00581FC5" w14:paraId="105EA0B2" w14:textId="77777777" w:rsidTr="006961C0">
        <w:trPr>
          <w:trHeight w:val="432"/>
          <w:tblCellSpacing w:w="36" w:type="dxa"/>
        </w:trPr>
        <w:tc>
          <w:tcPr>
            <w:tcW w:w="285" w:type="pct"/>
            <w:shd w:val="clear" w:color="auto" w:fill="auto"/>
            <w:vAlign w:val="center"/>
          </w:tcPr>
          <w:p w14:paraId="0E9E4B0A" w14:textId="77777777" w:rsidR="00CA24E8" w:rsidRPr="00581FC5" w:rsidRDefault="00CA24E8" w:rsidP="00CA24E8">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69B17601" w14:textId="77777777" w:rsidR="00CA24E8" w:rsidRPr="00581FC5" w:rsidRDefault="00CA24E8" w:rsidP="00CA24E8">
            <w:pPr>
              <w:jc w:val="center"/>
              <w:rPr>
                <w:rFonts w:eastAsia="Calibri" w:cs="Arial"/>
                <w:color w:val="9830BC"/>
                <w:sz w:val="40"/>
                <w:szCs w:val="40"/>
              </w:rPr>
            </w:pPr>
            <w:r>
              <w:rPr>
                <w:rFonts w:eastAsia="Calibri" w:cs="Arial"/>
                <w:b/>
                <w:color w:val="9830BC"/>
                <w:sz w:val="40"/>
                <w:szCs w:val="40"/>
              </w:rPr>
              <w:t>2</w:t>
            </w:r>
          </w:p>
        </w:tc>
        <w:tc>
          <w:tcPr>
            <w:tcW w:w="716" w:type="pct"/>
            <w:gridSpan w:val="2"/>
            <w:shd w:val="clear" w:color="auto" w:fill="auto"/>
            <w:vAlign w:val="center"/>
          </w:tcPr>
          <w:p w14:paraId="5808E71E" w14:textId="77777777" w:rsidR="00CA24E8" w:rsidRPr="00581FC5" w:rsidRDefault="00CA24E8" w:rsidP="00CA24E8">
            <w:pPr>
              <w:jc w:val="center"/>
              <w:rPr>
                <w:rFonts w:eastAsia="Calibri" w:cs="Arial"/>
                <w:color w:val="FFFFFF"/>
                <w:sz w:val="22"/>
                <w:szCs w:val="22"/>
              </w:rPr>
            </w:pPr>
            <w:r w:rsidRPr="00581FC5">
              <w:rPr>
                <w:rFonts w:eastAsia="Calibri" w:cs="Arial"/>
                <w:b/>
                <w:color w:val="FFFFFF"/>
                <w:sz w:val="18"/>
                <w:szCs w:val="18"/>
              </w:rPr>
              <w:t>Empty Cell</w:t>
            </w:r>
          </w:p>
        </w:tc>
        <w:tc>
          <w:tcPr>
            <w:tcW w:w="3574" w:type="pct"/>
            <w:gridSpan w:val="6"/>
            <w:shd w:val="clear" w:color="auto" w:fill="auto"/>
            <w:vAlign w:val="center"/>
          </w:tcPr>
          <w:p w14:paraId="6897532C" w14:textId="77777777" w:rsidR="00CA24E8" w:rsidRPr="00581FC5" w:rsidRDefault="00CA24E8" w:rsidP="00CA24E8">
            <w:pPr>
              <w:spacing w:before="60" w:after="20"/>
              <w:rPr>
                <w:rFonts w:eastAsia="Calibri" w:cs="Arial"/>
                <w:color w:val="FFFFFF"/>
                <w:sz w:val="22"/>
                <w:szCs w:val="22"/>
              </w:rPr>
            </w:pPr>
            <w:r w:rsidRPr="00581FC5">
              <w:rPr>
                <w:rFonts w:eastAsia="Calibri" w:cs="Arial"/>
                <w:b/>
                <w:color w:val="FFFFFF"/>
                <w:sz w:val="18"/>
                <w:szCs w:val="18"/>
              </w:rPr>
              <w:t>Empty Cell</w:t>
            </w:r>
          </w:p>
        </w:tc>
      </w:tr>
      <w:tr w:rsidR="00CA24E8" w:rsidRPr="00581FC5" w14:paraId="663CC00F"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19477ABF" w14:textId="77777777" w:rsidR="00CA24E8" w:rsidRPr="00581FC5" w:rsidRDefault="00CA24E8" w:rsidP="00CA24E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A24E8" w:rsidRPr="00581FC5" w14:paraId="2185D586" w14:textId="77777777" w:rsidTr="006961C0">
        <w:trPr>
          <w:trHeight w:val="377"/>
          <w:tblCellSpacing w:w="36" w:type="dxa"/>
        </w:trPr>
        <w:tc>
          <w:tcPr>
            <w:tcW w:w="1329" w:type="pct"/>
            <w:gridSpan w:val="4"/>
            <w:tcBorders>
              <w:left w:val="single" w:sz="2" w:space="0" w:color="D5A1DF"/>
            </w:tcBorders>
            <w:shd w:val="clear" w:color="auto" w:fill="auto"/>
            <w:vAlign w:val="center"/>
          </w:tcPr>
          <w:p w14:paraId="43A0F503" w14:textId="77777777" w:rsidR="00CA24E8" w:rsidRPr="00581FC5" w:rsidRDefault="00413012" w:rsidP="00CA24E8">
            <w:pPr>
              <w:spacing w:before="60" w:after="60"/>
              <w:jc w:val="right"/>
              <w:rPr>
                <w:rFonts w:eastAsia="Calibri" w:cs="Arial"/>
                <w:sz w:val="20"/>
                <w:szCs w:val="18"/>
              </w:rPr>
            </w:pPr>
            <w:hyperlink w:anchor="Instructions_PAS_StudentsToBeServed" w:history="1">
              <w:r w:rsidR="00CA24E8" w:rsidRPr="00581FC5">
                <w:rPr>
                  <w:rStyle w:val="Hyperlink"/>
                  <w:rFonts w:eastAsia="Calibri" w:cs="Arial"/>
                  <w:sz w:val="20"/>
                  <w:szCs w:val="18"/>
                </w:rPr>
                <w:t>Students to be Served</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0E44DB5" w14:textId="77777777" w:rsidR="00CA24E8" w:rsidRPr="00581FC5" w:rsidRDefault="00CA24E8" w:rsidP="00CA24E8">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r w:rsidRPr="00581FC5">
              <w:rPr>
                <w:rFonts w:eastAsia="Calibri" w:cs="Arial"/>
                <w:sz w:val="20"/>
                <w:szCs w:val="18"/>
              </w:rPr>
              <w:t>___________________</w:t>
            </w:r>
            <w:r w:rsidRPr="00581FC5">
              <w:rPr>
                <w:rFonts w:eastAsia="Calibri" w:cs="Arial"/>
                <w:sz w:val="20"/>
                <w:szCs w:val="18"/>
                <w:u w:val="single"/>
              </w:rPr>
              <w:t xml:space="preserve"> </w:t>
            </w:r>
          </w:p>
        </w:tc>
      </w:tr>
      <w:tr w:rsidR="00CA24E8" w:rsidRPr="00581FC5" w14:paraId="36F029E5" w14:textId="77777777" w:rsidTr="006961C0">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265D3512" w14:textId="77777777" w:rsidR="00CA24E8" w:rsidRPr="00581FC5" w:rsidRDefault="00413012" w:rsidP="00CA24E8">
            <w:pPr>
              <w:spacing w:before="60" w:after="60"/>
              <w:jc w:val="right"/>
              <w:rPr>
                <w:rFonts w:cs="Arial"/>
                <w:sz w:val="20"/>
              </w:rPr>
            </w:pPr>
            <w:hyperlink w:anchor="Instructions_PAS_Locations" w:history="1">
              <w:r w:rsidR="00CA24E8"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0C9C0A3"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04D7C407" w14:textId="77777777" w:rsidTr="00CA24E8">
        <w:trPr>
          <w:tblCellSpacing w:w="36" w:type="dxa"/>
        </w:trPr>
        <w:tc>
          <w:tcPr>
            <w:tcW w:w="4951" w:type="pct"/>
            <w:gridSpan w:val="11"/>
            <w:shd w:val="clear" w:color="auto" w:fill="auto"/>
            <w:vAlign w:val="center"/>
          </w:tcPr>
          <w:p w14:paraId="3684199F" w14:textId="77777777" w:rsidR="00CA24E8" w:rsidRPr="00581FC5" w:rsidRDefault="00CA24E8" w:rsidP="00CA24E8">
            <w:pPr>
              <w:spacing w:before="20" w:after="20"/>
              <w:jc w:val="center"/>
              <w:rPr>
                <w:rFonts w:eastAsia="Calibri" w:cs="Arial"/>
                <w:sz w:val="20"/>
                <w:szCs w:val="18"/>
              </w:rPr>
            </w:pPr>
            <w:r w:rsidRPr="00581FC5">
              <w:rPr>
                <w:rFonts w:eastAsia="Calibri" w:cs="Arial"/>
                <w:b/>
                <w:color w:val="9830BC"/>
              </w:rPr>
              <w:t>OR</w:t>
            </w:r>
          </w:p>
        </w:tc>
      </w:tr>
      <w:tr w:rsidR="00CA24E8" w:rsidRPr="00581FC5" w14:paraId="5007E5B6"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6487FD28" w14:textId="77777777" w:rsidR="00CA24E8" w:rsidRPr="002F2A7D" w:rsidRDefault="00CA24E8" w:rsidP="00CA24E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A24E8" w:rsidRPr="00581FC5" w14:paraId="0A472CCD" w14:textId="77777777" w:rsidTr="006961C0">
        <w:trPr>
          <w:trHeight w:val="377"/>
          <w:tblCellSpacing w:w="36" w:type="dxa"/>
        </w:trPr>
        <w:tc>
          <w:tcPr>
            <w:tcW w:w="1329" w:type="pct"/>
            <w:gridSpan w:val="4"/>
            <w:tcBorders>
              <w:left w:val="single" w:sz="2" w:space="0" w:color="D5A1DF"/>
            </w:tcBorders>
            <w:shd w:val="clear" w:color="auto" w:fill="auto"/>
            <w:vAlign w:val="center"/>
          </w:tcPr>
          <w:p w14:paraId="5A044C76" w14:textId="77777777" w:rsidR="00CA24E8" w:rsidRPr="00581FC5" w:rsidRDefault="00413012" w:rsidP="00CA24E8">
            <w:pPr>
              <w:spacing w:before="60" w:after="60"/>
              <w:jc w:val="right"/>
              <w:rPr>
                <w:rFonts w:eastAsia="Calibri" w:cs="Arial"/>
                <w:sz w:val="20"/>
                <w:szCs w:val="18"/>
              </w:rPr>
            </w:pPr>
            <w:hyperlink w:anchor="Instructions_PAS_ContributesTo" w:history="1">
              <w:r w:rsidR="00CA24E8" w:rsidRPr="00581FC5">
                <w:rPr>
                  <w:rStyle w:val="Hyperlink"/>
                  <w:rFonts w:eastAsia="Calibri" w:cs="Arial"/>
                  <w:sz w:val="20"/>
                  <w:szCs w:val="18"/>
                </w:rPr>
                <w:t xml:space="preserve">Students to be Served   </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1F6206F" w14:textId="692229D1" w:rsidR="00CA24E8" w:rsidRPr="00581FC5" w:rsidRDefault="00B77E8E" w:rsidP="00B77E8E">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English Learners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Foster Youth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Low Income</w:t>
            </w:r>
          </w:p>
        </w:tc>
      </w:tr>
      <w:tr w:rsidR="00CA24E8" w:rsidRPr="00581FC5" w14:paraId="10A38F54" w14:textId="77777777" w:rsidTr="006961C0">
        <w:trPr>
          <w:trHeight w:val="377"/>
          <w:tblCellSpacing w:w="36" w:type="dxa"/>
        </w:trPr>
        <w:tc>
          <w:tcPr>
            <w:tcW w:w="2045" w:type="pct"/>
            <w:gridSpan w:val="7"/>
            <w:tcBorders>
              <w:left w:val="single" w:sz="2" w:space="0" w:color="D5A1DF"/>
            </w:tcBorders>
            <w:shd w:val="clear" w:color="auto" w:fill="auto"/>
            <w:vAlign w:val="center"/>
          </w:tcPr>
          <w:p w14:paraId="678E6C4B" w14:textId="77777777" w:rsidR="00CA24E8" w:rsidRPr="00581FC5" w:rsidRDefault="00413012" w:rsidP="00CA24E8">
            <w:pPr>
              <w:spacing w:before="60" w:after="60"/>
              <w:jc w:val="right"/>
              <w:rPr>
                <w:rFonts w:eastAsia="Calibri" w:cs="Arial"/>
                <w:color w:val="000000"/>
                <w:sz w:val="20"/>
                <w:szCs w:val="18"/>
              </w:rPr>
            </w:pPr>
            <w:hyperlink w:anchor="Instructions_PAS_ScopeService" w:history="1">
              <w:r w:rsidR="00CA24E8" w:rsidRPr="00581FC5">
                <w:rPr>
                  <w:rStyle w:val="Hyperlink"/>
                  <w:rFonts w:eastAsia="Calibri" w:cs="Arial"/>
                  <w:sz w:val="20"/>
                  <w:szCs w:val="18"/>
                </w:rPr>
                <w:t>Scope of Services</w:t>
              </w:r>
            </w:hyperlink>
          </w:p>
        </w:tc>
        <w:tc>
          <w:tcPr>
            <w:tcW w:w="288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DDD5F72" w14:textId="5EBF1AA6" w:rsidR="00CA24E8" w:rsidRPr="00581FC5" w:rsidRDefault="00B77E8E"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LEA-wide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Schoolwide         </w:t>
            </w:r>
            <w:r w:rsidR="00CA24E8" w:rsidRPr="00581FC5">
              <w:rPr>
                <w:rFonts w:eastAsia="Calibri" w:cs="Arial"/>
                <w:b/>
                <w:sz w:val="20"/>
                <w:szCs w:val="18"/>
              </w:rPr>
              <w:t>OR</w:t>
            </w:r>
            <w:r w:rsidR="00CA24E8" w:rsidRPr="00581FC5">
              <w:rPr>
                <w:rFonts w:eastAsia="Calibri" w:cs="Arial"/>
                <w:sz w:val="20"/>
                <w:szCs w:val="18"/>
              </w:rPr>
              <w:t xml:space="preserve">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Limited to Unduplicated Student Group(s)</w:t>
            </w:r>
          </w:p>
        </w:tc>
      </w:tr>
      <w:tr w:rsidR="00CA24E8" w:rsidRPr="00581FC5" w14:paraId="11DDCD9F" w14:textId="77777777" w:rsidTr="006961C0">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6DBE471B" w14:textId="77777777" w:rsidR="00CA24E8" w:rsidRPr="00581FC5" w:rsidRDefault="00413012" w:rsidP="00CA24E8">
            <w:pPr>
              <w:spacing w:before="60" w:after="60"/>
              <w:jc w:val="right"/>
              <w:rPr>
                <w:rFonts w:cs="Arial"/>
              </w:rPr>
            </w:pPr>
            <w:hyperlink w:anchor="Instructions_PAS_IIS_Locations" w:history="1">
              <w:r w:rsidR="00CA24E8"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7BABC7D" w14:textId="17B4E636" w:rsidR="00CA24E8" w:rsidRPr="00581FC5" w:rsidRDefault="00B77E8E"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schools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Schools:___________________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Grade spans:__________________</w:t>
            </w:r>
          </w:p>
        </w:tc>
      </w:tr>
      <w:tr w:rsidR="00CA24E8" w:rsidRPr="00581FC5" w14:paraId="1F0648C6" w14:textId="77777777" w:rsidTr="00CA24E8">
        <w:trPr>
          <w:trHeight w:val="377"/>
          <w:tblCellSpacing w:w="36" w:type="dxa"/>
        </w:trPr>
        <w:tc>
          <w:tcPr>
            <w:tcW w:w="4951" w:type="pct"/>
            <w:gridSpan w:val="11"/>
            <w:shd w:val="clear" w:color="auto" w:fill="auto"/>
            <w:vAlign w:val="center"/>
          </w:tcPr>
          <w:p w14:paraId="052607CF" w14:textId="77777777" w:rsidR="00CA24E8" w:rsidRPr="00581FC5" w:rsidRDefault="00413012" w:rsidP="00CA24E8">
            <w:pPr>
              <w:spacing w:before="60" w:after="60"/>
              <w:rPr>
                <w:rFonts w:eastAsia="Calibri" w:cs="Arial"/>
                <w:sz w:val="20"/>
                <w:szCs w:val="18"/>
              </w:rPr>
            </w:pPr>
            <w:hyperlink w:anchor="Instructions_PAS_ActionsServices" w:history="1">
              <w:r w:rsidR="00CA24E8" w:rsidRPr="00581FC5">
                <w:rPr>
                  <w:rStyle w:val="Hyperlink"/>
                  <w:rFonts w:cs="Arial"/>
                  <w:sz w:val="20"/>
                  <w:szCs w:val="18"/>
                </w:rPr>
                <w:t>ACTIONS/SERVICES</w:t>
              </w:r>
            </w:hyperlink>
          </w:p>
        </w:tc>
      </w:tr>
      <w:tr w:rsidR="00CA24E8" w:rsidRPr="00581FC5" w14:paraId="40855F07" w14:textId="77777777" w:rsidTr="006961C0">
        <w:trPr>
          <w:trHeight w:val="323"/>
          <w:tblCellSpacing w:w="36" w:type="dxa"/>
        </w:trPr>
        <w:tc>
          <w:tcPr>
            <w:tcW w:w="1778" w:type="pct"/>
            <w:gridSpan w:val="6"/>
            <w:shd w:val="clear" w:color="auto" w:fill="auto"/>
            <w:tcMar>
              <w:left w:w="115" w:type="dxa"/>
            </w:tcMar>
          </w:tcPr>
          <w:p w14:paraId="4F228CBA"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7B7D8945"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1A0803C5"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2CE7567B" w14:textId="77777777" w:rsidTr="006961C0">
        <w:trPr>
          <w:trHeight w:val="350"/>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79B6DCD"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0D03EA6" w14:textId="385FC51C" w:rsidR="00CA24E8" w:rsidRPr="00581FC5" w:rsidRDefault="00CA24E8" w:rsidP="007C1281">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7C1281">
              <w:rPr>
                <w:rFonts w:eastAsia="Calibri" w:cs="Arial"/>
                <w:color w:val="000000"/>
                <w:sz w:val="20"/>
                <w:szCs w:val="18"/>
              </w:rPr>
              <w:fldChar w:fldCharType="begin">
                <w:ffData>
                  <w:name w:val=""/>
                  <w:enabled/>
                  <w:calcOnExit w:val="0"/>
                  <w:checkBox>
                    <w:size w:val="20"/>
                    <w:default w:val="1"/>
                  </w:checkBox>
                </w:ffData>
              </w:fldChar>
            </w:r>
            <w:r w:rsidR="007C1281">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7C1281">
              <w:rPr>
                <w:rFonts w:eastAsia="Calibri" w:cs="Arial"/>
                <w:color w:val="000000"/>
                <w:sz w:val="20"/>
                <w:szCs w:val="18"/>
              </w:rPr>
              <w:fldChar w:fldCharType="end"/>
            </w:r>
            <w:r w:rsidRPr="00581FC5">
              <w:rPr>
                <w:rFonts w:eastAsia="Calibri" w:cs="Arial"/>
                <w:color w:val="000000"/>
                <w:sz w:val="20"/>
                <w:szCs w:val="18"/>
              </w:rPr>
              <w:t xml:space="preserve"> Modified    </w:t>
            </w:r>
            <w:r w:rsidR="007C1281">
              <w:rPr>
                <w:rFonts w:eastAsia="Calibri" w:cs="Arial"/>
                <w:color w:val="000000"/>
                <w:sz w:val="20"/>
                <w:szCs w:val="18"/>
              </w:rPr>
              <w:fldChar w:fldCharType="begin">
                <w:ffData>
                  <w:name w:val=""/>
                  <w:enabled/>
                  <w:calcOnExit w:val="0"/>
                  <w:checkBox>
                    <w:size w:val="20"/>
                    <w:default w:val="0"/>
                  </w:checkBox>
                </w:ffData>
              </w:fldChar>
            </w:r>
            <w:r w:rsidR="007C1281">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7C1281">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0000C5E"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6961C0" w:rsidRPr="00581FC5" w14:paraId="276DD9EF" w14:textId="77777777" w:rsidTr="006961C0">
        <w:trPr>
          <w:trHeight w:val="576"/>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7A35957C" w14:textId="77777777" w:rsidR="00365094" w:rsidRDefault="00365094" w:rsidP="00365094">
            <w:pPr>
              <w:rPr>
                <w:rFonts w:eastAsia="Calibri" w:cs="Arial"/>
                <w:color w:val="000000"/>
              </w:rPr>
            </w:pPr>
            <w:r>
              <w:rPr>
                <w:rFonts w:eastAsia="Calibri" w:cs="Arial"/>
                <w:color w:val="000000"/>
              </w:rPr>
              <w:t>Implement a program of parent and community outreach that solicits feedback and participation as well as provide services, training or information. This will include (but not be limited to):</w:t>
            </w:r>
          </w:p>
          <w:p w14:paraId="5990793A" w14:textId="6F970858" w:rsidR="00365094" w:rsidRDefault="00365094" w:rsidP="00CD7F87">
            <w:pPr>
              <w:pStyle w:val="ListParagraph"/>
              <w:numPr>
                <w:ilvl w:val="0"/>
                <w:numId w:val="85"/>
              </w:numPr>
              <w:rPr>
                <w:rFonts w:eastAsia="Calibri" w:cs="Arial"/>
                <w:color w:val="000000"/>
              </w:rPr>
            </w:pPr>
            <w:r>
              <w:rPr>
                <w:rFonts w:eastAsia="Calibri" w:cs="Arial"/>
                <w:color w:val="000000"/>
              </w:rPr>
              <w:t>the continued</w:t>
            </w:r>
            <w:r w:rsidRPr="00101E2C">
              <w:rPr>
                <w:rFonts w:eastAsia="Calibri" w:cs="Arial"/>
                <w:color w:val="000000"/>
              </w:rPr>
              <w:t xml:space="preserve"> use of electronic communication systems (e.g. Parent Square</w:t>
            </w:r>
            <w:r w:rsidR="00EA64AA">
              <w:rPr>
                <w:rFonts w:eastAsia="Calibri" w:cs="Arial"/>
                <w:color w:val="000000"/>
              </w:rPr>
              <w:t>, Facebook</w:t>
            </w:r>
            <w:r w:rsidRPr="00101E2C">
              <w:rPr>
                <w:rFonts w:eastAsia="Calibri" w:cs="Arial"/>
                <w:color w:val="000000"/>
              </w:rPr>
              <w:t>)</w:t>
            </w:r>
          </w:p>
          <w:p w14:paraId="1BA87FF0" w14:textId="05936A67" w:rsidR="00EA64AA" w:rsidRPr="005F33B8" w:rsidRDefault="00EA64AA" w:rsidP="00CD7F87">
            <w:pPr>
              <w:pStyle w:val="ListParagraph"/>
              <w:numPr>
                <w:ilvl w:val="0"/>
                <w:numId w:val="82"/>
              </w:numPr>
              <w:rPr>
                <w:rFonts w:eastAsia="Calibri" w:cs="Arial"/>
                <w:color w:val="000000"/>
              </w:rPr>
            </w:pPr>
            <w:r w:rsidRPr="005F33B8">
              <w:rPr>
                <w:rFonts w:eastAsia="Calibri" w:cs="Arial"/>
                <w:color w:val="000000"/>
              </w:rPr>
              <w:t>an update of the LEA website</w:t>
            </w:r>
          </w:p>
          <w:p w14:paraId="09C70A42" w14:textId="07CE93D7" w:rsidR="00365094" w:rsidRDefault="00365094" w:rsidP="00CD7F87">
            <w:pPr>
              <w:pStyle w:val="ListParagraph"/>
              <w:numPr>
                <w:ilvl w:val="0"/>
                <w:numId w:val="82"/>
              </w:numPr>
              <w:rPr>
                <w:rFonts w:eastAsia="Calibri" w:cs="Arial"/>
                <w:color w:val="000000"/>
              </w:rPr>
            </w:pPr>
            <w:r>
              <w:rPr>
                <w:rFonts w:eastAsia="Calibri" w:cs="Arial"/>
                <w:color w:val="000000"/>
              </w:rPr>
              <w:t>conducting annual stakeholder surveys</w:t>
            </w:r>
          </w:p>
          <w:p w14:paraId="6C4107AD" w14:textId="619D95C3" w:rsidR="00365094" w:rsidRDefault="00365094" w:rsidP="00CD7F87">
            <w:pPr>
              <w:pStyle w:val="ListParagraph"/>
              <w:numPr>
                <w:ilvl w:val="0"/>
                <w:numId w:val="82"/>
              </w:numPr>
              <w:rPr>
                <w:rFonts w:eastAsia="Calibri" w:cs="Arial"/>
                <w:color w:val="000000"/>
              </w:rPr>
            </w:pPr>
            <w:r>
              <w:rPr>
                <w:rFonts w:eastAsia="Calibri" w:cs="Arial"/>
                <w:color w:val="000000"/>
              </w:rPr>
              <w:t xml:space="preserve">hosting </w:t>
            </w:r>
            <w:r w:rsidRPr="00365094">
              <w:rPr>
                <w:rFonts w:eastAsia="Calibri" w:cs="Arial"/>
                <w:color w:val="000000"/>
              </w:rPr>
              <w:t>regular monthly stakeholder (e.g. “Coffee with the Principal”)</w:t>
            </w:r>
          </w:p>
          <w:p w14:paraId="2BA5DD7F" w14:textId="152F1E77" w:rsidR="007868CF" w:rsidRDefault="007868CF" w:rsidP="00CD7F87">
            <w:pPr>
              <w:pStyle w:val="ListParagraph"/>
              <w:numPr>
                <w:ilvl w:val="0"/>
                <w:numId w:val="82"/>
              </w:numPr>
              <w:rPr>
                <w:rFonts w:eastAsia="Calibri" w:cs="Arial"/>
                <w:color w:val="000000"/>
              </w:rPr>
            </w:pPr>
            <w:r>
              <w:rPr>
                <w:rFonts w:eastAsia="Calibri" w:cs="Arial"/>
                <w:color w:val="000000"/>
              </w:rPr>
              <w:t xml:space="preserve">assisting families in need with school uniforms </w:t>
            </w:r>
          </w:p>
          <w:p w14:paraId="51B459A8" w14:textId="4E0AF633" w:rsidR="00EA64AA" w:rsidRDefault="00EA64AA" w:rsidP="00CD7F87">
            <w:pPr>
              <w:pStyle w:val="ListParagraph"/>
              <w:numPr>
                <w:ilvl w:val="0"/>
                <w:numId w:val="82"/>
              </w:numPr>
              <w:rPr>
                <w:rFonts w:eastAsia="Calibri" w:cs="Arial"/>
                <w:color w:val="000000"/>
              </w:rPr>
            </w:pPr>
            <w:r>
              <w:rPr>
                <w:rFonts w:eastAsia="Calibri" w:cs="Arial"/>
                <w:color w:val="000000"/>
              </w:rPr>
              <w:t>providing family services through commun</w:t>
            </w:r>
            <w:r w:rsidR="008530E4">
              <w:rPr>
                <w:rFonts w:eastAsia="Calibri" w:cs="Arial"/>
                <w:color w:val="000000"/>
              </w:rPr>
              <w:t>ity partners (e.g. VIP Services and</w:t>
            </w:r>
            <w:r>
              <w:rPr>
                <w:rFonts w:eastAsia="Calibri" w:cs="Arial"/>
                <w:color w:val="000000"/>
              </w:rPr>
              <w:t xml:space="preserve"> Barrio Action</w:t>
            </w:r>
            <w:r w:rsidR="008530E4">
              <w:rPr>
                <w:rFonts w:eastAsia="Calibri" w:cs="Arial"/>
                <w:color w:val="000000"/>
              </w:rPr>
              <w:t xml:space="preserve"> for counseling; legal services; health; etc.)</w:t>
            </w:r>
          </w:p>
          <w:p w14:paraId="43C3A10A" w14:textId="17BBD04A" w:rsidR="00EA64AA" w:rsidRDefault="00EA64AA" w:rsidP="00CD7F87">
            <w:pPr>
              <w:pStyle w:val="ListParagraph"/>
              <w:numPr>
                <w:ilvl w:val="0"/>
                <w:numId w:val="82"/>
              </w:numPr>
              <w:rPr>
                <w:rFonts w:eastAsia="Calibri" w:cs="Arial"/>
                <w:color w:val="000000"/>
              </w:rPr>
            </w:pPr>
            <w:r>
              <w:rPr>
                <w:rFonts w:eastAsia="Calibri" w:cs="Arial"/>
                <w:color w:val="000000"/>
              </w:rPr>
              <w:t xml:space="preserve">host community </w:t>
            </w:r>
            <w:r w:rsidR="007C1281">
              <w:rPr>
                <w:rFonts w:eastAsia="Calibri" w:cs="Arial"/>
                <w:color w:val="000000"/>
              </w:rPr>
              <w:t xml:space="preserve">service, outreach, and </w:t>
            </w:r>
            <w:r>
              <w:rPr>
                <w:rFonts w:eastAsia="Calibri" w:cs="Arial"/>
                <w:color w:val="000000"/>
              </w:rPr>
              <w:t>recruiting (e.g. Fall Festival, Community Block Party)</w:t>
            </w:r>
          </w:p>
          <w:p w14:paraId="66E099DE" w14:textId="77777777" w:rsidR="008530E4" w:rsidRPr="008530E4" w:rsidRDefault="008530E4" w:rsidP="008530E4">
            <w:pPr>
              <w:ind w:left="360"/>
              <w:rPr>
                <w:rFonts w:eastAsia="Calibri" w:cs="Arial"/>
                <w:color w:val="000000"/>
              </w:rPr>
            </w:pPr>
          </w:p>
          <w:p w14:paraId="41ED73F1" w14:textId="62492A1B" w:rsidR="006961C0" w:rsidRPr="00DA5ACD" w:rsidRDefault="006961C0" w:rsidP="0062795C">
            <w:pPr>
              <w:rPr>
                <w:rFonts w:eastAsia="Calibri" w:cs="Arial"/>
                <w:color w:val="000000"/>
              </w:rPr>
            </w:pPr>
            <w:r>
              <w:rPr>
                <w:rFonts w:eastAsia="Calibri" w:cs="Arial"/>
                <w:color w:val="000000"/>
              </w:rPr>
              <w:t xml:space="preserve">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Pr>
          <w:p w14:paraId="3752BC4E" w14:textId="77777777" w:rsidR="008E331A" w:rsidRDefault="008E331A" w:rsidP="008E331A">
            <w:pPr>
              <w:rPr>
                <w:rFonts w:eastAsia="Calibri" w:cs="Arial"/>
                <w:color w:val="000000"/>
              </w:rPr>
            </w:pPr>
            <w:r>
              <w:rPr>
                <w:rFonts w:eastAsia="Calibri" w:cs="Arial"/>
                <w:color w:val="000000"/>
              </w:rPr>
              <w:t>Maintain a program of parent and community outreach that solicits feedback and participation and provides services, training and information. This will include (but not be limited to):</w:t>
            </w:r>
          </w:p>
          <w:p w14:paraId="7C0ECDEE" w14:textId="433F947D" w:rsidR="008E331A" w:rsidRDefault="008E331A" w:rsidP="00CD7F87">
            <w:pPr>
              <w:pStyle w:val="ListParagraph"/>
              <w:numPr>
                <w:ilvl w:val="0"/>
                <w:numId w:val="86"/>
              </w:numPr>
              <w:rPr>
                <w:rFonts w:eastAsia="Calibri" w:cs="Arial"/>
                <w:color w:val="000000"/>
              </w:rPr>
            </w:pPr>
            <w:r w:rsidRPr="00101E2C">
              <w:rPr>
                <w:rFonts w:eastAsia="Calibri" w:cs="Arial"/>
                <w:color w:val="000000"/>
              </w:rPr>
              <w:t>use of electronic communication systems (e.g. Parent Square</w:t>
            </w:r>
            <w:r>
              <w:rPr>
                <w:rFonts w:eastAsia="Calibri" w:cs="Arial"/>
                <w:color w:val="000000"/>
              </w:rPr>
              <w:t>, Facebook</w:t>
            </w:r>
            <w:r w:rsidRPr="00101E2C">
              <w:rPr>
                <w:rFonts w:eastAsia="Calibri" w:cs="Arial"/>
                <w:color w:val="000000"/>
              </w:rPr>
              <w:t>)</w:t>
            </w:r>
          </w:p>
          <w:p w14:paraId="5EFF1C3E" w14:textId="1B325C76" w:rsidR="008E331A" w:rsidRDefault="008E331A" w:rsidP="00CD7F87">
            <w:pPr>
              <w:pStyle w:val="ListParagraph"/>
              <w:numPr>
                <w:ilvl w:val="0"/>
                <w:numId w:val="86"/>
              </w:numPr>
              <w:rPr>
                <w:rFonts w:eastAsia="Calibri" w:cs="Arial"/>
                <w:color w:val="000000"/>
              </w:rPr>
            </w:pPr>
            <w:r>
              <w:rPr>
                <w:rFonts w:eastAsia="Calibri" w:cs="Arial"/>
                <w:color w:val="000000"/>
              </w:rPr>
              <w:t>conducting annual stakeholder surveys</w:t>
            </w:r>
          </w:p>
          <w:p w14:paraId="7BEB6F3B" w14:textId="7611C978" w:rsidR="008E331A" w:rsidRDefault="008E331A" w:rsidP="00CD7F87">
            <w:pPr>
              <w:pStyle w:val="ListParagraph"/>
              <w:numPr>
                <w:ilvl w:val="0"/>
                <w:numId w:val="86"/>
              </w:numPr>
              <w:rPr>
                <w:rFonts w:eastAsia="Calibri" w:cs="Arial"/>
                <w:color w:val="000000"/>
              </w:rPr>
            </w:pPr>
            <w:r>
              <w:rPr>
                <w:rFonts w:eastAsia="Calibri" w:cs="Arial"/>
                <w:color w:val="000000"/>
              </w:rPr>
              <w:t>hosting regular stakeholder meetings and forums (e.g. “Coffee with the Principal”)</w:t>
            </w:r>
          </w:p>
          <w:p w14:paraId="12171C2E" w14:textId="236B000D" w:rsidR="008E331A" w:rsidRDefault="008E331A" w:rsidP="00CD7F87">
            <w:pPr>
              <w:pStyle w:val="ListParagraph"/>
              <w:numPr>
                <w:ilvl w:val="0"/>
                <w:numId w:val="86"/>
              </w:numPr>
              <w:rPr>
                <w:rFonts w:eastAsia="Calibri" w:cs="Arial"/>
                <w:color w:val="000000"/>
              </w:rPr>
            </w:pPr>
            <w:r>
              <w:rPr>
                <w:rFonts w:eastAsia="Calibri" w:cs="Arial"/>
                <w:color w:val="000000"/>
              </w:rPr>
              <w:t xml:space="preserve">assisting families in need with school uniforms </w:t>
            </w:r>
          </w:p>
          <w:p w14:paraId="7885EFC1" w14:textId="77777777" w:rsidR="006961C0" w:rsidRPr="007C1281" w:rsidRDefault="008E331A" w:rsidP="00CD7F87">
            <w:pPr>
              <w:pStyle w:val="ListParagraph"/>
              <w:numPr>
                <w:ilvl w:val="0"/>
                <w:numId w:val="86"/>
              </w:numPr>
              <w:rPr>
                <w:rFonts w:cs="Arial"/>
              </w:rPr>
            </w:pPr>
            <w:r w:rsidRPr="008E331A">
              <w:rPr>
                <w:rFonts w:eastAsia="Calibri" w:cs="Arial"/>
                <w:color w:val="000000"/>
              </w:rPr>
              <w:t>providing family services through community partners (e.g. VIP Services, Barrio Action)</w:t>
            </w:r>
          </w:p>
          <w:p w14:paraId="454BBC2B" w14:textId="657110EF" w:rsidR="007C1281" w:rsidRDefault="007C1281" w:rsidP="00CD7F87">
            <w:pPr>
              <w:pStyle w:val="ListParagraph"/>
              <w:numPr>
                <w:ilvl w:val="0"/>
                <w:numId w:val="86"/>
              </w:numPr>
              <w:rPr>
                <w:rFonts w:eastAsia="Calibri" w:cs="Arial"/>
                <w:color w:val="000000"/>
              </w:rPr>
            </w:pPr>
            <w:r>
              <w:rPr>
                <w:rFonts w:eastAsia="Calibri" w:cs="Arial"/>
                <w:color w:val="000000"/>
              </w:rPr>
              <w:t>hosting community service, outreach, and recruiting events (e.g. Fall Festival, Community Block Party)</w:t>
            </w:r>
          </w:p>
          <w:p w14:paraId="4D85B46D" w14:textId="19F51847" w:rsidR="007C1281" w:rsidRPr="008E331A" w:rsidRDefault="00977F38" w:rsidP="00EB36B0">
            <w:pPr>
              <w:pStyle w:val="ListParagraph"/>
              <w:numPr>
                <w:ilvl w:val="0"/>
                <w:numId w:val="86"/>
              </w:numPr>
              <w:rPr>
                <w:rFonts w:cs="Arial"/>
              </w:rPr>
            </w:pPr>
            <w:r w:rsidRPr="00B50BD8">
              <w:rPr>
                <w:rFonts w:eastAsia="Calibri" w:cs="Arial"/>
                <w:color w:val="000000"/>
              </w:rPr>
              <w:t>increasing ways families and stakeholders can provide feedback (e.g. comment boxes in front offices, comment option on LEA website)</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Pr>
          <w:p w14:paraId="1D678534" w14:textId="77777777" w:rsidR="006961C0" w:rsidRPr="00DA5ACD" w:rsidRDefault="006961C0" w:rsidP="00CA24E8">
            <w:pPr>
              <w:pStyle w:val="Default"/>
              <w:spacing w:before="60" w:after="60"/>
              <w:rPr>
                <w:rFonts w:ascii="Arial" w:hAnsi="Arial" w:cs="Arial"/>
              </w:rPr>
            </w:pPr>
          </w:p>
        </w:tc>
      </w:tr>
      <w:tr w:rsidR="006961C0" w:rsidRPr="00581FC5" w14:paraId="10C00B79" w14:textId="77777777" w:rsidTr="006961C0">
        <w:trPr>
          <w:trHeight w:val="215"/>
          <w:tblCellSpacing w:w="36" w:type="dxa"/>
        </w:trPr>
        <w:tc>
          <w:tcPr>
            <w:tcW w:w="1778" w:type="pct"/>
            <w:gridSpan w:val="6"/>
            <w:shd w:val="clear" w:color="auto" w:fill="auto"/>
          </w:tcPr>
          <w:p w14:paraId="3C4E6896" w14:textId="77777777" w:rsidR="006961C0" w:rsidRPr="00581FC5" w:rsidRDefault="00413012" w:rsidP="00CA24E8">
            <w:pPr>
              <w:spacing w:before="120" w:after="60"/>
              <w:rPr>
                <w:rFonts w:eastAsia="Calibri" w:cs="Arial"/>
                <w:color w:val="000000"/>
                <w:sz w:val="20"/>
                <w:szCs w:val="18"/>
              </w:rPr>
            </w:pPr>
            <w:hyperlink w:anchor="Instructions_PAS_BudgetedExpenditures" w:history="1">
              <w:r w:rsidR="006961C0" w:rsidRPr="00581FC5">
                <w:rPr>
                  <w:rStyle w:val="Hyperlink"/>
                  <w:rFonts w:cs="Arial"/>
                  <w:sz w:val="20"/>
                  <w:szCs w:val="18"/>
                </w:rPr>
                <w:t>BUDGETED EXPENDITURES</w:t>
              </w:r>
            </w:hyperlink>
          </w:p>
        </w:tc>
        <w:tc>
          <w:tcPr>
            <w:tcW w:w="1481" w:type="pct"/>
            <w:gridSpan w:val="3"/>
            <w:shd w:val="clear" w:color="auto" w:fill="auto"/>
          </w:tcPr>
          <w:p w14:paraId="270F1644" w14:textId="77777777" w:rsidR="006961C0" w:rsidRPr="00581FC5" w:rsidRDefault="006961C0" w:rsidP="00CA24E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4" w:type="pct"/>
            <w:gridSpan w:val="2"/>
            <w:shd w:val="clear" w:color="auto" w:fill="auto"/>
          </w:tcPr>
          <w:p w14:paraId="08D5E508" w14:textId="77777777" w:rsidR="006961C0" w:rsidRPr="00581FC5" w:rsidRDefault="006961C0" w:rsidP="00CA24E8">
            <w:pPr>
              <w:spacing w:before="120" w:after="60"/>
              <w:rPr>
                <w:rFonts w:eastAsia="Calibri" w:cs="Arial"/>
                <w:color w:val="FFFFFF"/>
                <w:sz w:val="20"/>
                <w:szCs w:val="18"/>
              </w:rPr>
            </w:pPr>
            <w:r w:rsidRPr="00581FC5">
              <w:rPr>
                <w:rFonts w:eastAsia="Calibri" w:cs="Arial"/>
                <w:b/>
                <w:color w:val="FFFFFF"/>
                <w:sz w:val="18"/>
                <w:szCs w:val="18"/>
              </w:rPr>
              <w:t>Empty Cell</w:t>
            </w:r>
          </w:p>
        </w:tc>
      </w:tr>
      <w:tr w:rsidR="006961C0" w:rsidRPr="00581FC5" w14:paraId="45EA1009" w14:textId="77777777" w:rsidTr="006961C0">
        <w:trPr>
          <w:trHeight w:val="332"/>
          <w:tblCellSpacing w:w="36" w:type="dxa"/>
        </w:trPr>
        <w:tc>
          <w:tcPr>
            <w:tcW w:w="1778" w:type="pct"/>
            <w:gridSpan w:val="6"/>
            <w:shd w:val="clear" w:color="auto" w:fill="auto"/>
          </w:tcPr>
          <w:p w14:paraId="3284D0D6" w14:textId="77777777" w:rsidR="006961C0" w:rsidRPr="00581FC5" w:rsidRDefault="006961C0"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2C4C7E35" w14:textId="77777777" w:rsidR="006961C0" w:rsidRPr="00581FC5" w:rsidRDefault="006961C0"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0D927047" w14:textId="77777777" w:rsidR="006961C0" w:rsidRPr="00581FC5" w:rsidRDefault="006961C0"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6961C0" w:rsidRPr="00581FC5" w14:paraId="4C0B1912" w14:textId="77777777" w:rsidTr="006961C0">
        <w:trPr>
          <w:trHeight w:val="432"/>
          <w:tblCellSpacing w:w="36" w:type="dxa"/>
        </w:trPr>
        <w:tc>
          <w:tcPr>
            <w:tcW w:w="586" w:type="pct"/>
            <w:gridSpan w:val="2"/>
            <w:shd w:val="clear" w:color="auto" w:fill="auto"/>
            <w:vAlign w:val="center"/>
          </w:tcPr>
          <w:p w14:paraId="3F76049C" w14:textId="77777777" w:rsidR="006961C0" w:rsidRPr="00581FC5" w:rsidRDefault="006961C0" w:rsidP="00CA24E8">
            <w:pPr>
              <w:spacing w:before="60" w:after="20"/>
              <w:rPr>
                <w:rFonts w:eastAsia="Calibri" w:cs="Arial"/>
                <w:color w:val="9830BC"/>
                <w:sz w:val="20"/>
                <w:szCs w:val="18"/>
              </w:rPr>
            </w:pPr>
            <w:r w:rsidRPr="00581FC5">
              <w:rPr>
                <w:rFonts w:eastAsia="Calibri" w:cs="Arial"/>
                <w:color w:val="9830BC"/>
                <w:sz w:val="20"/>
                <w:szCs w:val="18"/>
              </w:rPr>
              <w:t>Amount</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D9B9842" w14:textId="12B20260" w:rsidR="006961C0" w:rsidRPr="00DA5ACD" w:rsidRDefault="00B47967" w:rsidP="00CA24E8">
            <w:pPr>
              <w:spacing w:before="60" w:after="60"/>
              <w:rPr>
                <w:rFonts w:eastAsia="Calibri" w:cs="Arial"/>
                <w:color w:val="000000"/>
              </w:rPr>
            </w:pPr>
            <w:r>
              <w:rPr>
                <w:rFonts w:eastAsia="Calibri" w:cs="Arial"/>
                <w:color w:val="000000"/>
              </w:rPr>
              <w:t>$5,272</w:t>
            </w:r>
          </w:p>
        </w:tc>
        <w:tc>
          <w:tcPr>
            <w:tcW w:w="414" w:type="pct"/>
            <w:gridSpan w:val="2"/>
            <w:shd w:val="clear" w:color="auto" w:fill="auto"/>
            <w:vAlign w:val="center"/>
          </w:tcPr>
          <w:p w14:paraId="452CEFAC" w14:textId="77777777" w:rsidR="006961C0" w:rsidRPr="00581FC5" w:rsidRDefault="006961C0"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7F36F33" w14:textId="291F4E72" w:rsidR="006961C0" w:rsidRPr="00DA5ACD" w:rsidRDefault="005658FA" w:rsidP="00CA24E8">
            <w:pPr>
              <w:spacing w:before="60" w:after="60"/>
              <w:rPr>
                <w:rFonts w:eastAsia="Calibri" w:cs="Arial"/>
                <w:color w:val="000000"/>
              </w:rPr>
            </w:pPr>
            <w:r>
              <w:rPr>
                <w:rFonts w:eastAsia="Calibri" w:cs="Arial"/>
                <w:color w:val="000000"/>
              </w:rPr>
              <w:t>$2,486</w:t>
            </w:r>
          </w:p>
        </w:tc>
        <w:tc>
          <w:tcPr>
            <w:tcW w:w="391" w:type="pct"/>
            <w:shd w:val="clear" w:color="auto" w:fill="auto"/>
            <w:vAlign w:val="center"/>
          </w:tcPr>
          <w:p w14:paraId="00FDEFF1" w14:textId="77777777" w:rsidR="006961C0" w:rsidRPr="00581FC5" w:rsidRDefault="006961C0"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8EAA00F" w14:textId="20A9CECA" w:rsidR="006961C0" w:rsidRPr="00DA5ACD" w:rsidRDefault="00B7581C" w:rsidP="00CA24E8">
            <w:pPr>
              <w:spacing w:before="60" w:after="60"/>
              <w:rPr>
                <w:rFonts w:eastAsia="Calibri" w:cs="Arial"/>
                <w:color w:val="000000"/>
              </w:rPr>
            </w:pPr>
            <w:r>
              <w:rPr>
                <w:rFonts w:eastAsia="Calibri" w:cs="Arial"/>
                <w:color w:val="000000"/>
              </w:rPr>
              <w:t>$2,500</w:t>
            </w:r>
          </w:p>
        </w:tc>
      </w:tr>
      <w:tr w:rsidR="006961C0" w:rsidRPr="00581FC5" w14:paraId="20F357CD" w14:textId="77777777" w:rsidTr="006961C0">
        <w:trPr>
          <w:trHeight w:val="432"/>
          <w:tblCellSpacing w:w="36" w:type="dxa"/>
        </w:trPr>
        <w:tc>
          <w:tcPr>
            <w:tcW w:w="586" w:type="pct"/>
            <w:gridSpan w:val="2"/>
            <w:shd w:val="clear" w:color="auto" w:fill="auto"/>
            <w:vAlign w:val="center"/>
          </w:tcPr>
          <w:p w14:paraId="60CDA0AA" w14:textId="77777777" w:rsidR="006961C0" w:rsidRPr="00581FC5" w:rsidRDefault="006961C0"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B99891A" w14:textId="442BFCD5" w:rsidR="006961C0" w:rsidRPr="00DA5ACD" w:rsidRDefault="00410844" w:rsidP="00CA24E8">
            <w:pPr>
              <w:spacing w:before="60" w:after="60"/>
              <w:rPr>
                <w:rFonts w:eastAsia="Calibri" w:cs="Arial"/>
                <w:color w:val="000000"/>
              </w:rPr>
            </w:pPr>
            <w:r>
              <w:rPr>
                <w:rFonts w:eastAsia="Calibri" w:cs="Arial"/>
                <w:color w:val="000000"/>
              </w:rPr>
              <w:t>LCFF</w:t>
            </w:r>
          </w:p>
        </w:tc>
        <w:tc>
          <w:tcPr>
            <w:tcW w:w="414" w:type="pct"/>
            <w:gridSpan w:val="2"/>
            <w:shd w:val="clear" w:color="auto" w:fill="auto"/>
            <w:vAlign w:val="center"/>
          </w:tcPr>
          <w:p w14:paraId="5C2D8123" w14:textId="77777777" w:rsidR="006961C0" w:rsidRPr="00581FC5" w:rsidRDefault="006961C0"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8BFFB9F" w14:textId="3817E63D" w:rsidR="006961C0" w:rsidRPr="00DA5ACD" w:rsidRDefault="00F16D1B" w:rsidP="00CA24E8">
            <w:pPr>
              <w:spacing w:before="60" w:after="60"/>
              <w:rPr>
                <w:rFonts w:eastAsia="Calibri" w:cs="Arial"/>
                <w:color w:val="000000"/>
              </w:rPr>
            </w:pPr>
            <w:r>
              <w:rPr>
                <w:rFonts w:eastAsia="Calibri" w:cs="Arial"/>
                <w:color w:val="000000"/>
              </w:rPr>
              <w:t>LCFF</w:t>
            </w:r>
          </w:p>
        </w:tc>
        <w:tc>
          <w:tcPr>
            <w:tcW w:w="391" w:type="pct"/>
            <w:shd w:val="clear" w:color="auto" w:fill="auto"/>
            <w:vAlign w:val="center"/>
          </w:tcPr>
          <w:p w14:paraId="5824EFC8" w14:textId="77777777" w:rsidR="006961C0" w:rsidRPr="00581FC5" w:rsidRDefault="006961C0"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C0FB083" w14:textId="77777777" w:rsidR="006961C0" w:rsidRPr="00DA5ACD" w:rsidRDefault="006961C0" w:rsidP="00CA24E8">
            <w:pPr>
              <w:spacing w:before="60" w:after="60"/>
              <w:rPr>
                <w:rFonts w:eastAsia="Calibri" w:cs="Arial"/>
                <w:color w:val="000000"/>
              </w:rPr>
            </w:pPr>
          </w:p>
        </w:tc>
      </w:tr>
      <w:tr w:rsidR="006961C0" w:rsidRPr="00581FC5" w14:paraId="1D4A5F78" w14:textId="77777777" w:rsidTr="006961C0">
        <w:trPr>
          <w:trHeight w:val="432"/>
          <w:tblCellSpacing w:w="36" w:type="dxa"/>
        </w:trPr>
        <w:tc>
          <w:tcPr>
            <w:tcW w:w="586" w:type="pct"/>
            <w:gridSpan w:val="2"/>
            <w:shd w:val="clear" w:color="auto" w:fill="auto"/>
            <w:vAlign w:val="center"/>
          </w:tcPr>
          <w:p w14:paraId="327C0E84" w14:textId="77777777" w:rsidR="006961C0" w:rsidRPr="00581FC5" w:rsidRDefault="006961C0"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59ABEDC" w14:textId="77777777" w:rsidR="00140B59" w:rsidRDefault="00140B59" w:rsidP="00CD7F87">
            <w:pPr>
              <w:pStyle w:val="ListParagraph"/>
              <w:numPr>
                <w:ilvl w:val="0"/>
                <w:numId w:val="29"/>
              </w:numPr>
              <w:rPr>
                <w:rFonts w:cs="Arial"/>
              </w:rPr>
            </w:pPr>
            <w:r w:rsidRPr="00BB4448">
              <w:rPr>
                <w:rFonts w:cs="Arial"/>
              </w:rPr>
              <w:t>Uniforms (4350)</w:t>
            </w:r>
          </w:p>
          <w:p w14:paraId="5C45BCE3" w14:textId="1C98AB08" w:rsidR="006961C0" w:rsidRPr="00140B59" w:rsidRDefault="00140B59" w:rsidP="00CD7F87">
            <w:pPr>
              <w:pStyle w:val="ListParagraph"/>
              <w:numPr>
                <w:ilvl w:val="0"/>
                <w:numId w:val="29"/>
              </w:numPr>
              <w:rPr>
                <w:rFonts w:cs="Arial"/>
              </w:rPr>
            </w:pPr>
            <w:r w:rsidRPr="00140B59">
              <w:rPr>
                <w:rFonts w:cs="Arial"/>
              </w:rPr>
              <w:t>Family Outreach (5807)</w:t>
            </w:r>
          </w:p>
        </w:tc>
        <w:tc>
          <w:tcPr>
            <w:tcW w:w="414" w:type="pct"/>
            <w:gridSpan w:val="2"/>
            <w:shd w:val="clear" w:color="auto" w:fill="auto"/>
            <w:vAlign w:val="center"/>
          </w:tcPr>
          <w:p w14:paraId="7A6C2F9F" w14:textId="77777777" w:rsidR="006961C0" w:rsidRPr="00581FC5" w:rsidRDefault="006961C0"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750B121" w14:textId="77777777" w:rsidR="00E87D56" w:rsidRDefault="00E87D56" w:rsidP="00E87D56">
            <w:pPr>
              <w:pStyle w:val="ListParagraph"/>
              <w:numPr>
                <w:ilvl w:val="0"/>
                <w:numId w:val="29"/>
              </w:numPr>
              <w:rPr>
                <w:rFonts w:cs="Arial"/>
              </w:rPr>
            </w:pPr>
            <w:r w:rsidRPr="00BB4448">
              <w:rPr>
                <w:rFonts w:cs="Arial"/>
              </w:rPr>
              <w:t>Uniforms (4350)</w:t>
            </w:r>
          </w:p>
          <w:p w14:paraId="236BDAD4" w14:textId="1DA827E4" w:rsidR="006961C0" w:rsidRPr="00E87D56" w:rsidRDefault="00E87D56" w:rsidP="00E87D56">
            <w:pPr>
              <w:pStyle w:val="ListParagraph"/>
              <w:numPr>
                <w:ilvl w:val="0"/>
                <w:numId w:val="29"/>
              </w:numPr>
              <w:spacing w:before="60" w:after="60"/>
              <w:rPr>
                <w:rFonts w:eastAsia="Calibri" w:cs="Arial"/>
                <w:color w:val="000000"/>
              </w:rPr>
            </w:pPr>
            <w:r w:rsidRPr="00E87D56">
              <w:rPr>
                <w:rFonts w:cs="Arial"/>
              </w:rPr>
              <w:t>Family Outreach (5807</w:t>
            </w:r>
          </w:p>
        </w:tc>
        <w:tc>
          <w:tcPr>
            <w:tcW w:w="391" w:type="pct"/>
            <w:shd w:val="clear" w:color="auto" w:fill="auto"/>
            <w:vAlign w:val="center"/>
          </w:tcPr>
          <w:p w14:paraId="7BB6B86D" w14:textId="77777777" w:rsidR="006961C0" w:rsidRPr="00581FC5" w:rsidRDefault="006961C0"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BCE1D64" w14:textId="77777777" w:rsidR="006961C0" w:rsidRPr="00DA5ACD" w:rsidRDefault="006961C0" w:rsidP="00CA24E8">
            <w:pPr>
              <w:spacing w:before="60" w:after="60"/>
              <w:rPr>
                <w:rFonts w:eastAsia="Calibri" w:cs="Arial"/>
                <w:color w:val="000000"/>
              </w:rPr>
            </w:pPr>
          </w:p>
        </w:tc>
      </w:tr>
    </w:tbl>
    <w:p w14:paraId="493D45C7" w14:textId="77777777" w:rsidR="00CA24E8" w:rsidRPr="00581FC5" w:rsidRDefault="00CA24E8"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920"/>
        <w:gridCol w:w="77"/>
        <w:gridCol w:w="2142"/>
        <w:gridCol w:w="74"/>
        <w:gridCol w:w="1385"/>
        <w:gridCol w:w="831"/>
        <w:gridCol w:w="441"/>
        <w:gridCol w:w="2969"/>
        <w:gridCol w:w="1225"/>
        <w:gridCol w:w="3769"/>
      </w:tblGrid>
      <w:tr w:rsidR="00CA24E8" w:rsidRPr="00581FC5" w14:paraId="17134411" w14:textId="77777777" w:rsidTr="00140B59">
        <w:trPr>
          <w:trHeight w:val="432"/>
          <w:tblCellSpacing w:w="36" w:type="dxa"/>
        </w:trPr>
        <w:tc>
          <w:tcPr>
            <w:tcW w:w="285" w:type="pct"/>
            <w:shd w:val="clear" w:color="auto" w:fill="auto"/>
            <w:vAlign w:val="center"/>
          </w:tcPr>
          <w:p w14:paraId="4EAAAC33" w14:textId="77777777" w:rsidR="00CA24E8" w:rsidRPr="00581FC5" w:rsidRDefault="00CA24E8" w:rsidP="00CA24E8">
            <w:pPr>
              <w:jc w:val="center"/>
              <w:rPr>
                <w:rFonts w:eastAsia="Calibri" w:cs="Arial"/>
                <w:color w:val="9830BC"/>
                <w:sz w:val="22"/>
                <w:szCs w:val="18"/>
              </w:rPr>
            </w:pPr>
            <w:r w:rsidRPr="00581FC5">
              <w:rPr>
                <w:rFonts w:eastAsia="Calibri" w:cs="Arial"/>
                <w:color w:val="9830BC"/>
                <w:sz w:val="22"/>
                <w:szCs w:val="18"/>
              </w:rPr>
              <w:t>Action</w:t>
            </w:r>
          </w:p>
        </w:tc>
        <w:tc>
          <w:tcPr>
            <w:tcW w:w="308" w:type="pct"/>
            <w:gridSpan w:val="2"/>
            <w:shd w:val="clear" w:color="auto" w:fill="auto"/>
            <w:vAlign w:val="center"/>
          </w:tcPr>
          <w:p w14:paraId="049CF041" w14:textId="77777777" w:rsidR="00CA24E8" w:rsidRPr="00581FC5" w:rsidRDefault="00CA24E8" w:rsidP="00CA24E8">
            <w:pPr>
              <w:jc w:val="center"/>
              <w:rPr>
                <w:rFonts w:eastAsia="Calibri" w:cs="Arial"/>
                <w:color w:val="9830BC"/>
                <w:sz w:val="40"/>
                <w:szCs w:val="40"/>
              </w:rPr>
            </w:pPr>
            <w:r>
              <w:rPr>
                <w:rFonts w:eastAsia="Calibri" w:cs="Arial"/>
                <w:b/>
                <w:color w:val="9830BC"/>
                <w:sz w:val="40"/>
                <w:szCs w:val="40"/>
              </w:rPr>
              <w:t>3</w:t>
            </w:r>
          </w:p>
        </w:tc>
        <w:tc>
          <w:tcPr>
            <w:tcW w:w="721" w:type="pct"/>
            <w:gridSpan w:val="2"/>
            <w:shd w:val="clear" w:color="auto" w:fill="auto"/>
            <w:vAlign w:val="center"/>
          </w:tcPr>
          <w:p w14:paraId="13B9AB48" w14:textId="77777777" w:rsidR="00CA24E8" w:rsidRPr="00581FC5" w:rsidRDefault="00CA24E8" w:rsidP="00CA24E8">
            <w:pPr>
              <w:jc w:val="center"/>
              <w:rPr>
                <w:rFonts w:eastAsia="Calibri" w:cs="Arial"/>
                <w:color w:val="FFFFFF"/>
                <w:sz w:val="22"/>
                <w:szCs w:val="22"/>
              </w:rPr>
            </w:pPr>
            <w:r w:rsidRPr="00581FC5">
              <w:rPr>
                <w:rFonts w:eastAsia="Calibri" w:cs="Arial"/>
                <w:b/>
                <w:color w:val="FFFFFF"/>
                <w:sz w:val="18"/>
                <w:szCs w:val="18"/>
              </w:rPr>
              <w:t>Empty Cell</w:t>
            </w:r>
          </w:p>
        </w:tc>
        <w:tc>
          <w:tcPr>
            <w:tcW w:w="3565" w:type="pct"/>
            <w:gridSpan w:val="6"/>
            <w:shd w:val="clear" w:color="auto" w:fill="auto"/>
            <w:vAlign w:val="center"/>
          </w:tcPr>
          <w:p w14:paraId="54ECAF70" w14:textId="77777777" w:rsidR="00CA24E8" w:rsidRPr="00581FC5" w:rsidRDefault="00CA24E8" w:rsidP="00CA24E8">
            <w:pPr>
              <w:spacing w:before="60" w:after="20"/>
              <w:rPr>
                <w:rFonts w:eastAsia="Calibri" w:cs="Arial"/>
                <w:color w:val="FFFFFF"/>
                <w:sz w:val="22"/>
                <w:szCs w:val="22"/>
              </w:rPr>
            </w:pPr>
            <w:r w:rsidRPr="00581FC5">
              <w:rPr>
                <w:rFonts w:eastAsia="Calibri" w:cs="Arial"/>
                <w:b/>
                <w:color w:val="FFFFFF"/>
                <w:sz w:val="18"/>
                <w:szCs w:val="18"/>
              </w:rPr>
              <w:t>Empty Cell</w:t>
            </w:r>
          </w:p>
        </w:tc>
      </w:tr>
      <w:tr w:rsidR="00CA24E8" w:rsidRPr="00581FC5" w14:paraId="46837DA9"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5926F4A0" w14:textId="77777777" w:rsidR="00CA24E8" w:rsidRPr="00581FC5" w:rsidRDefault="00CA24E8" w:rsidP="00CA24E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A24E8" w:rsidRPr="00581FC5" w14:paraId="5BB45AD5" w14:textId="77777777" w:rsidTr="00140B59">
        <w:trPr>
          <w:trHeight w:val="377"/>
          <w:tblCellSpacing w:w="36" w:type="dxa"/>
        </w:trPr>
        <w:tc>
          <w:tcPr>
            <w:tcW w:w="1338" w:type="pct"/>
            <w:gridSpan w:val="4"/>
            <w:tcBorders>
              <w:left w:val="single" w:sz="2" w:space="0" w:color="D5A1DF"/>
            </w:tcBorders>
            <w:shd w:val="clear" w:color="auto" w:fill="auto"/>
            <w:vAlign w:val="center"/>
          </w:tcPr>
          <w:p w14:paraId="3D788693" w14:textId="77777777" w:rsidR="00CA24E8" w:rsidRPr="00581FC5" w:rsidRDefault="00413012" w:rsidP="00CA24E8">
            <w:pPr>
              <w:spacing w:before="60" w:after="60"/>
              <w:jc w:val="right"/>
              <w:rPr>
                <w:rFonts w:eastAsia="Calibri" w:cs="Arial"/>
                <w:sz w:val="20"/>
                <w:szCs w:val="18"/>
              </w:rPr>
            </w:pPr>
            <w:hyperlink w:anchor="Instructions_PAS_StudentsToBeServed" w:history="1">
              <w:r w:rsidR="00CA24E8" w:rsidRPr="00581FC5">
                <w:rPr>
                  <w:rStyle w:val="Hyperlink"/>
                  <w:rFonts w:eastAsia="Calibri" w:cs="Arial"/>
                  <w:sz w:val="20"/>
                  <w:szCs w:val="18"/>
                </w:rPr>
                <w:t>Students to be Served</w:t>
              </w:r>
            </w:hyperlink>
          </w:p>
        </w:tc>
        <w:tc>
          <w:tcPr>
            <w:tcW w:w="3589"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3CF887F" w14:textId="77777777" w:rsidR="00CA24E8" w:rsidRPr="00581FC5" w:rsidRDefault="00CA24E8" w:rsidP="00CA24E8">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r w:rsidRPr="00581FC5">
              <w:rPr>
                <w:rFonts w:eastAsia="Calibri" w:cs="Arial"/>
                <w:sz w:val="20"/>
                <w:szCs w:val="18"/>
              </w:rPr>
              <w:t>___________________</w:t>
            </w:r>
            <w:r w:rsidRPr="00581FC5">
              <w:rPr>
                <w:rFonts w:eastAsia="Calibri" w:cs="Arial"/>
                <w:sz w:val="20"/>
                <w:szCs w:val="18"/>
                <w:u w:val="single"/>
              </w:rPr>
              <w:t xml:space="preserve"> </w:t>
            </w:r>
          </w:p>
        </w:tc>
      </w:tr>
      <w:tr w:rsidR="00CA24E8" w:rsidRPr="00581FC5" w14:paraId="119E7B1C" w14:textId="77777777" w:rsidTr="00140B59">
        <w:trPr>
          <w:trHeight w:val="377"/>
          <w:tblCellSpacing w:w="36" w:type="dxa"/>
        </w:trPr>
        <w:tc>
          <w:tcPr>
            <w:tcW w:w="1338" w:type="pct"/>
            <w:gridSpan w:val="4"/>
            <w:tcBorders>
              <w:left w:val="single" w:sz="2" w:space="0" w:color="D5A1DF"/>
              <w:bottom w:val="single" w:sz="2" w:space="0" w:color="D5A1DF"/>
            </w:tcBorders>
            <w:shd w:val="clear" w:color="auto" w:fill="auto"/>
            <w:vAlign w:val="center"/>
          </w:tcPr>
          <w:p w14:paraId="310D9065" w14:textId="77777777" w:rsidR="00CA24E8" w:rsidRPr="00581FC5" w:rsidRDefault="00413012" w:rsidP="00CA24E8">
            <w:pPr>
              <w:spacing w:before="60" w:after="60"/>
              <w:jc w:val="right"/>
              <w:rPr>
                <w:rFonts w:cs="Arial"/>
                <w:sz w:val="20"/>
              </w:rPr>
            </w:pPr>
            <w:hyperlink w:anchor="Instructions_PAS_Locations" w:history="1">
              <w:r w:rsidR="00CA24E8" w:rsidRPr="00581FC5">
                <w:rPr>
                  <w:rStyle w:val="Hyperlink"/>
                  <w:rFonts w:eastAsia="Calibri" w:cs="Arial"/>
                  <w:sz w:val="20"/>
                  <w:szCs w:val="18"/>
                </w:rPr>
                <w:t>Location(s)</w:t>
              </w:r>
            </w:hyperlink>
          </w:p>
        </w:tc>
        <w:tc>
          <w:tcPr>
            <w:tcW w:w="3589"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069458F"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0D67B746" w14:textId="77777777" w:rsidTr="00CA24E8">
        <w:trPr>
          <w:tblCellSpacing w:w="36" w:type="dxa"/>
        </w:trPr>
        <w:tc>
          <w:tcPr>
            <w:tcW w:w="4951" w:type="pct"/>
            <w:gridSpan w:val="11"/>
            <w:shd w:val="clear" w:color="auto" w:fill="auto"/>
            <w:vAlign w:val="center"/>
          </w:tcPr>
          <w:p w14:paraId="07E593E7" w14:textId="77777777" w:rsidR="00CA24E8" w:rsidRPr="00581FC5" w:rsidRDefault="00CA24E8" w:rsidP="00CA24E8">
            <w:pPr>
              <w:spacing w:before="20" w:after="20"/>
              <w:jc w:val="center"/>
              <w:rPr>
                <w:rFonts w:eastAsia="Calibri" w:cs="Arial"/>
                <w:sz w:val="20"/>
                <w:szCs w:val="18"/>
              </w:rPr>
            </w:pPr>
            <w:r w:rsidRPr="00581FC5">
              <w:rPr>
                <w:rFonts w:eastAsia="Calibri" w:cs="Arial"/>
                <w:b/>
                <w:color w:val="9830BC"/>
              </w:rPr>
              <w:t>OR</w:t>
            </w:r>
          </w:p>
        </w:tc>
      </w:tr>
      <w:tr w:rsidR="00CA24E8" w:rsidRPr="00581FC5" w14:paraId="05A1B0D2"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5EEEAE4D" w14:textId="77777777" w:rsidR="00CA24E8" w:rsidRPr="002F2A7D" w:rsidRDefault="00CA24E8" w:rsidP="00CA24E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A24E8" w:rsidRPr="00581FC5" w14:paraId="2D73EAEA" w14:textId="77777777" w:rsidTr="00140B59">
        <w:trPr>
          <w:trHeight w:val="377"/>
          <w:tblCellSpacing w:w="36" w:type="dxa"/>
        </w:trPr>
        <w:tc>
          <w:tcPr>
            <w:tcW w:w="1338" w:type="pct"/>
            <w:gridSpan w:val="4"/>
            <w:tcBorders>
              <w:left w:val="single" w:sz="2" w:space="0" w:color="D5A1DF"/>
            </w:tcBorders>
            <w:shd w:val="clear" w:color="auto" w:fill="auto"/>
            <w:vAlign w:val="center"/>
          </w:tcPr>
          <w:p w14:paraId="27090A88" w14:textId="77777777" w:rsidR="00CA24E8" w:rsidRPr="00581FC5" w:rsidRDefault="00413012" w:rsidP="00CA24E8">
            <w:pPr>
              <w:spacing w:before="60" w:after="60"/>
              <w:jc w:val="right"/>
              <w:rPr>
                <w:rFonts w:eastAsia="Calibri" w:cs="Arial"/>
                <w:sz w:val="20"/>
                <w:szCs w:val="18"/>
              </w:rPr>
            </w:pPr>
            <w:hyperlink w:anchor="Instructions_PAS_ContributesTo" w:history="1">
              <w:r w:rsidR="00CA24E8" w:rsidRPr="00581FC5">
                <w:rPr>
                  <w:rStyle w:val="Hyperlink"/>
                  <w:rFonts w:eastAsia="Calibri" w:cs="Arial"/>
                  <w:sz w:val="20"/>
                  <w:szCs w:val="18"/>
                </w:rPr>
                <w:t xml:space="preserve">Students to be Served   </w:t>
              </w:r>
            </w:hyperlink>
          </w:p>
        </w:tc>
        <w:tc>
          <w:tcPr>
            <w:tcW w:w="3589"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0E5DD9F" w14:textId="56B0137E" w:rsidR="00CA24E8" w:rsidRPr="00581FC5" w:rsidRDefault="00B77E8E" w:rsidP="00B77E8E">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English Learners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Foster Youth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Low Income</w:t>
            </w:r>
          </w:p>
        </w:tc>
      </w:tr>
      <w:tr w:rsidR="00CA24E8" w:rsidRPr="00581FC5" w14:paraId="48867CFA" w14:textId="77777777" w:rsidTr="00140B59">
        <w:trPr>
          <w:trHeight w:val="377"/>
          <w:tblCellSpacing w:w="36" w:type="dxa"/>
        </w:trPr>
        <w:tc>
          <w:tcPr>
            <w:tcW w:w="2083" w:type="pct"/>
            <w:gridSpan w:val="7"/>
            <w:tcBorders>
              <w:left w:val="single" w:sz="2" w:space="0" w:color="D5A1DF"/>
            </w:tcBorders>
            <w:shd w:val="clear" w:color="auto" w:fill="auto"/>
            <w:vAlign w:val="center"/>
          </w:tcPr>
          <w:p w14:paraId="5307D7CB" w14:textId="77777777" w:rsidR="00CA24E8" w:rsidRPr="00581FC5" w:rsidRDefault="00413012" w:rsidP="00CA24E8">
            <w:pPr>
              <w:spacing w:before="60" w:after="60"/>
              <w:jc w:val="right"/>
              <w:rPr>
                <w:rFonts w:eastAsia="Calibri" w:cs="Arial"/>
                <w:color w:val="000000"/>
                <w:sz w:val="20"/>
                <w:szCs w:val="18"/>
              </w:rPr>
            </w:pPr>
            <w:hyperlink w:anchor="Instructions_PAS_ScopeService" w:history="1">
              <w:r w:rsidR="00CA24E8" w:rsidRPr="00581FC5">
                <w:rPr>
                  <w:rStyle w:val="Hyperlink"/>
                  <w:rFonts w:eastAsia="Calibri" w:cs="Arial"/>
                  <w:sz w:val="20"/>
                  <w:szCs w:val="18"/>
                </w:rPr>
                <w:t>Scope of Services</w:t>
              </w:r>
            </w:hyperlink>
          </w:p>
        </w:tc>
        <w:tc>
          <w:tcPr>
            <w:tcW w:w="284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EEE56D8" w14:textId="0BE8ECDE" w:rsidR="00CA24E8" w:rsidRPr="00581FC5" w:rsidRDefault="00B77E8E"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LEA-wide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Schoolwide         </w:t>
            </w:r>
            <w:r w:rsidR="00CA24E8" w:rsidRPr="00581FC5">
              <w:rPr>
                <w:rFonts w:eastAsia="Calibri" w:cs="Arial"/>
                <w:b/>
                <w:sz w:val="20"/>
                <w:szCs w:val="18"/>
              </w:rPr>
              <w:t>OR</w:t>
            </w:r>
            <w:r w:rsidR="00CA24E8" w:rsidRPr="00581FC5">
              <w:rPr>
                <w:rFonts w:eastAsia="Calibri" w:cs="Arial"/>
                <w:sz w:val="20"/>
                <w:szCs w:val="18"/>
              </w:rPr>
              <w:t xml:space="preserve">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Limited to Unduplicated Student Group(s)</w:t>
            </w:r>
          </w:p>
        </w:tc>
      </w:tr>
      <w:tr w:rsidR="00CA24E8" w:rsidRPr="00581FC5" w14:paraId="29E02531" w14:textId="77777777" w:rsidTr="00140B59">
        <w:trPr>
          <w:trHeight w:val="377"/>
          <w:tblCellSpacing w:w="36" w:type="dxa"/>
        </w:trPr>
        <w:tc>
          <w:tcPr>
            <w:tcW w:w="1338" w:type="pct"/>
            <w:gridSpan w:val="4"/>
            <w:tcBorders>
              <w:left w:val="single" w:sz="2" w:space="0" w:color="D5A1DF"/>
              <w:bottom w:val="single" w:sz="2" w:space="0" w:color="D5A1DF"/>
            </w:tcBorders>
            <w:shd w:val="clear" w:color="auto" w:fill="auto"/>
            <w:vAlign w:val="center"/>
          </w:tcPr>
          <w:p w14:paraId="6A755ADC" w14:textId="77777777" w:rsidR="00CA24E8" w:rsidRPr="00581FC5" w:rsidRDefault="00413012" w:rsidP="00CA24E8">
            <w:pPr>
              <w:spacing w:before="60" w:after="60"/>
              <w:jc w:val="right"/>
              <w:rPr>
                <w:rFonts w:cs="Arial"/>
              </w:rPr>
            </w:pPr>
            <w:hyperlink w:anchor="Instructions_PAS_IIS_Locations" w:history="1">
              <w:r w:rsidR="00CA24E8" w:rsidRPr="00581FC5">
                <w:rPr>
                  <w:rStyle w:val="Hyperlink"/>
                  <w:rFonts w:eastAsia="Calibri" w:cs="Arial"/>
                  <w:sz w:val="20"/>
                  <w:szCs w:val="18"/>
                </w:rPr>
                <w:t>Location(s)</w:t>
              </w:r>
            </w:hyperlink>
          </w:p>
        </w:tc>
        <w:tc>
          <w:tcPr>
            <w:tcW w:w="3589"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32B942C" w14:textId="00D1984A" w:rsidR="00CA24E8" w:rsidRPr="00581FC5" w:rsidRDefault="00B77E8E"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schools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Schools:___________________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Grade spans:__________________</w:t>
            </w:r>
          </w:p>
        </w:tc>
      </w:tr>
      <w:tr w:rsidR="00CA24E8" w:rsidRPr="00581FC5" w14:paraId="64F8C2D0" w14:textId="77777777" w:rsidTr="00CA24E8">
        <w:trPr>
          <w:trHeight w:val="377"/>
          <w:tblCellSpacing w:w="36" w:type="dxa"/>
        </w:trPr>
        <w:tc>
          <w:tcPr>
            <w:tcW w:w="4951" w:type="pct"/>
            <w:gridSpan w:val="11"/>
            <w:shd w:val="clear" w:color="auto" w:fill="auto"/>
            <w:vAlign w:val="center"/>
          </w:tcPr>
          <w:p w14:paraId="16FF8E0A" w14:textId="77777777" w:rsidR="00CA24E8" w:rsidRPr="00581FC5" w:rsidRDefault="00413012" w:rsidP="00CA24E8">
            <w:pPr>
              <w:spacing w:before="60" w:after="60"/>
              <w:rPr>
                <w:rFonts w:eastAsia="Calibri" w:cs="Arial"/>
                <w:sz w:val="20"/>
                <w:szCs w:val="18"/>
              </w:rPr>
            </w:pPr>
            <w:hyperlink w:anchor="Instructions_PAS_ActionsServices" w:history="1">
              <w:r w:rsidR="00CA24E8" w:rsidRPr="00581FC5">
                <w:rPr>
                  <w:rStyle w:val="Hyperlink"/>
                  <w:rFonts w:cs="Arial"/>
                  <w:sz w:val="20"/>
                  <w:szCs w:val="18"/>
                </w:rPr>
                <w:t>ACTIONS/SERVICES</w:t>
              </w:r>
            </w:hyperlink>
          </w:p>
        </w:tc>
      </w:tr>
      <w:tr w:rsidR="00CA24E8" w:rsidRPr="00581FC5" w14:paraId="4D141790" w14:textId="77777777" w:rsidTr="00140B59">
        <w:trPr>
          <w:trHeight w:val="323"/>
          <w:tblCellSpacing w:w="36" w:type="dxa"/>
        </w:trPr>
        <w:tc>
          <w:tcPr>
            <w:tcW w:w="1809" w:type="pct"/>
            <w:gridSpan w:val="6"/>
            <w:shd w:val="clear" w:color="auto" w:fill="auto"/>
            <w:tcMar>
              <w:left w:w="115" w:type="dxa"/>
            </w:tcMar>
          </w:tcPr>
          <w:p w14:paraId="365693B5"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45" w:type="pct"/>
            <w:gridSpan w:val="3"/>
            <w:shd w:val="clear" w:color="auto" w:fill="auto"/>
            <w:vAlign w:val="center"/>
          </w:tcPr>
          <w:p w14:paraId="326D610B"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49" w:type="pct"/>
            <w:gridSpan w:val="2"/>
            <w:shd w:val="clear" w:color="auto" w:fill="auto"/>
            <w:vAlign w:val="center"/>
          </w:tcPr>
          <w:p w14:paraId="2930B81E"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28717805" w14:textId="77777777" w:rsidTr="00140B59">
        <w:trPr>
          <w:trHeight w:val="350"/>
          <w:tblCellSpacing w:w="36" w:type="dxa"/>
        </w:trPr>
        <w:tc>
          <w:tcPr>
            <w:tcW w:w="1809"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6D8BFCA"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45"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4425F02" w14:textId="549B9999" w:rsidR="00CA24E8" w:rsidRPr="00581FC5" w:rsidRDefault="00CA24E8" w:rsidP="007C1281">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7C1281">
              <w:rPr>
                <w:rFonts w:eastAsia="Calibri" w:cs="Arial"/>
                <w:color w:val="000000"/>
                <w:sz w:val="20"/>
                <w:szCs w:val="18"/>
              </w:rPr>
              <w:fldChar w:fldCharType="begin">
                <w:ffData>
                  <w:name w:val=""/>
                  <w:enabled/>
                  <w:calcOnExit w:val="0"/>
                  <w:checkBox>
                    <w:size w:val="20"/>
                    <w:default w:val="1"/>
                  </w:checkBox>
                </w:ffData>
              </w:fldChar>
            </w:r>
            <w:r w:rsidR="007C1281">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7C1281">
              <w:rPr>
                <w:rFonts w:eastAsia="Calibri" w:cs="Arial"/>
                <w:color w:val="000000"/>
                <w:sz w:val="20"/>
                <w:szCs w:val="18"/>
              </w:rPr>
              <w:fldChar w:fldCharType="end"/>
            </w:r>
            <w:r w:rsidRPr="00581FC5">
              <w:rPr>
                <w:rFonts w:eastAsia="Calibri" w:cs="Arial"/>
                <w:color w:val="000000"/>
                <w:sz w:val="20"/>
                <w:szCs w:val="18"/>
              </w:rPr>
              <w:t xml:space="preserve"> Modified    </w:t>
            </w:r>
            <w:r w:rsidR="007C1281">
              <w:rPr>
                <w:rFonts w:eastAsia="Calibri" w:cs="Arial"/>
                <w:color w:val="000000"/>
                <w:sz w:val="20"/>
                <w:szCs w:val="18"/>
              </w:rPr>
              <w:fldChar w:fldCharType="begin">
                <w:ffData>
                  <w:name w:val=""/>
                  <w:enabled/>
                  <w:calcOnExit w:val="0"/>
                  <w:checkBox>
                    <w:size w:val="20"/>
                    <w:default w:val="0"/>
                  </w:checkBox>
                </w:ffData>
              </w:fldChar>
            </w:r>
            <w:r w:rsidR="007C1281">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7C1281">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9"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1439329"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6961C0" w:rsidRPr="00581FC5" w14:paraId="4BA44737" w14:textId="77777777" w:rsidTr="00140B59">
        <w:trPr>
          <w:trHeight w:val="576"/>
          <w:tblCellSpacing w:w="36" w:type="dxa"/>
        </w:trPr>
        <w:tc>
          <w:tcPr>
            <w:tcW w:w="1809"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1593E882" w14:textId="1F1762D3" w:rsidR="006961C0" w:rsidRDefault="006961C0" w:rsidP="00CA24E8">
            <w:pPr>
              <w:rPr>
                <w:rFonts w:eastAsia="Calibri" w:cs="Arial"/>
                <w:color w:val="000000"/>
              </w:rPr>
            </w:pPr>
            <w:r>
              <w:rPr>
                <w:rFonts w:eastAsia="Calibri" w:cs="Arial"/>
                <w:color w:val="000000"/>
              </w:rPr>
              <w:t>Continue implementation of school-wide positive behavior interventions and supports (PBIS) and alternatives to suspension, integrating these practices into</w:t>
            </w:r>
            <w:r w:rsidR="00D75A8F">
              <w:rPr>
                <w:rFonts w:eastAsia="Calibri" w:cs="Arial"/>
                <w:color w:val="000000"/>
              </w:rPr>
              <w:t xml:space="preserve"> the developing</w:t>
            </w:r>
            <w:r>
              <w:rPr>
                <w:rFonts w:eastAsia="Calibri" w:cs="Arial"/>
                <w:color w:val="000000"/>
              </w:rPr>
              <w:t xml:space="preserve"> MTSS </w:t>
            </w:r>
            <w:r w:rsidR="00D75A8F">
              <w:rPr>
                <w:rFonts w:eastAsia="Calibri" w:cs="Arial"/>
                <w:color w:val="000000"/>
              </w:rPr>
              <w:t xml:space="preserve">plan </w:t>
            </w:r>
            <w:r>
              <w:rPr>
                <w:rFonts w:eastAsia="Calibri" w:cs="Arial"/>
                <w:color w:val="000000"/>
              </w:rPr>
              <w:t>(see Goal 1, Action 6)</w:t>
            </w:r>
            <w:r w:rsidR="008530E4">
              <w:rPr>
                <w:rFonts w:eastAsia="Calibri" w:cs="Arial"/>
                <w:color w:val="000000"/>
              </w:rPr>
              <w:t>. This will include (but not be limited to):</w:t>
            </w:r>
          </w:p>
          <w:p w14:paraId="49572D65" w14:textId="77777777" w:rsidR="008530E4" w:rsidRDefault="008530E4" w:rsidP="00CD7F87">
            <w:pPr>
              <w:pStyle w:val="ListParagraph"/>
              <w:numPr>
                <w:ilvl w:val="0"/>
                <w:numId w:val="87"/>
              </w:numPr>
              <w:rPr>
                <w:rFonts w:eastAsia="Calibri" w:cs="Arial"/>
                <w:color w:val="000000"/>
              </w:rPr>
            </w:pPr>
            <w:r>
              <w:rPr>
                <w:rFonts w:eastAsia="Calibri" w:cs="Arial"/>
                <w:color w:val="000000"/>
              </w:rPr>
              <w:t>school-wide monthly recognition assemblies for attendance, behavior, and academics</w:t>
            </w:r>
          </w:p>
          <w:p w14:paraId="30754CFD" w14:textId="77777777" w:rsidR="008530E4" w:rsidRDefault="008530E4" w:rsidP="00CD7F87">
            <w:pPr>
              <w:pStyle w:val="ListParagraph"/>
              <w:numPr>
                <w:ilvl w:val="0"/>
                <w:numId w:val="87"/>
              </w:numPr>
              <w:rPr>
                <w:rFonts w:eastAsia="Calibri" w:cs="Arial"/>
                <w:color w:val="000000"/>
              </w:rPr>
            </w:pPr>
            <w:r>
              <w:rPr>
                <w:rFonts w:eastAsia="Calibri" w:cs="Arial"/>
                <w:color w:val="000000"/>
              </w:rPr>
              <w:t>PBIS events (e.g. ice cream socials)</w:t>
            </w:r>
          </w:p>
          <w:p w14:paraId="6D85BC87" w14:textId="77777777" w:rsidR="008530E4" w:rsidRDefault="008530E4" w:rsidP="00CD7F87">
            <w:pPr>
              <w:pStyle w:val="ListParagraph"/>
              <w:numPr>
                <w:ilvl w:val="0"/>
                <w:numId w:val="87"/>
              </w:numPr>
              <w:rPr>
                <w:rFonts w:eastAsia="Calibri" w:cs="Arial"/>
                <w:color w:val="000000"/>
              </w:rPr>
            </w:pPr>
            <w:r>
              <w:rPr>
                <w:rFonts w:eastAsia="Calibri" w:cs="Arial"/>
                <w:color w:val="000000"/>
              </w:rPr>
              <w:t>continue “Caught Being Good” PBIS program</w:t>
            </w:r>
          </w:p>
          <w:p w14:paraId="72EA2085" w14:textId="77777777" w:rsidR="008530E4" w:rsidRDefault="008530E4" w:rsidP="00CD7F87">
            <w:pPr>
              <w:pStyle w:val="ListParagraph"/>
              <w:numPr>
                <w:ilvl w:val="0"/>
                <w:numId w:val="87"/>
              </w:numPr>
              <w:rPr>
                <w:rFonts w:eastAsia="Calibri" w:cs="Arial"/>
                <w:color w:val="000000"/>
              </w:rPr>
            </w:pPr>
            <w:r>
              <w:rPr>
                <w:rFonts w:eastAsia="Calibri" w:cs="Arial"/>
                <w:color w:val="000000"/>
              </w:rPr>
              <w:t>providing</w:t>
            </w:r>
            <w:r w:rsidRPr="00F96E9E">
              <w:rPr>
                <w:rFonts w:eastAsia="Calibri" w:cs="Arial"/>
                <w:color w:val="000000"/>
              </w:rPr>
              <w:t xml:space="preserve"> parenting workshops as an alternative to suspension</w:t>
            </w:r>
          </w:p>
          <w:p w14:paraId="24160F6A" w14:textId="6D2DAB3B" w:rsidR="008530E4" w:rsidRPr="005F33B8" w:rsidRDefault="008530E4" w:rsidP="00CD7F87">
            <w:pPr>
              <w:pStyle w:val="ListParagraph"/>
              <w:numPr>
                <w:ilvl w:val="0"/>
                <w:numId w:val="87"/>
              </w:numPr>
              <w:rPr>
                <w:rFonts w:eastAsia="Calibri" w:cs="Arial"/>
                <w:color w:val="000000"/>
              </w:rPr>
            </w:pPr>
            <w:r w:rsidRPr="005F33B8">
              <w:rPr>
                <w:rFonts w:eastAsia="Calibri" w:cs="Arial"/>
                <w:color w:val="000000"/>
              </w:rPr>
              <w:t xml:space="preserve">using mini-courses </w:t>
            </w:r>
          </w:p>
        </w:tc>
        <w:tc>
          <w:tcPr>
            <w:tcW w:w="1445" w:type="pct"/>
            <w:gridSpan w:val="3"/>
            <w:tcBorders>
              <w:top w:val="single" w:sz="2" w:space="0" w:color="D5A1DF"/>
              <w:left w:val="single" w:sz="2" w:space="0" w:color="D5A1DF"/>
              <w:bottom w:val="single" w:sz="2" w:space="0" w:color="D5A1DF"/>
              <w:right w:val="single" w:sz="2" w:space="0" w:color="D5A1DF"/>
            </w:tcBorders>
            <w:shd w:val="clear" w:color="auto" w:fill="F1E4F0"/>
          </w:tcPr>
          <w:p w14:paraId="02CCE2E2" w14:textId="623367A6" w:rsidR="007C1281" w:rsidRDefault="007C1281" w:rsidP="007C1281">
            <w:pPr>
              <w:rPr>
                <w:rFonts w:eastAsia="Calibri" w:cs="Arial"/>
                <w:color w:val="000000"/>
              </w:rPr>
            </w:pPr>
            <w:r>
              <w:rPr>
                <w:rFonts w:eastAsia="Calibri" w:cs="Arial"/>
                <w:color w:val="000000"/>
              </w:rPr>
              <w:t>Refine LAL</w:t>
            </w:r>
            <w:r w:rsidR="00EB36B0">
              <w:rPr>
                <w:rFonts w:eastAsia="Calibri" w:cs="Arial"/>
                <w:color w:val="000000"/>
              </w:rPr>
              <w:t>P</w:t>
            </w:r>
            <w:r>
              <w:rPr>
                <w:rFonts w:eastAsia="Calibri" w:cs="Arial"/>
                <w:color w:val="000000"/>
              </w:rPr>
              <w:t xml:space="preserve">A’s PBIS systems and alternatives to suspension as </w:t>
            </w:r>
            <w:r w:rsidR="005658FA">
              <w:rPr>
                <w:rFonts w:eastAsia="Calibri" w:cs="Arial"/>
                <w:color w:val="000000"/>
              </w:rPr>
              <w:t>a component of the school’s MTSS plans</w:t>
            </w:r>
            <w:r>
              <w:rPr>
                <w:rFonts w:eastAsia="Calibri" w:cs="Arial"/>
                <w:color w:val="000000"/>
              </w:rPr>
              <w:t xml:space="preserve"> (to complement the academic focus of Action 6 of Goal 1). This will include (but not be limited to) supporting:</w:t>
            </w:r>
          </w:p>
          <w:p w14:paraId="780DAB5E" w14:textId="77777777" w:rsidR="006961C0" w:rsidRDefault="007C1281" w:rsidP="00CD7F87">
            <w:pPr>
              <w:pStyle w:val="ListParagraph"/>
              <w:numPr>
                <w:ilvl w:val="0"/>
                <w:numId w:val="88"/>
              </w:numPr>
              <w:rPr>
                <w:rFonts w:eastAsia="Calibri" w:cs="Arial"/>
                <w:color w:val="000000"/>
              </w:rPr>
            </w:pPr>
            <w:r w:rsidRPr="007C1281">
              <w:rPr>
                <w:rFonts w:eastAsia="Calibri" w:cs="Arial"/>
                <w:color w:val="000000"/>
              </w:rPr>
              <w:t>a program of PBIS rewards and recognitions for meeting expectations</w:t>
            </w:r>
          </w:p>
          <w:p w14:paraId="09B8826F" w14:textId="77777777" w:rsidR="007C1281" w:rsidRDefault="007C1281" w:rsidP="00EB36B0">
            <w:pPr>
              <w:pStyle w:val="ListParagraph"/>
              <w:numPr>
                <w:ilvl w:val="0"/>
                <w:numId w:val="88"/>
              </w:numPr>
              <w:rPr>
                <w:rFonts w:eastAsia="Calibri" w:cs="Arial"/>
                <w:color w:val="000000"/>
              </w:rPr>
            </w:pPr>
            <w:r>
              <w:rPr>
                <w:rFonts w:eastAsia="Calibri" w:cs="Arial"/>
                <w:color w:val="000000"/>
              </w:rPr>
              <w:t xml:space="preserve">begin self-study </w:t>
            </w:r>
            <w:r w:rsidR="00EB36B0">
              <w:rPr>
                <w:rFonts w:eastAsia="Calibri" w:cs="Arial"/>
                <w:color w:val="000000"/>
              </w:rPr>
              <w:t>aimed at</w:t>
            </w:r>
            <w:r>
              <w:rPr>
                <w:rFonts w:eastAsia="Calibri" w:cs="Arial"/>
                <w:color w:val="000000"/>
              </w:rPr>
              <w:t xml:space="preserve"> expanding </w:t>
            </w:r>
            <w:r w:rsidR="00EB36B0">
              <w:rPr>
                <w:rFonts w:eastAsia="Calibri" w:cs="Arial"/>
                <w:color w:val="000000"/>
              </w:rPr>
              <w:t xml:space="preserve">the </w:t>
            </w:r>
            <w:r>
              <w:rPr>
                <w:rFonts w:eastAsia="Calibri" w:cs="Arial"/>
                <w:color w:val="000000"/>
              </w:rPr>
              <w:t>number of alternatives to suspension available to the school (e.g. use of Saturday School)</w:t>
            </w:r>
          </w:p>
          <w:p w14:paraId="27B9981A" w14:textId="77777777" w:rsidR="007229AD" w:rsidRDefault="007229AD" w:rsidP="00EB36B0">
            <w:pPr>
              <w:pStyle w:val="ListParagraph"/>
              <w:numPr>
                <w:ilvl w:val="0"/>
                <w:numId w:val="88"/>
              </w:numPr>
              <w:rPr>
                <w:rFonts w:eastAsia="Calibri" w:cs="Arial"/>
                <w:color w:val="000000"/>
              </w:rPr>
            </w:pPr>
            <w:r>
              <w:rPr>
                <w:rFonts w:eastAsia="Calibri" w:cs="Arial"/>
                <w:color w:val="000000"/>
              </w:rPr>
              <w:t>activities of the student leadership group</w:t>
            </w:r>
          </w:p>
          <w:p w14:paraId="7D5A26CD" w14:textId="661C25A8" w:rsidR="007229AD" w:rsidRPr="007C1281" w:rsidRDefault="007229AD" w:rsidP="00EB36B0">
            <w:pPr>
              <w:pStyle w:val="ListParagraph"/>
              <w:numPr>
                <w:ilvl w:val="0"/>
                <w:numId w:val="88"/>
              </w:numPr>
              <w:rPr>
                <w:rFonts w:eastAsia="Calibri" w:cs="Arial"/>
                <w:color w:val="000000"/>
              </w:rPr>
            </w:pPr>
            <w:r>
              <w:rPr>
                <w:rFonts w:eastAsia="Calibri" w:cs="Arial"/>
                <w:color w:val="000000"/>
              </w:rPr>
              <w:t>activities (like standards-aligned field trips) that build enthusiasm for learning</w:t>
            </w:r>
          </w:p>
        </w:tc>
        <w:tc>
          <w:tcPr>
            <w:tcW w:w="1649" w:type="pct"/>
            <w:gridSpan w:val="2"/>
            <w:tcBorders>
              <w:top w:val="single" w:sz="2" w:space="0" w:color="D5A1DF"/>
              <w:left w:val="single" w:sz="2" w:space="0" w:color="D5A1DF"/>
              <w:bottom w:val="single" w:sz="2" w:space="0" w:color="D5A1DF"/>
              <w:right w:val="single" w:sz="2" w:space="0" w:color="D5A1DF"/>
            </w:tcBorders>
            <w:shd w:val="clear" w:color="auto" w:fill="F1E4F0"/>
          </w:tcPr>
          <w:p w14:paraId="068F89C0" w14:textId="77777777" w:rsidR="006961C0" w:rsidRPr="00DA5ACD" w:rsidRDefault="006961C0" w:rsidP="00CA24E8">
            <w:pPr>
              <w:pStyle w:val="Default"/>
              <w:spacing w:before="60" w:after="60"/>
              <w:rPr>
                <w:rFonts w:ascii="Arial" w:hAnsi="Arial" w:cs="Arial"/>
              </w:rPr>
            </w:pPr>
          </w:p>
        </w:tc>
      </w:tr>
      <w:tr w:rsidR="006961C0" w:rsidRPr="00581FC5" w14:paraId="661C4633" w14:textId="77777777" w:rsidTr="00140B59">
        <w:trPr>
          <w:trHeight w:val="215"/>
          <w:tblCellSpacing w:w="36" w:type="dxa"/>
        </w:trPr>
        <w:tc>
          <w:tcPr>
            <w:tcW w:w="1809" w:type="pct"/>
            <w:gridSpan w:val="6"/>
            <w:shd w:val="clear" w:color="auto" w:fill="auto"/>
          </w:tcPr>
          <w:p w14:paraId="784CF938" w14:textId="77777777" w:rsidR="006961C0" w:rsidRPr="00581FC5" w:rsidRDefault="00413012" w:rsidP="00CA24E8">
            <w:pPr>
              <w:spacing w:before="120" w:after="60"/>
              <w:rPr>
                <w:rFonts w:eastAsia="Calibri" w:cs="Arial"/>
                <w:color w:val="000000"/>
                <w:sz w:val="20"/>
                <w:szCs w:val="18"/>
              </w:rPr>
            </w:pPr>
            <w:hyperlink w:anchor="Instructions_PAS_BudgetedExpenditures" w:history="1">
              <w:r w:rsidR="006961C0" w:rsidRPr="00581FC5">
                <w:rPr>
                  <w:rStyle w:val="Hyperlink"/>
                  <w:rFonts w:cs="Arial"/>
                  <w:sz w:val="20"/>
                  <w:szCs w:val="18"/>
                </w:rPr>
                <w:t>BUDGETED EXPENDITURES</w:t>
              </w:r>
            </w:hyperlink>
          </w:p>
        </w:tc>
        <w:tc>
          <w:tcPr>
            <w:tcW w:w="1445" w:type="pct"/>
            <w:gridSpan w:val="3"/>
            <w:shd w:val="clear" w:color="auto" w:fill="auto"/>
          </w:tcPr>
          <w:p w14:paraId="3C01DD4B" w14:textId="77777777" w:rsidR="006961C0" w:rsidRPr="00581FC5" w:rsidRDefault="006961C0" w:rsidP="00CA24E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9" w:type="pct"/>
            <w:gridSpan w:val="2"/>
            <w:shd w:val="clear" w:color="auto" w:fill="auto"/>
          </w:tcPr>
          <w:p w14:paraId="2E935B24" w14:textId="77777777" w:rsidR="006961C0" w:rsidRPr="00581FC5" w:rsidRDefault="006961C0" w:rsidP="00CA24E8">
            <w:pPr>
              <w:spacing w:before="120" w:after="60"/>
              <w:rPr>
                <w:rFonts w:eastAsia="Calibri" w:cs="Arial"/>
                <w:color w:val="FFFFFF"/>
                <w:sz w:val="20"/>
                <w:szCs w:val="18"/>
              </w:rPr>
            </w:pPr>
            <w:r w:rsidRPr="00581FC5">
              <w:rPr>
                <w:rFonts w:eastAsia="Calibri" w:cs="Arial"/>
                <w:b/>
                <w:color w:val="FFFFFF"/>
                <w:sz w:val="18"/>
                <w:szCs w:val="18"/>
              </w:rPr>
              <w:t>Empty Cell</w:t>
            </w:r>
          </w:p>
        </w:tc>
      </w:tr>
      <w:tr w:rsidR="006961C0" w:rsidRPr="00581FC5" w14:paraId="70F2D18B" w14:textId="77777777" w:rsidTr="00140B59">
        <w:trPr>
          <w:trHeight w:val="332"/>
          <w:tblCellSpacing w:w="36" w:type="dxa"/>
        </w:trPr>
        <w:tc>
          <w:tcPr>
            <w:tcW w:w="1809" w:type="pct"/>
            <w:gridSpan w:val="6"/>
            <w:shd w:val="clear" w:color="auto" w:fill="auto"/>
          </w:tcPr>
          <w:p w14:paraId="65BDEF5D" w14:textId="77777777" w:rsidR="006961C0" w:rsidRPr="00581FC5" w:rsidRDefault="006961C0"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45" w:type="pct"/>
            <w:gridSpan w:val="3"/>
            <w:shd w:val="clear" w:color="auto" w:fill="auto"/>
            <w:vAlign w:val="center"/>
          </w:tcPr>
          <w:p w14:paraId="42949EA6" w14:textId="77777777" w:rsidR="006961C0" w:rsidRPr="00581FC5" w:rsidRDefault="006961C0"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49" w:type="pct"/>
            <w:gridSpan w:val="2"/>
            <w:shd w:val="clear" w:color="auto" w:fill="auto"/>
            <w:vAlign w:val="center"/>
          </w:tcPr>
          <w:p w14:paraId="5A97144E" w14:textId="77777777" w:rsidR="006961C0" w:rsidRPr="00581FC5" w:rsidRDefault="006961C0"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6961C0" w:rsidRPr="00581FC5" w14:paraId="5122A28B" w14:textId="77777777" w:rsidTr="00140B59">
        <w:trPr>
          <w:trHeight w:val="432"/>
          <w:tblCellSpacing w:w="36" w:type="dxa"/>
        </w:trPr>
        <w:tc>
          <w:tcPr>
            <w:tcW w:w="591" w:type="pct"/>
            <w:gridSpan w:val="2"/>
            <w:shd w:val="clear" w:color="auto" w:fill="auto"/>
            <w:vAlign w:val="center"/>
          </w:tcPr>
          <w:p w14:paraId="2E5DC034" w14:textId="77777777" w:rsidR="006961C0" w:rsidRPr="00581FC5" w:rsidRDefault="006961C0" w:rsidP="00CA24E8">
            <w:pPr>
              <w:spacing w:before="60" w:after="20"/>
              <w:rPr>
                <w:rFonts w:eastAsia="Calibri" w:cs="Arial"/>
                <w:color w:val="9830BC"/>
                <w:sz w:val="20"/>
                <w:szCs w:val="18"/>
              </w:rPr>
            </w:pPr>
            <w:r w:rsidRPr="00581FC5">
              <w:rPr>
                <w:rFonts w:eastAsia="Calibri" w:cs="Arial"/>
                <w:color w:val="9830BC"/>
                <w:sz w:val="20"/>
                <w:szCs w:val="18"/>
              </w:rPr>
              <w:t>Amount</w:t>
            </w:r>
          </w:p>
        </w:tc>
        <w:tc>
          <w:tcPr>
            <w:tcW w:w="1194"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DA3445C" w14:textId="699B1459" w:rsidR="006961C0" w:rsidRPr="00DA5ACD" w:rsidRDefault="00B47967" w:rsidP="009A0877">
            <w:pPr>
              <w:spacing w:before="60" w:after="60"/>
              <w:rPr>
                <w:rFonts w:eastAsia="Calibri" w:cs="Arial"/>
                <w:color w:val="000000"/>
              </w:rPr>
            </w:pPr>
            <w:r>
              <w:rPr>
                <w:rFonts w:eastAsia="Calibri" w:cs="Arial"/>
                <w:color w:val="000000"/>
              </w:rPr>
              <w:t>$</w:t>
            </w:r>
            <w:r w:rsidR="009A0877">
              <w:rPr>
                <w:rFonts w:eastAsia="Calibri" w:cs="Arial"/>
                <w:color w:val="000000"/>
              </w:rPr>
              <w:t>15</w:t>
            </w:r>
            <w:r>
              <w:rPr>
                <w:rFonts w:eastAsia="Calibri" w:cs="Arial"/>
                <w:color w:val="000000"/>
              </w:rPr>
              <w:t>,000</w:t>
            </w:r>
          </w:p>
        </w:tc>
        <w:tc>
          <w:tcPr>
            <w:tcW w:w="410" w:type="pct"/>
            <w:gridSpan w:val="2"/>
            <w:shd w:val="clear" w:color="auto" w:fill="auto"/>
            <w:vAlign w:val="center"/>
          </w:tcPr>
          <w:p w14:paraId="5B826379" w14:textId="77777777" w:rsidR="006961C0" w:rsidRPr="00581FC5" w:rsidRDefault="006961C0"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0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42F01EF" w14:textId="5E45A49E" w:rsidR="006961C0" w:rsidRPr="00DA5ACD" w:rsidRDefault="005658FA" w:rsidP="00A41C8A">
            <w:pPr>
              <w:spacing w:before="60" w:after="60"/>
              <w:rPr>
                <w:rFonts w:eastAsia="Calibri" w:cs="Arial"/>
                <w:color w:val="000000"/>
              </w:rPr>
            </w:pPr>
            <w:r>
              <w:rPr>
                <w:rFonts w:eastAsia="Calibri" w:cs="Arial"/>
                <w:color w:val="000000"/>
              </w:rPr>
              <w:t>$</w:t>
            </w:r>
            <w:r w:rsidR="00A41C8A">
              <w:rPr>
                <w:rFonts w:eastAsia="Calibri" w:cs="Arial"/>
                <w:color w:val="000000"/>
              </w:rPr>
              <w:t>37,100</w:t>
            </w:r>
          </w:p>
        </w:tc>
        <w:tc>
          <w:tcPr>
            <w:tcW w:w="391" w:type="pct"/>
            <w:shd w:val="clear" w:color="auto" w:fill="auto"/>
            <w:vAlign w:val="center"/>
          </w:tcPr>
          <w:p w14:paraId="0A69F3A9" w14:textId="77777777" w:rsidR="006961C0" w:rsidRPr="00581FC5" w:rsidRDefault="006961C0"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23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DB558F6" w14:textId="2D6EE69D" w:rsidR="006961C0" w:rsidRPr="00DA5ACD" w:rsidRDefault="00B7581C" w:rsidP="009A0877">
            <w:pPr>
              <w:spacing w:before="60" w:after="60"/>
              <w:rPr>
                <w:rFonts w:eastAsia="Calibri" w:cs="Arial"/>
                <w:color w:val="000000"/>
              </w:rPr>
            </w:pPr>
            <w:r>
              <w:rPr>
                <w:rFonts w:eastAsia="Calibri" w:cs="Arial"/>
                <w:color w:val="000000"/>
              </w:rPr>
              <w:t>37,100</w:t>
            </w:r>
          </w:p>
        </w:tc>
      </w:tr>
      <w:tr w:rsidR="006961C0" w:rsidRPr="00581FC5" w14:paraId="40039F9F" w14:textId="77777777" w:rsidTr="00140B59">
        <w:trPr>
          <w:trHeight w:val="432"/>
          <w:tblCellSpacing w:w="36" w:type="dxa"/>
        </w:trPr>
        <w:tc>
          <w:tcPr>
            <w:tcW w:w="591" w:type="pct"/>
            <w:gridSpan w:val="2"/>
            <w:shd w:val="clear" w:color="auto" w:fill="auto"/>
            <w:vAlign w:val="center"/>
          </w:tcPr>
          <w:p w14:paraId="38C28BC8" w14:textId="77777777" w:rsidR="006961C0" w:rsidRPr="00581FC5" w:rsidRDefault="006961C0"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194"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A7956F8" w14:textId="74C04177" w:rsidR="006961C0" w:rsidRPr="00DA5ACD" w:rsidRDefault="00410844" w:rsidP="00CA24E8">
            <w:pPr>
              <w:spacing w:before="60" w:after="60"/>
              <w:rPr>
                <w:rFonts w:eastAsia="Calibri" w:cs="Arial"/>
                <w:color w:val="000000"/>
              </w:rPr>
            </w:pPr>
            <w:r>
              <w:rPr>
                <w:rFonts w:eastAsia="Calibri" w:cs="Arial"/>
                <w:color w:val="000000"/>
              </w:rPr>
              <w:t>LCFF</w:t>
            </w:r>
            <w:r w:rsidR="009A0877">
              <w:rPr>
                <w:rFonts w:eastAsia="Calibri" w:cs="Arial"/>
                <w:color w:val="000000"/>
              </w:rPr>
              <w:t xml:space="preserve"> All Resources, Donation</w:t>
            </w:r>
          </w:p>
        </w:tc>
        <w:tc>
          <w:tcPr>
            <w:tcW w:w="410" w:type="pct"/>
            <w:gridSpan w:val="2"/>
            <w:shd w:val="clear" w:color="auto" w:fill="auto"/>
            <w:vAlign w:val="center"/>
          </w:tcPr>
          <w:p w14:paraId="3C0A1D5E" w14:textId="77777777" w:rsidR="006961C0" w:rsidRPr="00581FC5" w:rsidRDefault="006961C0"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0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B157E9B" w14:textId="020439A0" w:rsidR="006961C0" w:rsidRPr="00DA5ACD" w:rsidRDefault="00E87D56" w:rsidP="00CA24E8">
            <w:pPr>
              <w:spacing w:before="60" w:after="60"/>
              <w:rPr>
                <w:rFonts w:eastAsia="Calibri" w:cs="Arial"/>
                <w:color w:val="000000"/>
              </w:rPr>
            </w:pPr>
            <w:r>
              <w:rPr>
                <w:rFonts w:eastAsia="Calibri" w:cs="Arial"/>
                <w:color w:val="000000"/>
              </w:rPr>
              <w:t>LCFF All Resources, Donation</w:t>
            </w:r>
          </w:p>
        </w:tc>
        <w:tc>
          <w:tcPr>
            <w:tcW w:w="391" w:type="pct"/>
            <w:shd w:val="clear" w:color="auto" w:fill="auto"/>
            <w:vAlign w:val="center"/>
          </w:tcPr>
          <w:p w14:paraId="32A6E9E2" w14:textId="77777777" w:rsidR="006961C0" w:rsidRPr="00581FC5" w:rsidRDefault="006961C0"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3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8675A65" w14:textId="77777777" w:rsidR="006961C0" w:rsidRPr="00DA5ACD" w:rsidRDefault="006961C0" w:rsidP="00CA24E8">
            <w:pPr>
              <w:spacing w:before="60" w:after="60"/>
              <w:rPr>
                <w:rFonts w:eastAsia="Calibri" w:cs="Arial"/>
                <w:color w:val="000000"/>
              </w:rPr>
            </w:pPr>
          </w:p>
        </w:tc>
      </w:tr>
      <w:tr w:rsidR="00140B59" w:rsidRPr="00581FC5" w14:paraId="73365B11" w14:textId="77777777" w:rsidTr="00140B59">
        <w:trPr>
          <w:trHeight w:val="432"/>
          <w:tblCellSpacing w:w="36" w:type="dxa"/>
        </w:trPr>
        <w:tc>
          <w:tcPr>
            <w:tcW w:w="591" w:type="pct"/>
            <w:gridSpan w:val="2"/>
            <w:shd w:val="clear" w:color="auto" w:fill="auto"/>
            <w:vAlign w:val="center"/>
          </w:tcPr>
          <w:p w14:paraId="660F62D0" w14:textId="77777777" w:rsidR="00140B59" w:rsidRPr="00581FC5" w:rsidRDefault="00140B59"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94"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74EAD69" w14:textId="47E89F38" w:rsidR="00140B59" w:rsidRPr="00DA5ACD" w:rsidRDefault="00140B59" w:rsidP="00CA24E8">
            <w:pPr>
              <w:spacing w:before="60" w:after="60"/>
              <w:rPr>
                <w:rFonts w:eastAsia="Calibri" w:cs="Arial"/>
                <w:color w:val="000000"/>
              </w:rPr>
            </w:pPr>
            <w:r>
              <w:rPr>
                <w:rFonts w:eastAsia="Calibri" w:cs="Arial"/>
                <w:color w:val="000000"/>
              </w:rPr>
              <w:t>Student Activities (5877)</w:t>
            </w:r>
          </w:p>
        </w:tc>
        <w:tc>
          <w:tcPr>
            <w:tcW w:w="410" w:type="pct"/>
            <w:gridSpan w:val="2"/>
            <w:shd w:val="clear" w:color="auto" w:fill="auto"/>
            <w:vAlign w:val="center"/>
          </w:tcPr>
          <w:p w14:paraId="205F8BE8" w14:textId="77777777" w:rsidR="00140B59" w:rsidRPr="00581FC5" w:rsidRDefault="00140B59"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C871961" w14:textId="7DADCC73" w:rsidR="00140B59" w:rsidRPr="00DA5ACD" w:rsidRDefault="00E87D56" w:rsidP="00CA24E8">
            <w:pPr>
              <w:spacing w:before="60" w:after="60"/>
              <w:rPr>
                <w:rFonts w:eastAsia="Calibri" w:cs="Arial"/>
                <w:color w:val="000000"/>
              </w:rPr>
            </w:pPr>
            <w:r>
              <w:rPr>
                <w:rFonts w:eastAsia="Calibri" w:cs="Arial"/>
                <w:color w:val="000000"/>
              </w:rPr>
              <w:t>Student Activities (5877)</w:t>
            </w:r>
          </w:p>
        </w:tc>
        <w:tc>
          <w:tcPr>
            <w:tcW w:w="391" w:type="pct"/>
            <w:shd w:val="clear" w:color="auto" w:fill="auto"/>
            <w:vAlign w:val="center"/>
          </w:tcPr>
          <w:p w14:paraId="35E54667" w14:textId="77777777" w:rsidR="00140B59" w:rsidRPr="00581FC5" w:rsidRDefault="00140B59"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3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7CA9EAE" w14:textId="77777777" w:rsidR="00140B59" w:rsidRPr="00DA5ACD" w:rsidRDefault="00140B59" w:rsidP="00CA24E8">
            <w:pPr>
              <w:spacing w:before="60" w:after="60"/>
              <w:rPr>
                <w:rFonts w:eastAsia="Calibri" w:cs="Arial"/>
                <w:color w:val="000000"/>
              </w:rPr>
            </w:pPr>
          </w:p>
        </w:tc>
      </w:tr>
    </w:tbl>
    <w:p w14:paraId="07507D8F" w14:textId="77777777" w:rsidR="00CA24E8" w:rsidRDefault="00CA24E8" w:rsidP="00CA24E8">
      <w:pPr>
        <w:rPr>
          <w:rFonts w:cs="Arial"/>
          <w:sz w:val="20"/>
          <w:szCs w:val="20"/>
        </w:rPr>
      </w:pPr>
    </w:p>
    <w:p w14:paraId="35ED9D75" w14:textId="77777777" w:rsidR="00CA24E8" w:rsidRDefault="00CA24E8" w:rsidP="00CA24E8">
      <w:pPr>
        <w:rPr>
          <w:rFonts w:cs="Arial"/>
          <w:sz w:val="20"/>
          <w:szCs w:val="20"/>
        </w:rPr>
      </w:pPr>
    </w:p>
    <w:p w14:paraId="77BE686B" w14:textId="2651C721" w:rsidR="00CA24E8" w:rsidRPr="00581FC5" w:rsidRDefault="00B47967" w:rsidP="00B47967">
      <w:pPr>
        <w:tabs>
          <w:tab w:val="left" w:pos="4366"/>
        </w:tabs>
        <w:rPr>
          <w:rFonts w:cs="Arial"/>
          <w:sz w:val="20"/>
          <w:szCs w:val="20"/>
        </w:rPr>
      </w:pPr>
      <w:r>
        <w:rPr>
          <w:rFonts w:cs="Arial"/>
          <w:sz w:val="20"/>
          <w:szCs w:val="20"/>
        </w:rPr>
        <w:tab/>
      </w: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930"/>
        <w:gridCol w:w="79"/>
        <w:gridCol w:w="2167"/>
        <w:gridCol w:w="72"/>
        <w:gridCol w:w="1441"/>
        <w:gridCol w:w="851"/>
        <w:gridCol w:w="405"/>
        <w:gridCol w:w="2880"/>
        <w:gridCol w:w="1225"/>
        <w:gridCol w:w="3782"/>
      </w:tblGrid>
      <w:tr w:rsidR="00CA24E8" w:rsidRPr="00581FC5" w14:paraId="5907D411" w14:textId="77777777" w:rsidTr="00B47967">
        <w:trPr>
          <w:trHeight w:val="432"/>
          <w:tblCellSpacing w:w="36" w:type="dxa"/>
        </w:trPr>
        <w:tc>
          <w:tcPr>
            <w:tcW w:w="285" w:type="pct"/>
            <w:shd w:val="clear" w:color="auto" w:fill="auto"/>
            <w:vAlign w:val="center"/>
          </w:tcPr>
          <w:p w14:paraId="5EB8C5AF" w14:textId="77777777" w:rsidR="00CA24E8" w:rsidRPr="00581FC5" w:rsidRDefault="00CA24E8" w:rsidP="00CA24E8">
            <w:pPr>
              <w:jc w:val="center"/>
              <w:rPr>
                <w:rFonts w:eastAsia="Calibri" w:cs="Arial"/>
                <w:color w:val="9830BC"/>
                <w:sz w:val="22"/>
                <w:szCs w:val="18"/>
              </w:rPr>
            </w:pPr>
            <w:r w:rsidRPr="00581FC5">
              <w:rPr>
                <w:rFonts w:eastAsia="Calibri" w:cs="Arial"/>
                <w:color w:val="9830BC"/>
                <w:sz w:val="22"/>
                <w:szCs w:val="18"/>
              </w:rPr>
              <w:t>Action</w:t>
            </w:r>
          </w:p>
        </w:tc>
        <w:tc>
          <w:tcPr>
            <w:tcW w:w="313" w:type="pct"/>
            <w:gridSpan w:val="2"/>
            <w:shd w:val="clear" w:color="auto" w:fill="auto"/>
            <w:vAlign w:val="center"/>
          </w:tcPr>
          <w:p w14:paraId="7184AB4E" w14:textId="77777777" w:rsidR="00CA24E8" w:rsidRPr="00581FC5" w:rsidRDefault="00CA24E8" w:rsidP="00CA24E8">
            <w:pPr>
              <w:jc w:val="center"/>
              <w:rPr>
                <w:rFonts w:eastAsia="Calibri" w:cs="Arial"/>
                <w:color w:val="9830BC"/>
                <w:sz w:val="40"/>
                <w:szCs w:val="40"/>
              </w:rPr>
            </w:pPr>
            <w:r>
              <w:rPr>
                <w:rFonts w:eastAsia="Calibri" w:cs="Arial"/>
                <w:b/>
                <w:color w:val="9830BC"/>
                <w:sz w:val="40"/>
                <w:szCs w:val="40"/>
              </w:rPr>
              <w:t>4</w:t>
            </w:r>
          </w:p>
        </w:tc>
        <w:tc>
          <w:tcPr>
            <w:tcW w:w="731" w:type="pct"/>
            <w:gridSpan w:val="2"/>
            <w:shd w:val="clear" w:color="auto" w:fill="auto"/>
            <w:vAlign w:val="center"/>
          </w:tcPr>
          <w:p w14:paraId="09ACBC49" w14:textId="77777777" w:rsidR="00CA24E8" w:rsidRPr="00581FC5" w:rsidRDefault="00CA24E8" w:rsidP="00CA24E8">
            <w:pPr>
              <w:jc w:val="center"/>
              <w:rPr>
                <w:rFonts w:eastAsia="Calibri" w:cs="Arial"/>
                <w:color w:val="FFFFFF"/>
                <w:sz w:val="22"/>
                <w:szCs w:val="22"/>
              </w:rPr>
            </w:pPr>
            <w:r w:rsidRPr="00581FC5">
              <w:rPr>
                <w:rFonts w:eastAsia="Calibri" w:cs="Arial"/>
                <w:b/>
                <w:color w:val="FFFFFF"/>
                <w:sz w:val="18"/>
                <w:szCs w:val="18"/>
              </w:rPr>
              <w:t>Empty Cell</w:t>
            </w:r>
          </w:p>
        </w:tc>
        <w:tc>
          <w:tcPr>
            <w:tcW w:w="3550" w:type="pct"/>
            <w:gridSpan w:val="6"/>
            <w:shd w:val="clear" w:color="auto" w:fill="auto"/>
            <w:vAlign w:val="center"/>
          </w:tcPr>
          <w:p w14:paraId="42BFF431" w14:textId="77777777" w:rsidR="00CA24E8" w:rsidRPr="00581FC5" w:rsidRDefault="00CA24E8" w:rsidP="00CA24E8">
            <w:pPr>
              <w:spacing w:before="60" w:after="20"/>
              <w:rPr>
                <w:rFonts w:eastAsia="Calibri" w:cs="Arial"/>
                <w:color w:val="FFFFFF"/>
                <w:sz w:val="22"/>
                <w:szCs w:val="22"/>
              </w:rPr>
            </w:pPr>
            <w:r w:rsidRPr="00581FC5">
              <w:rPr>
                <w:rFonts w:eastAsia="Calibri" w:cs="Arial"/>
                <w:b/>
                <w:color w:val="FFFFFF"/>
                <w:sz w:val="18"/>
                <w:szCs w:val="18"/>
              </w:rPr>
              <w:t>Empty Cell</w:t>
            </w:r>
          </w:p>
        </w:tc>
      </w:tr>
      <w:tr w:rsidR="00CA24E8" w:rsidRPr="00581FC5" w14:paraId="134AAEF0"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1C5F68F8" w14:textId="77777777" w:rsidR="00CA24E8" w:rsidRPr="00581FC5" w:rsidRDefault="00CA24E8" w:rsidP="00CA24E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A24E8" w:rsidRPr="00581FC5" w14:paraId="7395B0CB" w14:textId="77777777" w:rsidTr="00B47967">
        <w:trPr>
          <w:trHeight w:val="377"/>
          <w:tblCellSpacing w:w="36" w:type="dxa"/>
        </w:trPr>
        <w:tc>
          <w:tcPr>
            <w:tcW w:w="1352" w:type="pct"/>
            <w:gridSpan w:val="4"/>
            <w:tcBorders>
              <w:left w:val="single" w:sz="2" w:space="0" w:color="D5A1DF"/>
            </w:tcBorders>
            <w:shd w:val="clear" w:color="auto" w:fill="auto"/>
            <w:vAlign w:val="center"/>
          </w:tcPr>
          <w:p w14:paraId="3325F38C" w14:textId="77777777" w:rsidR="00CA24E8" w:rsidRPr="00581FC5" w:rsidRDefault="00413012" w:rsidP="00CA24E8">
            <w:pPr>
              <w:spacing w:before="60" w:after="60"/>
              <w:jc w:val="right"/>
              <w:rPr>
                <w:rFonts w:eastAsia="Calibri" w:cs="Arial"/>
                <w:sz w:val="20"/>
                <w:szCs w:val="18"/>
              </w:rPr>
            </w:pPr>
            <w:hyperlink w:anchor="Instructions_PAS_StudentsToBeServed" w:history="1">
              <w:r w:rsidR="00CA24E8" w:rsidRPr="00581FC5">
                <w:rPr>
                  <w:rStyle w:val="Hyperlink"/>
                  <w:rFonts w:eastAsia="Calibri" w:cs="Arial"/>
                  <w:sz w:val="20"/>
                  <w:szCs w:val="18"/>
                </w:rPr>
                <w:t>Students to be Served</w:t>
              </w:r>
            </w:hyperlink>
          </w:p>
        </w:tc>
        <w:tc>
          <w:tcPr>
            <w:tcW w:w="3575"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1FD0AD7" w14:textId="77777777" w:rsidR="00CA24E8" w:rsidRPr="00581FC5" w:rsidRDefault="00CA24E8" w:rsidP="00CA24E8">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r w:rsidRPr="00581FC5">
              <w:rPr>
                <w:rFonts w:eastAsia="Calibri" w:cs="Arial"/>
                <w:sz w:val="20"/>
                <w:szCs w:val="18"/>
              </w:rPr>
              <w:t>___________________</w:t>
            </w:r>
            <w:r w:rsidRPr="00581FC5">
              <w:rPr>
                <w:rFonts w:eastAsia="Calibri" w:cs="Arial"/>
                <w:sz w:val="20"/>
                <w:szCs w:val="18"/>
                <w:u w:val="single"/>
              </w:rPr>
              <w:t xml:space="preserve"> </w:t>
            </w:r>
          </w:p>
        </w:tc>
      </w:tr>
      <w:tr w:rsidR="00CA24E8" w:rsidRPr="00581FC5" w14:paraId="2A9FA6D0" w14:textId="77777777" w:rsidTr="00B47967">
        <w:trPr>
          <w:trHeight w:val="377"/>
          <w:tblCellSpacing w:w="36" w:type="dxa"/>
        </w:trPr>
        <w:tc>
          <w:tcPr>
            <w:tcW w:w="1352" w:type="pct"/>
            <w:gridSpan w:val="4"/>
            <w:tcBorders>
              <w:left w:val="single" w:sz="2" w:space="0" w:color="D5A1DF"/>
              <w:bottom w:val="single" w:sz="2" w:space="0" w:color="D5A1DF"/>
            </w:tcBorders>
            <w:shd w:val="clear" w:color="auto" w:fill="auto"/>
            <w:vAlign w:val="center"/>
          </w:tcPr>
          <w:p w14:paraId="50AC6204" w14:textId="77777777" w:rsidR="00CA24E8" w:rsidRPr="00581FC5" w:rsidRDefault="00413012" w:rsidP="00CA24E8">
            <w:pPr>
              <w:spacing w:before="60" w:after="60"/>
              <w:jc w:val="right"/>
              <w:rPr>
                <w:rFonts w:cs="Arial"/>
                <w:sz w:val="20"/>
              </w:rPr>
            </w:pPr>
            <w:hyperlink w:anchor="Instructions_PAS_Locations" w:history="1">
              <w:r w:rsidR="00CA24E8" w:rsidRPr="00581FC5">
                <w:rPr>
                  <w:rStyle w:val="Hyperlink"/>
                  <w:rFonts w:eastAsia="Calibri" w:cs="Arial"/>
                  <w:sz w:val="20"/>
                  <w:szCs w:val="18"/>
                </w:rPr>
                <w:t>Location(s)</w:t>
              </w:r>
            </w:hyperlink>
          </w:p>
        </w:tc>
        <w:tc>
          <w:tcPr>
            <w:tcW w:w="3575"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039207A"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2ECE585C" w14:textId="77777777" w:rsidTr="00CA24E8">
        <w:trPr>
          <w:tblCellSpacing w:w="36" w:type="dxa"/>
        </w:trPr>
        <w:tc>
          <w:tcPr>
            <w:tcW w:w="4951" w:type="pct"/>
            <w:gridSpan w:val="11"/>
            <w:shd w:val="clear" w:color="auto" w:fill="auto"/>
            <w:vAlign w:val="center"/>
          </w:tcPr>
          <w:p w14:paraId="49CF3FC6" w14:textId="77777777" w:rsidR="00CA24E8" w:rsidRPr="00581FC5" w:rsidRDefault="00CA24E8" w:rsidP="00CA24E8">
            <w:pPr>
              <w:spacing w:before="20" w:after="20"/>
              <w:jc w:val="center"/>
              <w:rPr>
                <w:rFonts w:eastAsia="Calibri" w:cs="Arial"/>
                <w:sz w:val="20"/>
                <w:szCs w:val="18"/>
              </w:rPr>
            </w:pPr>
            <w:r w:rsidRPr="00581FC5">
              <w:rPr>
                <w:rFonts w:eastAsia="Calibri" w:cs="Arial"/>
                <w:b/>
                <w:color w:val="9830BC"/>
              </w:rPr>
              <w:t>OR</w:t>
            </w:r>
          </w:p>
        </w:tc>
      </w:tr>
      <w:tr w:rsidR="00CA24E8" w:rsidRPr="00581FC5" w14:paraId="26FCAA7F"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3D209B90" w14:textId="77777777" w:rsidR="00CA24E8" w:rsidRPr="002F2A7D" w:rsidRDefault="00CA24E8" w:rsidP="00CA24E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A24E8" w:rsidRPr="00581FC5" w14:paraId="12CE62E0" w14:textId="77777777" w:rsidTr="00B47967">
        <w:trPr>
          <w:trHeight w:val="377"/>
          <w:tblCellSpacing w:w="36" w:type="dxa"/>
        </w:trPr>
        <w:tc>
          <w:tcPr>
            <w:tcW w:w="1352" w:type="pct"/>
            <w:gridSpan w:val="4"/>
            <w:tcBorders>
              <w:left w:val="single" w:sz="2" w:space="0" w:color="D5A1DF"/>
            </w:tcBorders>
            <w:shd w:val="clear" w:color="auto" w:fill="auto"/>
            <w:vAlign w:val="center"/>
          </w:tcPr>
          <w:p w14:paraId="4625930B" w14:textId="77777777" w:rsidR="00CA24E8" w:rsidRPr="00581FC5" w:rsidRDefault="00413012" w:rsidP="00CA24E8">
            <w:pPr>
              <w:spacing w:before="60" w:after="60"/>
              <w:jc w:val="right"/>
              <w:rPr>
                <w:rFonts w:eastAsia="Calibri" w:cs="Arial"/>
                <w:sz w:val="20"/>
                <w:szCs w:val="18"/>
              </w:rPr>
            </w:pPr>
            <w:hyperlink w:anchor="Instructions_PAS_ContributesTo" w:history="1">
              <w:r w:rsidR="00CA24E8" w:rsidRPr="00581FC5">
                <w:rPr>
                  <w:rStyle w:val="Hyperlink"/>
                  <w:rFonts w:eastAsia="Calibri" w:cs="Arial"/>
                  <w:sz w:val="20"/>
                  <w:szCs w:val="18"/>
                </w:rPr>
                <w:t xml:space="preserve">Students to be Served   </w:t>
              </w:r>
            </w:hyperlink>
          </w:p>
        </w:tc>
        <w:tc>
          <w:tcPr>
            <w:tcW w:w="3575"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A86DCB9" w14:textId="41E8964A" w:rsidR="00CA24E8" w:rsidRPr="00581FC5" w:rsidRDefault="00B77E8E" w:rsidP="00140B59">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English Learners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Foster Youth         </w:t>
            </w:r>
            <w:r w:rsidR="00140B59">
              <w:rPr>
                <w:rFonts w:eastAsia="Calibri" w:cs="Arial"/>
                <w:color w:val="000000"/>
                <w:sz w:val="20"/>
                <w:szCs w:val="18"/>
              </w:rPr>
              <w:fldChar w:fldCharType="begin">
                <w:ffData>
                  <w:name w:val=""/>
                  <w:enabled/>
                  <w:calcOnExit w:val="0"/>
                  <w:checkBox>
                    <w:size w:val="20"/>
                    <w:default w:val="1"/>
                  </w:checkBox>
                </w:ffData>
              </w:fldChar>
            </w:r>
            <w:r w:rsidR="00140B59">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140B59">
              <w:rPr>
                <w:rFonts w:eastAsia="Calibri" w:cs="Arial"/>
                <w:color w:val="000000"/>
                <w:sz w:val="20"/>
                <w:szCs w:val="18"/>
              </w:rPr>
              <w:fldChar w:fldCharType="end"/>
            </w:r>
            <w:r w:rsidR="00CA24E8" w:rsidRPr="00581FC5">
              <w:rPr>
                <w:rFonts w:eastAsia="Calibri" w:cs="Arial"/>
                <w:color w:val="000000"/>
                <w:sz w:val="20"/>
                <w:szCs w:val="18"/>
              </w:rPr>
              <w:t xml:space="preserve"> Low Income</w:t>
            </w:r>
          </w:p>
        </w:tc>
      </w:tr>
      <w:tr w:rsidR="00CA24E8" w:rsidRPr="00581FC5" w14:paraId="76454A97" w14:textId="77777777" w:rsidTr="00B47967">
        <w:trPr>
          <w:trHeight w:val="377"/>
          <w:tblCellSpacing w:w="36" w:type="dxa"/>
        </w:trPr>
        <w:tc>
          <w:tcPr>
            <w:tcW w:w="2124" w:type="pct"/>
            <w:gridSpan w:val="7"/>
            <w:tcBorders>
              <w:left w:val="single" w:sz="2" w:space="0" w:color="D5A1DF"/>
            </w:tcBorders>
            <w:shd w:val="clear" w:color="auto" w:fill="auto"/>
            <w:vAlign w:val="center"/>
          </w:tcPr>
          <w:p w14:paraId="12B3F1A9" w14:textId="77777777" w:rsidR="00CA24E8" w:rsidRPr="00581FC5" w:rsidRDefault="00413012" w:rsidP="00CA24E8">
            <w:pPr>
              <w:spacing w:before="60" w:after="60"/>
              <w:jc w:val="right"/>
              <w:rPr>
                <w:rFonts w:eastAsia="Calibri" w:cs="Arial"/>
                <w:color w:val="000000"/>
                <w:sz w:val="20"/>
                <w:szCs w:val="18"/>
              </w:rPr>
            </w:pPr>
            <w:hyperlink w:anchor="Instructions_PAS_ScopeService" w:history="1">
              <w:r w:rsidR="00CA24E8" w:rsidRPr="00581FC5">
                <w:rPr>
                  <w:rStyle w:val="Hyperlink"/>
                  <w:rFonts w:eastAsia="Calibri" w:cs="Arial"/>
                  <w:sz w:val="20"/>
                  <w:szCs w:val="18"/>
                </w:rPr>
                <w:t>Scope of Services</w:t>
              </w:r>
            </w:hyperlink>
          </w:p>
        </w:tc>
        <w:tc>
          <w:tcPr>
            <w:tcW w:w="280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C4AA269"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CA24E8" w:rsidRPr="00581FC5" w14:paraId="13FBD637" w14:textId="77777777" w:rsidTr="00B47967">
        <w:trPr>
          <w:trHeight w:val="377"/>
          <w:tblCellSpacing w:w="36" w:type="dxa"/>
        </w:trPr>
        <w:tc>
          <w:tcPr>
            <w:tcW w:w="1352" w:type="pct"/>
            <w:gridSpan w:val="4"/>
            <w:tcBorders>
              <w:left w:val="single" w:sz="2" w:space="0" w:color="D5A1DF"/>
              <w:bottom w:val="single" w:sz="2" w:space="0" w:color="D5A1DF"/>
            </w:tcBorders>
            <w:shd w:val="clear" w:color="auto" w:fill="auto"/>
            <w:vAlign w:val="center"/>
          </w:tcPr>
          <w:p w14:paraId="5B4B88C0" w14:textId="77777777" w:rsidR="00CA24E8" w:rsidRPr="00581FC5" w:rsidRDefault="00413012" w:rsidP="00CA24E8">
            <w:pPr>
              <w:spacing w:before="60" w:after="60"/>
              <w:jc w:val="right"/>
              <w:rPr>
                <w:rFonts w:cs="Arial"/>
              </w:rPr>
            </w:pPr>
            <w:hyperlink w:anchor="Instructions_PAS_IIS_Locations" w:history="1">
              <w:r w:rsidR="00CA24E8" w:rsidRPr="00581FC5">
                <w:rPr>
                  <w:rStyle w:val="Hyperlink"/>
                  <w:rFonts w:eastAsia="Calibri" w:cs="Arial"/>
                  <w:sz w:val="20"/>
                  <w:szCs w:val="18"/>
                </w:rPr>
                <w:t>Location(s)</w:t>
              </w:r>
            </w:hyperlink>
          </w:p>
        </w:tc>
        <w:tc>
          <w:tcPr>
            <w:tcW w:w="3575"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BCA1E5D"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572756EE" w14:textId="77777777" w:rsidTr="00CA24E8">
        <w:trPr>
          <w:trHeight w:val="377"/>
          <w:tblCellSpacing w:w="36" w:type="dxa"/>
        </w:trPr>
        <w:tc>
          <w:tcPr>
            <w:tcW w:w="4951" w:type="pct"/>
            <w:gridSpan w:val="11"/>
            <w:shd w:val="clear" w:color="auto" w:fill="auto"/>
            <w:vAlign w:val="center"/>
          </w:tcPr>
          <w:p w14:paraId="3F55BC58" w14:textId="77777777" w:rsidR="00CA24E8" w:rsidRPr="00581FC5" w:rsidRDefault="00413012" w:rsidP="00CA24E8">
            <w:pPr>
              <w:spacing w:before="60" w:after="60"/>
              <w:rPr>
                <w:rFonts w:eastAsia="Calibri" w:cs="Arial"/>
                <w:sz w:val="20"/>
                <w:szCs w:val="18"/>
              </w:rPr>
            </w:pPr>
            <w:hyperlink w:anchor="Instructions_PAS_ActionsServices" w:history="1">
              <w:r w:rsidR="00CA24E8" w:rsidRPr="00581FC5">
                <w:rPr>
                  <w:rStyle w:val="Hyperlink"/>
                  <w:rFonts w:cs="Arial"/>
                  <w:sz w:val="20"/>
                  <w:szCs w:val="18"/>
                </w:rPr>
                <w:t>ACTIONS/SERVICES</w:t>
              </w:r>
            </w:hyperlink>
          </w:p>
        </w:tc>
      </w:tr>
      <w:tr w:rsidR="00CA24E8" w:rsidRPr="00581FC5" w14:paraId="07C4443C" w14:textId="77777777" w:rsidTr="00B47967">
        <w:trPr>
          <w:trHeight w:val="323"/>
          <w:tblCellSpacing w:w="36" w:type="dxa"/>
        </w:trPr>
        <w:tc>
          <w:tcPr>
            <w:tcW w:w="1843" w:type="pct"/>
            <w:gridSpan w:val="6"/>
            <w:shd w:val="clear" w:color="auto" w:fill="auto"/>
            <w:tcMar>
              <w:left w:w="115" w:type="dxa"/>
            </w:tcMar>
          </w:tcPr>
          <w:p w14:paraId="1B3ED5EF"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07" w:type="pct"/>
            <w:gridSpan w:val="3"/>
            <w:shd w:val="clear" w:color="auto" w:fill="auto"/>
            <w:vAlign w:val="center"/>
          </w:tcPr>
          <w:p w14:paraId="54A1F3C3"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52" w:type="pct"/>
            <w:gridSpan w:val="2"/>
            <w:shd w:val="clear" w:color="auto" w:fill="auto"/>
            <w:vAlign w:val="center"/>
          </w:tcPr>
          <w:p w14:paraId="641153AF"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4196DA93" w14:textId="77777777" w:rsidTr="00B47967">
        <w:trPr>
          <w:trHeight w:val="350"/>
          <w:tblCellSpacing w:w="36" w:type="dxa"/>
        </w:trPr>
        <w:tc>
          <w:tcPr>
            <w:tcW w:w="1843"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F7A553E"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07"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6324DBC7" w14:textId="1559EE0B" w:rsidR="00CA24E8" w:rsidRPr="00581FC5" w:rsidRDefault="00CA24E8" w:rsidP="00FE5DDF">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FE5DDF">
              <w:rPr>
                <w:rFonts w:eastAsia="Calibri" w:cs="Arial"/>
                <w:color w:val="000000"/>
                <w:sz w:val="20"/>
                <w:szCs w:val="18"/>
              </w:rPr>
              <w:fldChar w:fldCharType="begin">
                <w:ffData>
                  <w:name w:val=""/>
                  <w:enabled/>
                  <w:calcOnExit w:val="0"/>
                  <w:checkBox>
                    <w:size w:val="20"/>
                    <w:default w:val="1"/>
                  </w:checkBox>
                </w:ffData>
              </w:fldChar>
            </w:r>
            <w:r w:rsidR="00FE5DDF">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FE5DDF">
              <w:rPr>
                <w:rFonts w:eastAsia="Calibri" w:cs="Arial"/>
                <w:color w:val="000000"/>
                <w:sz w:val="20"/>
                <w:szCs w:val="18"/>
              </w:rPr>
              <w:fldChar w:fldCharType="end"/>
            </w:r>
            <w:r w:rsidRPr="00581FC5">
              <w:rPr>
                <w:rFonts w:eastAsia="Calibri" w:cs="Arial"/>
                <w:color w:val="000000"/>
                <w:sz w:val="20"/>
                <w:szCs w:val="18"/>
              </w:rPr>
              <w:t xml:space="preserve"> Modified    </w:t>
            </w:r>
            <w:r w:rsidR="00FE5DDF">
              <w:rPr>
                <w:rFonts w:eastAsia="Calibri" w:cs="Arial"/>
                <w:color w:val="000000"/>
                <w:sz w:val="20"/>
                <w:szCs w:val="18"/>
              </w:rPr>
              <w:fldChar w:fldCharType="begin">
                <w:ffData>
                  <w:name w:val=""/>
                  <w:enabled/>
                  <w:calcOnExit w:val="0"/>
                  <w:checkBox>
                    <w:size w:val="20"/>
                    <w:default w:val="0"/>
                  </w:checkBox>
                </w:ffData>
              </w:fldChar>
            </w:r>
            <w:r w:rsidR="00FE5DDF">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FE5DDF">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52"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8103A3C"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1A0B8E" w:rsidRPr="00581FC5" w14:paraId="7E20889A" w14:textId="77777777" w:rsidTr="00B47967">
        <w:trPr>
          <w:trHeight w:val="576"/>
          <w:tblCellSpacing w:w="36" w:type="dxa"/>
        </w:trPr>
        <w:tc>
          <w:tcPr>
            <w:tcW w:w="1843"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5C4BE8F9" w14:textId="67357E95" w:rsidR="001A0B8E" w:rsidRDefault="001A0B8E" w:rsidP="00D75A8F">
            <w:pPr>
              <w:rPr>
                <w:rFonts w:eastAsia="Calibri" w:cs="Arial"/>
                <w:color w:val="000000"/>
              </w:rPr>
            </w:pPr>
            <w:r>
              <w:rPr>
                <w:rFonts w:eastAsia="Calibri" w:cs="Arial"/>
                <w:color w:val="000000"/>
              </w:rPr>
              <w:t xml:space="preserve">Provide access </w:t>
            </w:r>
            <w:r w:rsidR="00D618C4">
              <w:rPr>
                <w:rFonts w:eastAsia="Calibri" w:cs="Arial"/>
                <w:color w:val="000000"/>
              </w:rPr>
              <w:t xml:space="preserve">to </w:t>
            </w:r>
            <w:r>
              <w:rPr>
                <w:rFonts w:eastAsia="Calibri" w:cs="Arial"/>
                <w:color w:val="000000"/>
              </w:rPr>
              <w:t>services and programs that support students’ socio-emotional health and development through students’ MTSS teams (see Goal 1, Action 6), drawing on principles from the Association of Supervision and Curriculum Development’s (ASCD) Whole School, Whole Community, and Whole Child (WSCC) approach</w:t>
            </w:r>
            <w:r w:rsidR="00524819">
              <w:rPr>
                <w:rFonts w:eastAsia="Calibri" w:cs="Arial"/>
                <w:color w:val="000000"/>
              </w:rPr>
              <w:t>. This will include (but not be limited to):</w:t>
            </w:r>
          </w:p>
          <w:p w14:paraId="1D2ED1DD" w14:textId="77777777" w:rsidR="008530E4" w:rsidRDefault="008530E4" w:rsidP="00CD7F87">
            <w:pPr>
              <w:pStyle w:val="ListParagraph"/>
              <w:numPr>
                <w:ilvl w:val="0"/>
                <w:numId w:val="89"/>
              </w:numPr>
              <w:rPr>
                <w:rFonts w:eastAsia="Calibri" w:cs="Arial"/>
                <w:color w:val="000000"/>
              </w:rPr>
            </w:pPr>
            <w:r w:rsidRPr="00F96E9E">
              <w:rPr>
                <w:rFonts w:eastAsia="Calibri" w:cs="Arial"/>
                <w:color w:val="000000"/>
              </w:rPr>
              <w:t>expansion of the athletic/sports program</w:t>
            </w:r>
          </w:p>
          <w:p w14:paraId="5474AC11" w14:textId="77777777" w:rsidR="00524819" w:rsidRDefault="008530E4" w:rsidP="00CD7F87">
            <w:pPr>
              <w:pStyle w:val="ListParagraph"/>
              <w:numPr>
                <w:ilvl w:val="0"/>
                <w:numId w:val="89"/>
              </w:numPr>
              <w:rPr>
                <w:rFonts w:eastAsia="Calibri" w:cs="Arial"/>
                <w:color w:val="000000"/>
              </w:rPr>
            </w:pPr>
            <w:r>
              <w:rPr>
                <w:rFonts w:eastAsia="Calibri" w:cs="Arial"/>
                <w:color w:val="000000"/>
              </w:rPr>
              <w:t>providing an after-school youth program</w:t>
            </w:r>
          </w:p>
          <w:p w14:paraId="1AF9DB80" w14:textId="77777777" w:rsidR="008530E4" w:rsidRPr="00F96E9E" w:rsidRDefault="008530E4" w:rsidP="00CD7F87">
            <w:pPr>
              <w:pStyle w:val="ListParagraph"/>
              <w:numPr>
                <w:ilvl w:val="0"/>
                <w:numId w:val="89"/>
              </w:numPr>
              <w:rPr>
                <w:rFonts w:eastAsia="Calibri" w:cs="Arial"/>
                <w:color w:val="000000"/>
              </w:rPr>
            </w:pPr>
            <w:r w:rsidRPr="00F96E9E">
              <w:rPr>
                <w:rFonts w:eastAsia="Calibri" w:cs="Arial"/>
                <w:color w:val="000000"/>
              </w:rPr>
              <w:t>PD for teachers on classroom management, trauma-informed approaches, de</w:t>
            </w:r>
            <w:r>
              <w:rPr>
                <w:rFonts w:eastAsia="Calibri" w:cs="Arial"/>
                <w:color w:val="000000"/>
              </w:rPr>
              <w:t>-</w:t>
            </w:r>
            <w:r w:rsidRPr="00F96E9E">
              <w:rPr>
                <w:rFonts w:eastAsia="Calibri" w:cs="Arial"/>
                <w:color w:val="000000"/>
              </w:rPr>
              <w:t>escalation</w:t>
            </w:r>
          </w:p>
          <w:p w14:paraId="7E66705F" w14:textId="5096FDE0" w:rsidR="008530E4" w:rsidRPr="00F96E9E" w:rsidRDefault="008530E4" w:rsidP="00CD7F87">
            <w:pPr>
              <w:pStyle w:val="ListParagraph"/>
              <w:numPr>
                <w:ilvl w:val="0"/>
                <w:numId w:val="89"/>
              </w:numPr>
              <w:rPr>
                <w:rFonts w:eastAsia="Calibri" w:cs="Arial"/>
                <w:color w:val="000000"/>
              </w:rPr>
            </w:pPr>
            <w:r w:rsidRPr="00F96E9E">
              <w:rPr>
                <w:rFonts w:eastAsia="Calibri" w:cs="Arial"/>
                <w:color w:val="000000"/>
              </w:rPr>
              <w:t>monthly parent w</w:t>
            </w:r>
            <w:r w:rsidR="005F33B8">
              <w:rPr>
                <w:rFonts w:eastAsia="Calibri" w:cs="Arial"/>
                <w:color w:val="000000"/>
              </w:rPr>
              <w:t xml:space="preserve">orkshops by Barrio Action </w:t>
            </w:r>
          </w:p>
          <w:p w14:paraId="534C1DE1" w14:textId="4DB01800" w:rsidR="008530E4" w:rsidRPr="005F33B8" w:rsidRDefault="008530E4" w:rsidP="00CD7F87">
            <w:pPr>
              <w:pStyle w:val="ListParagraph"/>
              <w:numPr>
                <w:ilvl w:val="0"/>
                <w:numId w:val="89"/>
              </w:numPr>
              <w:rPr>
                <w:rFonts w:eastAsia="Calibri" w:cs="Arial"/>
                <w:color w:val="000000"/>
              </w:rPr>
            </w:pPr>
            <w:r w:rsidRPr="005F33B8">
              <w:rPr>
                <w:rFonts w:eastAsia="Calibri" w:cs="Arial"/>
                <w:color w:val="000000"/>
              </w:rPr>
              <w:t>sex health education for 5</w:t>
            </w:r>
            <w:r w:rsidRPr="005F33B8">
              <w:rPr>
                <w:rFonts w:eastAsia="Calibri" w:cs="Arial"/>
                <w:color w:val="000000"/>
                <w:vertAlign w:val="superscript"/>
              </w:rPr>
              <w:t>th</w:t>
            </w:r>
            <w:r w:rsidRPr="005F33B8">
              <w:rPr>
                <w:rFonts w:eastAsia="Calibri" w:cs="Arial"/>
                <w:color w:val="000000"/>
              </w:rPr>
              <w:t xml:space="preserve"> graders and their parents by Reality Check</w:t>
            </w:r>
          </w:p>
        </w:tc>
        <w:tc>
          <w:tcPr>
            <w:tcW w:w="1407" w:type="pct"/>
            <w:gridSpan w:val="3"/>
            <w:tcBorders>
              <w:top w:val="single" w:sz="2" w:space="0" w:color="D5A1DF"/>
              <w:left w:val="single" w:sz="2" w:space="0" w:color="D5A1DF"/>
              <w:bottom w:val="single" w:sz="2" w:space="0" w:color="D5A1DF"/>
              <w:right w:val="single" w:sz="2" w:space="0" w:color="D5A1DF"/>
            </w:tcBorders>
            <w:shd w:val="clear" w:color="auto" w:fill="F1E4F0"/>
          </w:tcPr>
          <w:p w14:paraId="167A1DC2" w14:textId="77777777" w:rsidR="00FE5DDF" w:rsidRDefault="00FE5DDF" w:rsidP="00FE5DDF">
            <w:pPr>
              <w:rPr>
                <w:rFonts w:eastAsia="Calibri" w:cs="Arial"/>
                <w:color w:val="000000"/>
              </w:rPr>
            </w:pPr>
            <w:r>
              <w:rPr>
                <w:rFonts w:eastAsia="Calibri" w:cs="Arial"/>
                <w:color w:val="000000"/>
              </w:rPr>
              <w:t>Refine services and programs that support students’ socio-emotional health and development through students’ MTSS teams (to complement academic focus of Action 6 of Goal 1), continuing to draw on principles from the ASCD’s WSCC approach. This will include (but not be limited to):</w:t>
            </w:r>
          </w:p>
          <w:p w14:paraId="1D6432A0" w14:textId="64EC59A6" w:rsidR="00FE5DDF" w:rsidRPr="00F96E9E" w:rsidRDefault="00FE5DDF" w:rsidP="00CD7F87">
            <w:pPr>
              <w:pStyle w:val="ListParagraph"/>
              <w:numPr>
                <w:ilvl w:val="0"/>
                <w:numId w:val="90"/>
              </w:numPr>
              <w:rPr>
                <w:rFonts w:eastAsia="Calibri" w:cs="Arial"/>
                <w:color w:val="000000"/>
              </w:rPr>
            </w:pPr>
            <w:r>
              <w:rPr>
                <w:rFonts w:eastAsia="Calibri" w:cs="Arial"/>
                <w:color w:val="000000"/>
              </w:rPr>
              <w:t xml:space="preserve">providing an after-school youth program </w:t>
            </w:r>
          </w:p>
          <w:p w14:paraId="4A802E84" w14:textId="77777777" w:rsidR="001A0B8E" w:rsidRDefault="00FE5DDF" w:rsidP="00CD7F87">
            <w:pPr>
              <w:pStyle w:val="ListParagraph"/>
              <w:numPr>
                <w:ilvl w:val="0"/>
                <w:numId w:val="90"/>
              </w:numPr>
              <w:rPr>
                <w:rFonts w:eastAsia="Calibri" w:cs="Arial"/>
                <w:color w:val="000000"/>
              </w:rPr>
            </w:pPr>
            <w:r w:rsidRPr="00F96E9E">
              <w:rPr>
                <w:rFonts w:eastAsia="Calibri" w:cs="Arial"/>
                <w:color w:val="000000"/>
              </w:rPr>
              <w:t xml:space="preserve">parent workshops by Barrio Action </w:t>
            </w:r>
            <w:r>
              <w:rPr>
                <w:rFonts w:eastAsia="Calibri" w:cs="Arial"/>
                <w:color w:val="000000"/>
              </w:rPr>
              <w:t>and other providers</w:t>
            </w:r>
          </w:p>
          <w:p w14:paraId="32855FE3" w14:textId="6F810673" w:rsidR="00977F38" w:rsidRPr="00B50BD8" w:rsidRDefault="00977F38" w:rsidP="00CD7F87">
            <w:pPr>
              <w:pStyle w:val="ListParagraph"/>
              <w:numPr>
                <w:ilvl w:val="0"/>
                <w:numId w:val="90"/>
              </w:numPr>
              <w:rPr>
                <w:rFonts w:eastAsia="Calibri" w:cs="Arial"/>
                <w:color w:val="000000"/>
              </w:rPr>
            </w:pPr>
            <w:r w:rsidRPr="00B50BD8">
              <w:rPr>
                <w:rFonts w:eastAsia="Calibri" w:cs="Arial"/>
                <w:color w:val="000000"/>
              </w:rPr>
              <w:t>increased non-athletic extracurricular activities and programing in the arts</w:t>
            </w:r>
          </w:p>
          <w:p w14:paraId="2A2330D5" w14:textId="3E488ABB" w:rsidR="00977F38" w:rsidRPr="00977F38" w:rsidRDefault="00977F38" w:rsidP="00CD7F87">
            <w:pPr>
              <w:pStyle w:val="ListParagraph"/>
              <w:numPr>
                <w:ilvl w:val="0"/>
                <w:numId w:val="90"/>
              </w:numPr>
              <w:rPr>
                <w:rFonts w:eastAsia="Calibri" w:cs="Arial"/>
                <w:color w:val="000000"/>
              </w:rPr>
            </w:pPr>
            <w:r w:rsidRPr="00B50BD8">
              <w:rPr>
                <w:rFonts w:eastAsia="Calibri" w:cs="Arial"/>
                <w:color w:val="000000"/>
              </w:rPr>
              <w:t>supporting student access to healthcare services (e.g. referrals to providers)</w:t>
            </w:r>
          </w:p>
        </w:tc>
        <w:tc>
          <w:tcPr>
            <w:tcW w:w="1652" w:type="pct"/>
            <w:gridSpan w:val="2"/>
            <w:tcBorders>
              <w:top w:val="single" w:sz="2" w:space="0" w:color="D5A1DF"/>
              <w:left w:val="single" w:sz="2" w:space="0" w:color="D5A1DF"/>
              <w:bottom w:val="single" w:sz="2" w:space="0" w:color="D5A1DF"/>
              <w:right w:val="single" w:sz="2" w:space="0" w:color="D5A1DF"/>
            </w:tcBorders>
            <w:shd w:val="clear" w:color="auto" w:fill="F1E4F0"/>
          </w:tcPr>
          <w:p w14:paraId="23152B08" w14:textId="153C761A" w:rsidR="001A0B8E" w:rsidRPr="00FE5DDF" w:rsidRDefault="001A0B8E" w:rsidP="00FE5DDF">
            <w:pPr>
              <w:pStyle w:val="ListParagraph"/>
              <w:rPr>
                <w:rFonts w:eastAsia="Calibri" w:cs="Arial"/>
                <w:color w:val="000000"/>
              </w:rPr>
            </w:pPr>
          </w:p>
        </w:tc>
      </w:tr>
      <w:tr w:rsidR="006961C0" w:rsidRPr="00581FC5" w14:paraId="47163877" w14:textId="77777777" w:rsidTr="00B47967">
        <w:trPr>
          <w:trHeight w:val="215"/>
          <w:tblCellSpacing w:w="36" w:type="dxa"/>
        </w:trPr>
        <w:tc>
          <w:tcPr>
            <w:tcW w:w="1843" w:type="pct"/>
            <w:gridSpan w:val="6"/>
            <w:shd w:val="clear" w:color="auto" w:fill="auto"/>
          </w:tcPr>
          <w:p w14:paraId="41256CB6" w14:textId="77777777" w:rsidR="006961C0" w:rsidRPr="00581FC5" w:rsidRDefault="00413012" w:rsidP="00CA24E8">
            <w:pPr>
              <w:spacing w:before="120" w:after="60"/>
              <w:rPr>
                <w:rFonts w:eastAsia="Calibri" w:cs="Arial"/>
                <w:color w:val="000000"/>
                <w:sz w:val="20"/>
                <w:szCs w:val="18"/>
              </w:rPr>
            </w:pPr>
            <w:hyperlink w:anchor="Instructions_PAS_BudgetedExpenditures" w:history="1">
              <w:r w:rsidR="006961C0" w:rsidRPr="00581FC5">
                <w:rPr>
                  <w:rStyle w:val="Hyperlink"/>
                  <w:rFonts w:cs="Arial"/>
                  <w:sz w:val="20"/>
                  <w:szCs w:val="18"/>
                </w:rPr>
                <w:t>BUDGETED EXPENDITURES</w:t>
              </w:r>
            </w:hyperlink>
          </w:p>
        </w:tc>
        <w:tc>
          <w:tcPr>
            <w:tcW w:w="1407" w:type="pct"/>
            <w:gridSpan w:val="3"/>
            <w:shd w:val="clear" w:color="auto" w:fill="auto"/>
          </w:tcPr>
          <w:p w14:paraId="53C86A31" w14:textId="77777777" w:rsidR="006961C0" w:rsidRPr="00581FC5" w:rsidRDefault="006961C0" w:rsidP="00CA24E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52" w:type="pct"/>
            <w:gridSpan w:val="2"/>
            <w:shd w:val="clear" w:color="auto" w:fill="auto"/>
          </w:tcPr>
          <w:p w14:paraId="4A9EBF1A" w14:textId="77777777" w:rsidR="006961C0" w:rsidRPr="00581FC5" w:rsidRDefault="006961C0" w:rsidP="00CA24E8">
            <w:pPr>
              <w:spacing w:before="120" w:after="60"/>
              <w:rPr>
                <w:rFonts w:eastAsia="Calibri" w:cs="Arial"/>
                <w:color w:val="FFFFFF"/>
                <w:sz w:val="20"/>
                <w:szCs w:val="18"/>
              </w:rPr>
            </w:pPr>
            <w:r w:rsidRPr="00581FC5">
              <w:rPr>
                <w:rFonts w:eastAsia="Calibri" w:cs="Arial"/>
                <w:b/>
                <w:color w:val="FFFFFF"/>
                <w:sz w:val="18"/>
                <w:szCs w:val="18"/>
              </w:rPr>
              <w:t>Empty Cell</w:t>
            </w:r>
          </w:p>
        </w:tc>
      </w:tr>
      <w:tr w:rsidR="006961C0" w:rsidRPr="00581FC5" w14:paraId="00CAB086" w14:textId="77777777" w:rsidTr="00B47967">
        <w:trPr>
          <w:trHeight w:val="332"/>
          <w:tblCellSpacing w:w="36" w:type="dxa"/>
        </w:trPr>
        <w:tc>
          <w:tcPr>
            <w:tcW w:w="1843" w:type="pct"/>
            <w:gridSpan w:val="6"/>
            <w:shd w:val="clear" w:color="auto" w:fill="auto"/>
          </w:tcPr>
          <w:p w14:paraId="3A80F5E9" w14:textId="77777777" w:rsidR="006961C0" w:rsidRPr="00581FC5" w:rsidRDefault="006961C0"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07" w:type="pct"/>
            <w:gridSpan w:val="3"/>
            <w:shd w:val="clear" w:color="auto" w:fill="auto"/>
            <w:vAlign w:val="center"/>
          </w:tcPr>
          <w:p w14:paraId="0066CCD5" w14:textId="77777777" w:rsidR="006961C0" w:rsidRPr="00581FC5" w:rsidRDefault="006961C0"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52" w:type="pct"/>
            <w:gridSpan w:val="2"/>
            <w:shd w:val="clear" w:color="auto" w:fill="auto"/>
            <w:vAlign w:val="center"/>
          </w:tcPr>
          <w:p w14:paraId="02CCAB0D" w14:textId="77777777" w:rsidR="006961C0" w:rsidRPr="00581FC5" w:rsidRDefault="006961C0"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6961C0" w:rsidRPr="00581FC5" w14:paraId="38CE6EC4" w14:textId="77777777" w:rsidTr="00B47967">
        <w:trPr>
          <w:trHeight w:val="432"/>
          <w:tblCellSpacing w:w="36" w:type="dxa"/>
        </w:trPr>
        <w:tc>
          <w:tcPr>
            <w:tcW w:w="595" w:type="pct"/>
            <w:gridSpan w:val="2"/>
            <w:shd w:val="clear" w:color="auto" w:fill="auto"/>
            <w:vAlign w:val="center"/>
          </w:tcPr>
          <w:p w14:paraId="7AE2B944" w14:textId="77777777" w:rsidR="006961C0" w:rsidRPr="00581FC5" w:rsidRDefault="006961C0" w:rsidP="00CA24E8">
            <w:pPr>
              <w:spacing w:before="60" w:after="20"/>
              <w:rPr>
                <w:rFonts w:eastAsia="Calibri" w:cs="Arial"/>
                <w:color w:val="9830BC"/>
                <w:sz w:val="20"/>
                <w:szCs w:val="18"/>
              </w:rPr>
            </w:pPr>
            <w:r w:rsidRPr="00581FC5">
              <w:rPr>
                <w:rFonts w:eastAsia="Calibri" w:cs="Arial"/>
                <w:color w:val="9830BC"/>
                <w:sz w:val="20"/>
                <w:szCs w:val="18"/>
              </w:rPr>
              <w:t>Amount</w:t>
            </w:r>
          </w:p>
        </w:tc>
        <w:tc>
          <w:tcPr>
            <w:tcW w:w="1224"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6EA5348" w14:textId="2A5100BA" w:rsidR="006961C0" w:rsidRPr="00DA5ACD" w:rsidRDefault="00B47967" w:rsidP="00CA24E8">
            <w:pPr>
              <w:spacing w:before="60" w:after="60"/>
              <w:rPr>
                <w:rFonts w:eastAsia="Calibri" w:cs="Arial"/>
                <w:color w:val="000000"/>
              </w:rPr>
            </w:pPr>
            <w:r>
              <w:rPr>
                <w:rFonts w:eastAsia="Calibri" w:cs="Arial"/>
                <w:color w:val="000000"/>
              </w:rPr>
              <w:t>$112,500</w:t>
            </w:r>
          </w:p>
        </w:tc>
        <w:tc>
          <w:tcPr>
            <w:tcW w:w="404" w:type="pct"/>
            <w:gridSpan w:val="2"/>
            <w:shd w:val="clear" w:color="auto" w:fill="auto"/>
            <w:vAlign w:val="center"/>
          </w:tcPr>
          <w:p w14:paraId="4689EBAA" w14:textId="77777777" w:rsidR="006961C0" w:rsidRPr="00581FC5" w:rsidRDefault="006961C0"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97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422B1EC" w14:textId="78090B44" w:rsidR="006961C0" w:rsidRPr="00DA5ACD" w:rsidRDefault="005658FA" w:rsidP="00CA24E8">
            <w:pPr>
              <w:spacing w:before="60" w:after="60"/>
              <w:rPr>
                <w:rFonts w:eastAsia="Calibri" w:cs="Arial"/>
                <w:color w:val="000000"/>
              </w:rPr>
            </w:pPr>
            <w:r>
              <w:rPr>
                <w:rFonts w:eastAsia="Calibri" w:cs="Arial"/>
                <w:color w:val="000000"/>
              </w:rPr>
              <w:t>$122,850</w:t>
            </w:r>
          </w:p>
        </w:tc>
        <w:tc>
          <w:tcPr>
            <w:tcW w:w="390" w:type="pct"/>
            <w:shd w:val="clear" w:color="auto" w:fill="auto"/>
            <w:vAlign w:val="center"/>
          </w:tcPr>
          <w:p w14:paraId="32108A6B" w14:textId="77777777" w:rsidR="006961C0" w:rsidRPr="00581FC5" w:rsidRDefault="006961C0"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23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F9B02FD" w14:textId="1291D69A" w:rsidR="006961C0" w:rsidRPr="00DA5ACD" w:rsidRDefault="00B7581C" w:rsidP="00CA24E8">
            <w:pPr>
              <w:spacing w:before="60" w:after="60"/>
              <w:rPr>
                <w:rFonts w:eastAsia="Calibri" w:cs="Arial"/>
                <w:color w:val="000000"/>
              </w:rPr>
            </w:pPr>
            <w:r>
              <w:rPr>
                <w:rFonts w:eastAsia="Calibri" w:cs="Arial"/>
                <w:color w:val="000000"/>
              </w:rPr>
              <w:t>122,850</w:t>
            </w:r>
          </w:p>
        </w:tc>
      </w:tr>
      <w:tr w:rsidR="00B47967" w:rsidRPr="00581FC5" w14:paraId="37756547" w14:textId="77777777" w:rsidTr="00B47967">
        <w:trPr>
          <w:trHeight w:val="432"/>
          <w:tblCellSpacing w:w="36" w:type="dxa"/>
        </w:trPr>
        <w:tc>
          <w:tcPr>
            <w:tcW w:w="595" w:type="pct"/>
            <w:gridSpan w:val="2"/>
            <w:shd w:val="clear" w:color="auto" w:fill="auto"/>
            <w:vAlign w:val="center"/>
          </w:tcPr>
          <w:p w14:paraId="627C1A49" w14:textId="77777777" w:rsidR="00B47967" w:rsidRPr="00581FC5" w:rsidRDefault="00B47967"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24"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E094E7E" w14:textId="00959AD8" w:rsidR="00B47967" w:rsidRPr="00DA5ACD" w:rsidRDefault="00B47967" w:rsidP="00CA24E8">
            <w:pPr>
              <w:spacing w:before="60" w:after="60"/>
              <w:rPr>
                <w:rFonts w:eastAsia="Calibri" w:cs="Arial"/>
                <w:color w:val="000000"/>
              </w:rPr>
            </w:pPr>
            <w:r>
              <w:rPr>
                <w:rFonts w:eastAsia="Calibri" w:cs="Arial"/>
                <w:color w:val="000000"/>
              </w:rPr>
              <w:t>ASES 6010</w:t>
            </w:r>
          </w:p>
        </w:tc>
        <w:tc>
          <w:tcPr>
            <w:tcW w:w="404" w:type="pct"/>
            <w:gridSpan w:val="2"/>
            <w:shd w:val="clear" w:color="auto" w:fill="auto"/>
            <w:vAlign w:val="center"/>
          </w:tcPr>
          <w:p w14:paraId="561507CC" w14:textId="77777777" w:rsidR="00B47967" w:rsidRPr="00581FC5" w:rsidRDefault="00B47967"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97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FD8F6A5" w14:textId="06E28B80" w:rsidR="00B47967" w:rsidRPr="00DA5ACD" w:rsidRDefault="00E87D56" w:rsidP="00CA24E8">
            <w:pPr>
              <w:spacing w:before="60" w:after="60"/>
              <w:rPr>
                <w:rFonts w:eastAsia="Calibri" w:cs="Arial"/>
                <w:color w:val="000000"/>
              </w:rPr>
            </w:pPr>
            <w:r>
              <w:rPr>
                <w:rFonts w:eastAsia="Calibri" w:cs="Arial"/>
                <w:color w:val="000000"/>
              </w:rPr>
              <w:t>ASES 6010</w:t>
            </w:r>
          </w:p>
        </w:tc>
        <w:tc>
          <w:tcPr>
            <w:tcW w:w="390" w:type="pct"/>
            <w:shd w:val="clear" w:color="auto" w:fill="auto"/>
            <w:vAlign w:val="center"/>
          </w:tcPr>
          <w:p w14:paraId="417B1A77" w14:textId="77777777" w:rsidR="00B47967" w:rsidRPr="00581FC5" w:rsidRDefault="00B47967"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3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AB33141" w14:textId="47DC40D5" w:rsidR="00B47967" w:rsidRPr="00DA5ACD" w:rsidRDefault="00B47967" w:rsidP="00CA24E8">
            <w:pPr>
              <w:spacing w:before="60" w:after="60"/>
              <w:rPr>
                <w:rFonts w:eastAsia="Calibri" w:cs="Arial"/>
                <w:color w:val="000000"/>
              </w:rPr>
            </w:pPr>
          </w:p>
        </w:tc>
      </w:tr>
      <w:tr w:rsidR="00B47967" w:rsidRPr="00581FC5" w14:paraId="2EFC6D94" w14:textId="77777777" w:rsidTr="00B47967">
        <w:trPr>
          <w:trHeight w:val="432"/>
          <w:tblCellSpacing w:w="36" w:type="dxa"/>
        </w:trPr>
        <w:tc>
          <w:tcPr>
            <w:tcW w:w="595" w:type="pct"/>
            <w:gridSpan w:val="2"/>
            <w:shd w:val="clear" w:color="auto" w:fill="auto"/>
            <w:vAlign w:val="center"/>
          </w:tcPr>
          <w:p w14:paraId="2DBB2664" w14:textId="77777777" w:rsidR="00B47967" w:rsidRPr="00581FC5" w:rsidRDefault="00B47967"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4"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FBC9CBF" w14:textId="493402D7" w:rsidR="00B47967" w:rsidRPr="00140B59" w:rsidRDefault="00B47967" w:rsidP="00CD7F87">
            <w:pPr>
              <w:pStyle w:val="ListParagraph"/>
              <w:numPr>
                <w:ilvl w:val="0"/>
                <w:numId w:val="30"/>
              </w:numPr>
              <w:spacing w:before="60" w:after="60"/>
              <w:rPr>
                <w:rFonts w:eastAsia="Calibri" w:cs="Arial"/>
                <w:color w:val="000000"/>
              </w:rPr>
            </w:pPr>
            <w:r w:rsidRPr="00B91B97">
              <w:rPr>
                <w:rFonts w:eastAsia="Calibri" w:cs="Arial"/>
                <w:color w:val="000000"/>
              </w:rPr>
              <w:t>ASES (4352)</w:t>
            </w:r>
          </w:p>
        </w:tc>
        <w:tc>
          <w:tcPr>
            <w:tcW w:w="404" w:type="pct"/>
            <w:gridSpan w:val="2"/>
            <w:shd w:val="clear" w:color="auto" w:fill="auto"/>
            <w:vAlign w:val="center"/>
          </w:tcPr>
          <w:p w14:paraId="01D6441A" w14:textId="77777777" w:rsidR="00B47967" w:rsidRPr="00581FC5" w:rsidRDefault="00B47967"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97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3FF3E8A" w14:textId="35EF3539" w:rsidR="00B47967" w:rsidRPr="00DA5ACD" w:rsidRDefault="00E87D56" w:rsidP="00CA24E8">
            <w:pPr>
              <w:spacing w:before="60" w:after="60"/>
              <w:rPr>
                <w:rFonts w:eastAsia="Calibri" w:cs="Arial"/>
                <w:color w:val="000000"/>
              </w:rPr>
            </w:pPr>
            <w:r w:rsidRPr="00B91B97">
              <w:rPr>
                <w:rFonts w:eastAsia="Calibri" w:cs="Arial"/>
                <w:color w:val="000000"/>
              </w:rPr>
              <w:t>ASES (4352)</w:t>
            </w:r>
          </w:p>
        </w:tc>
        <w:tc>
          <w:tcPr>
            <w:tcW w:w="390" w:type="pct"/>
            <w:shd w:val="clear" w:color="auto" w:fill="auto"/>
            <w:vAlign w:val="center"/>
          </w:tcPr>
          <w:p w14:paraId="420EE43D" w14:textId="77777777" w:rsidR="00B47967" w:rsidRPr="00581FC5" w:rsidRDefault="00B47967"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3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056DA2A" w14:textId="77777777" w:rsidR="00B47967" w:rsidRPr="00DA5ACD" w:rsidRDefault="00B47967" w:rsidP="00CA24E8">
            <w:pPr>
              <w:spacing w:before="60" w:after="60"/>
              <w:rPr>
                <w:rFonts w:eastAsia="Calibri" w:cs="Arial"/>
                <w:color w:val="000000"/>
              </w:rPr>
            </w:pPr>
          </w:p>
        </w:tc>
      </w:tr>
    </w:tbl>
    <w:p w14:paraId="250484F5" w14:textId="77777777" w:rsidR="00CA24E8" w:rsidRDefault="00CA24E8" w:rsidP="00CA24E8">
      <w:pPr>
        <w:rPr>
          <w:rFonts w:cs="Arial"/>
        </w:rPr>
      </w:pPr>
    </w:p>
    <w:p w14:paraId="396D7BB4" w14:textId="77777777" w:rsidR="00CA24E8" w:rsidRDefault="00CA24E8" w:rsidP="00CA24E8">
      <w:pPr>
        <w:rPr>
          <w:rFonts w:cs="Arial"/>
        </w:rPr>
      </w:pPr>
    </w:p>
    <w:p w14:paraId="382F73EB" w14:textId="77777777" w:rsidR="00CA24E8" w:rsidRPr="00581FC5" w:rsidRDefault="00CA24E8"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918"/>
        <w:gridCol w:w="78"/>
        <w:gridCol w:w="2151"/>
        <w:gridCol w:w="72"/>
        <w:gridCol w:w="1383"/>
        <w:gridCol w:w="832"/>
        <w:gridCol w:w="438"/>
        <w:gridCol w:w="2968"/>
        <w:gridCol w:w="1225"/>
        <w:gridCol w:w="3767"/>
      </w:tblGrid>
      <w:tr w:rsidR="00CA24E8" w:rsidRPr="00581FC5" w14:paraId="3FC8EE7F" w14:textId="77777777" w:rsidTr="00B47967">
        <w:trPr>
          <w:trHeight w:val="432"/>
          <w:tblCellSpacing w:w="36" w:type="dxa"/>
        </w:trPr>
        <w:tc>
          <w:tcPr>
            <w:tcW w:w="285" w:type="pct"/>
            <w:shd w:val="clear" w:color="auto" w:fill="auto"/>
            <w:vAlign w:val="center"/>
          </w:tcPr>
          <w:p w14:paraId="0F7EDBCF" w14:textId="77777777" w:rsidR="00CA24E8" w:rsidRPr="00581FC5" w:rsidRDefault="00CA24E8" w:rsidP="00CA24E8">
            <w:pPr>
              <w:jc w:val="center"/>
              <w:rPr>
                <w:rFonts w:eastAsia="Calibri" w:cs="Arial"/>
                <w:color w:val="9830BC"/>
                <w:sz w:val="22"/>
                <w:szCs w:val="18"/>
              </w:rPr>
            </w:pPr>
            <w:r w:rsidRPr="00581FC5">
              <w:rPr>
                <w:rFonts w:eastAsia="Calibri" w:cs="Arial"/>
                <w:color w:val="9830BC"/>
                <w:sz w:val="22"/>
                <w:szCs w:val="18"/>
              </w:rPr>
              <w:t>Action</w:t>
            </w:r>
          </w:p>
        </w:tc>
        <w:tc>
          <w:tcPr>
            <w:tcW w:w="308" w:type="pct"/>
            <w:gridSpan w:val="2"/>
            <w:shd w:val="clear" w:color="auto" w:fill="auto"/>
            <w:vAlign w:val="center"/>
          </w:tcPr>
          <w:p w14:paraId="10C35B16" w14:textId="77777777" w:rsidR="00CA24E8" w:rsidRPr="00581FC5" w:rsidRDefault="00CA24E8" w:rsidP="00CA24E8">
            <w:pPr>
              <w:jc w:val="center"/>
              <w:rPr>
                <w:rFonts w:eastAsia="Calibri" w:cs="Arial"/>
                <w:color w:val="9830BC"/>
                <w:sz w:val="40"/>
                <w:szCs w:val="40"/>
              </w:rPr>
            </w:pPr>
            <w:r>
              <w:rPr>
                <w:rFonts w:eastAsia="Calibri" w:cs="Arial"/>
                <w:b/>
                <w:color w:val="9830BC"/>
                <w:sz w:val="40"/>
                <w:szCs w:val="40"/>
              </w:rPr>
              <w:t>5</w:t>
            </w:r>
          </w:p>
        </w:tc>
        <w:tc>
          <w:tcPr>
            <w:tcW w:w="721" w:type="pct"/>
            <w:gridSpan w:val="2"/>
            <w:shd w:val="clear" w:color="auto" w:fill="auto"/>
            <w:vAlign w:val="center"/>
          </w:tcPr>
          <w:p w14:paraId="318A0806" w14:textId="77777777" w:rsidR="00CA24E8" w:rsidRPr="00581FC5" w:rsidRDefault="00CA24E8" w:rsidP="00CA24E8">
            <w:pPr>
              <w:jc w:val="center"/>
              <w:rPr>
                <w:rFonts w:eastAsia="Calibri" w:cs="Arial"/>
                <w:color w:val="FFFFFF"/>
                <w:sz w:val="22"/>
                <w:szCs w:val="22"/>
              </w:rPr>
            </w:pPr>
            <w:r w:rsidRPr="00581FC5">
              <w:rPr>
                <w:rFonts w:eastAsia="Calibri" w:cs="Arial"/>
                <w:b/>
                <w:color w:val="FFFFFF"/>
                <w:sz w:val="18"/>
                <w:szCs w:val="18"/>
              </w:rPr>
              <w:t>Empty Cell</w:t>
            </w:r>
          </w:p>
        </w:tc>
        <w:tc>
          <w:tcPr>
            <w:tcW w:w="3565" w:type="pct"/>
            <w:gridSpan w:val="6"/>
            <w:shd w:val="clear" w:color="auto" w:fill="auto"/>
            <w:vAlign w:val="center"/>
          </w:tcPr>
          <w:p w14:paraId="1762AE64" w14:textId="77777777" w:rsidR="00CA24E8" w:rsidRPr="00581FC5" w:rsidRDefault="00CA24E8" w:rsidP="00CA24E8">
            <w:pPr>
              <w:spacing w:before="60" w:after="20"/>
              <w:rPr>
                <w:rFonts w:eastAsia="Calibri" w:cs="Arial"/>
                <w:color w:val="FFFFFF"/>
                <w:sz w:val="22"/>
                <w:szCs w:val="22"/>
              </w:rPr>
            </w:pPr>
            <w:r w:rsidRPr="00581FC5">
              <w:rPr>
                <w:rFonts w:eastAsia="Calibri" w:cs="Arial"/>
                <w:b/>
                <w:color w:val="FFFFFF"/>
                <w:sz w:val="18"/>
                <w:szCs w:val="18"/>
              </w:rPr>
              <w:t>Empty Cell</w:t>
            </w:r>
          </w:p>
        </w:tc>
      </w:tr>
      <w:tr w:rsidR="00CA24E8" w:rsidRPr="00581FC5" w14:paraId="2ED40CEF"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1A725282" w14:textId="77777777" w:rsidR="00CA24E8" w:rsidRPr="00581FC5" w:rsidRDefault="00CA24E8" w:rsidP="00CA24E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A24E8" w:rsidRPr="00581FC5" w14:paraId="41764DDD" w14:textId="77777777" w:rsidTr="00B47967">
        <w:trPr>
          <w:trHeight w:val="377"/>
          <w:tblCellSpacing w:w="36" w:type="dxa"/>
        </w:trPr>
        <w:tc>
          <w:tcPr>
            <w:tcW w:w="1338" w:type="pct"/>
            <w:gridSpan w:val="4"/>
            <w:tcBorders>
              <w:left w:val="single" w:sz="2" w:space="0" w:color="D5A1DF"/>
            </w:tcBorders>
            <w:shd w:val="clear" w:color="auto" w:fill="auto"/>
            <w:vAlign w:val="center"/>
          </w:tcPr>
          <w:p w14:paraId="18010026" w14:textId="77777777" w:rsidR="00CA24E8" w:rsidRPr="00581FC5" w:rsidRDefault="00413012" w:rsidP="00CA24E8">
            <w:pPr>
              <w:spacing w:before="60" w:after="60"/>
              <w:jc w:val="right"/>
              <w:rPr>
                <w:rFonts w:eastAsia="Calibri" w:cs="Arial"/>
                <w:sz w:val="20"/>
                <w:szCs w:val="18"/>
              </w:rPr>
            </w:pPr>
            <w:hyperlink w:anchor="Instructions_PAS_StudentsToBeServed" w:history="1">
              <w:r w:rsidR="00CA24E8" w:rsidRPr="00581FC5">
                <w:rPr>
                  <w:rStyle w:val="Hyperlink"/>
                  <w:rFonts w:eastAsia="Calibri" w:cs="Arial"/>
                  <w:sz w:val="20"/>
                  <w:szCs w:val="18"/>
                </w:rPr>
                <w:t>Students to be Served</w:t>
              </w:r>
            </w:hyperlink>
          </w:p>
        </w:tc>
        <w:tc>
          <w:tcPr>
            <w:tcW w:w="3589"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96F64AE" w14:textId="77777777" w:rsidR="00CA24E8" w:rsidRPr="00581FC5" w:rsidRDefault="00CA24E8" w:rsidP="00CA24E8">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r w:rsidRPr="00581FC5">
              <w:rPr>
                <w:rFonts w:eastAsia="Calibri" w:cs="Arial"/>
                <w:sz w:val="20"/>
                <w:szCs w:val="18"/>
              </w:rPr>
              <w:t>___________________</w:t>
            </w:r>
            <w:r w:rsidRPr="00581FC5">
              <w:rPr>
                <w:rFonts w:eastAsia="Calibri" w:cs="Arial"/>
                <w:sz w:val="20"/>
                <w:szCs w:val="18"/>
                <w:u w:val="single"/>
              </w:rPr>
              <w:t xml:space="preserve"> </w:t>
            </w:r>
          </w:p>
        </w:tc>
      </w:tr>
      <w:tr w:rsidR="00CA24E8" w:rsidRPr="00581FC5" w14:paraId="4A8C0F75" w14:textId="77777777" w:rsidTr="00B47967">
        <w:trPr>
          <w:trHeight w:val="377"/>
          <w:tblCellSpacing w:w="36" w:type="dxa"/>
        </w:trPr>
        <w:tc>
          <w:tcPr>
            <w:tcW w:w="1338" w:type="pct"/>
            <w:gridSpan w:val="4"/>
            <w:tcBorders>
              <w:left w:val="single" w:sz="2" w:space="0" w:color="D5A1DF"/>
              <w:bottom w:val="single" w:sz="2" w:space="0" w:color="D5A1DF"/>
            </w:tcBorders>
            <w:shd w:val="clear" w:color="auto" w:fill="auto"/>
            <w:vAlign w:val="center"/>
          </w:tcPr>
          <w:p w14:paraId="7295EB6D" w14:textId="77777777" w:rsidR="00CA24E8" w:rsidRPr="00581FC5" w:rsidRDefault="00413012" w:rsidP="00CA24E8">
            <w:pPr>
              <w:spacing w:before="60" w:after="60"/>
              <w:jc w:val="right"/>
              <w:rPr>
                <w:rFonts w:cs="Arial"/>
                <w:sz w:val="20"/>
              </w:rPr>
            </w:pPr>
            <w:hyperlink w:anchor="Instructions_PAS_Locations" w:history="1">
              <w:r w:rsidR="00CA24E8" w:rsidRPr="00581FC5">
                <w:rPr>
                  <w:rStyle w:val="Hyperlink"/>
                  <w:rFonts w:eastAsia="Calibri" w:cs="Arial"/>
                  <w:sz w:val="20"/>
                  <w:szCs w:val="18"/>
                </w:rPr>
                <w:t>Location(s)</w:t>
              </w:r>
            </w:hyperlink>
          </w:p>
        </w:tc>
        <w:tc>
          <w:tcPr>
            <w:tcW w:w="3589"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C75B41F"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1991CD6F" w14:textId="77777777" w:rsidTr="00CA24E8">
        <w:trPr>
          <w:tblCellSpacing w:w="36" w:type="dxa"/>
        </w:trPr>
        <w:tc>
          <w:tcPr>
            <w:tcW w:w="4951" w:type="pct"/>
            <w:gridSpan w:val="11"/>
            <w:shd w:val="clear" w:color="auto" w:fill="auto"/>
            <w:vAlign w:val="center"/>
          </w:tcPr>
          <w:p w14:paraId="7A39E1A1" w14:textId="77777777" w:rsidR="00CA24E8" w:rsidRPr="00581FC5" w:rsidRDefault="00CA24E8" w:rsidP="00CA24E8">
            <w:pPr>
              <w:spacing w:before="20" w:after="20"/>
              <w:jc w:val="center"/>
              <w:rPr>
                <w:rFonts w:eastAsia="Calibri" w:cs="Arial"/>
                <w:sz w:val="20"/>
                <w:szCs w:val="18"/>
              </w:rPr>
            </w:pPr>
            <w:r w:rsidRPr="00581FC5">
              <w:rPr>
                <w:rFonts w:eastAsia="Calibri" w:cs="Arial"/>
                <w:b/>
                <w:color w:val="9830BC"/>
              </w:rPr>
              <w:t>OR</w:t>
            </w:r>
          </w:p>
        </w:tc>
      </w:tr>
      <w:tr w:rsidR="00CA24E8" w:rsidRPr="00581FC5" w14:paraId="7C6C4750"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0982DD31" w14:textId="77777777" w:rsidR="00CA24E8" w:rsidRPr="002F2A7D" w:rsidRDefault="00CA24E8" w:rsidP="00CA24E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A24E8" w:rsidRPr="00581FC5" w14:paraId="761805C7" w14:textId="77777777" w:rsidTr="00B47967">
        <w:trPr>
          <w:trHeight w:val="377"/>
          <w:tblCellSpacing w:w="36" w:type="dxa"/>
        </w:trPr>
        <w:tc>
          <w:tcPr>
            <w:tcW w:w="1338" w:type="pct"/>
            <w:gridSpan w:val="4"/>
            <w:tcBorders>
              <w:left w:val="single" w:sz="2" w:space="0" w:color="D5A1DF"/>
            </w:tcBorders>
            <w:shd w:val="clear" w:color="auto" w:fill="auto"/>
            <w:vAlign w:val="center"/>
          </w:tcPr>
          <w:p w14:paraId="60F8AFD6" w14:textId="77777777" w:rsidR="00CA24E8" w:rsidRPr="00581FC5" w:rsidRDefault="00413012" w:rsidP="00CA24E8">
            <w:pPr>
              <w:spacing w:before="60" w:after="60"/>
              <w:jc w:val="right"/>
              <w:rPr>
                <w:rFonts w:eastAsia="Calibri" w:cs="Arial"/>
                <w:sz w:val="20"/>
                <w:szCs w:val="18"/>
              </w:rPr>
            </w:pPr>
            <w:hyperlink w:anchor="Instructions_PAS_ContributesTo" w:history="1">
              <w:r w:rsidR="00CA24E8" w:rsidRPr="00581FC5">
                <w:rPr>
                  <w:rStyle w:val="Hyperlink"/>
                  <w:rFonts w:eastAsia="Calibri" w:cs="Arial"/>
                  <w:sz w:val="20"/>
                  <w:szCs w:val="18"/>
                </w:rPr>
                <w:t xml:space="preserve">Students to be Served   </w:t>
              </w:r>
            </w:hyperlink>
          </w:p>
        </w:tc>
        <w:tc>
          <w:tcPr>
            <w:tcW w:w="3589"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F7E949C" w14:textId="3C9DA56E" w:rsidR="00CA24E8" w:rsidRPr="00581FC5" w:rsidRDefault="00CA24E8" w:rsidP="00140B59">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00140B59">
              <w:rPr>
                <w:rFonts w:eastAsia="Calibri" w:cs="Arial"/>
                <w:color w:val="000000"/>
                <w:sz w:val="20"/>
                <w:szCs w:val="18"/>
              </w:rPr>
              <w:fldChar w:fldCharType="begin">
                <w:ffData>
                  <w:name w:val=""/>
                  <w:enabled/>
                  <w:calcOnExit w:val="0"/>
                  <w:checkBox>
                    <w:size w:val="20"/>
                    <w:default w:val="1"/>
                  </w:checkBox>
                </w:ffData>
              </w:fldChar>
            </w:r>
            <w:r w:rsidR="00140B59">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140B59">
              <w:rPr>
                <w:rFonts w:eastAsia="Calibri" w:cs="Arial"/>
                <w:color w:val="000000"/>
                <w:sz w:val="20"/>
                <w:szCs w:val="18"/>
              </w:rPr>
              <w:fldChar w:fldCharType="end"/>
            </w:r>
            <w:r w:rsidRPr="00581FC5">
              <w:rPr>
                <w:rFonts w:eastAsia="Calibri" w:cs="Arial"/>
                <w:color w:val="000000"/>
                <w:sz w:val="20"/>
                <w:szCs w:val="18"/>
              </w:rPr>
              <w:t xml:space="preserve"> Foster Youth         </w:t>
            </w:r>
            <w:r w:rsidR="00140B59">
              <w:rPr>
                <w:rFonts w:eastAsia="Calibri" w:cs="Arial"/>
                <w:color w:val="000000"/>
                <w:sz w:val="20"/>
                <w:szCs w:val="18"/>
              </w:rPr>
              <w:fldChar w:fldCharType="begin">
                <w:ffData>
                  <w:name w:val=""/>
                  <w:enabled/>
                  <w:calcOnExit w:val="0"/>
                  <w:checkBox>
                    <w:size w:val="20"/>
                    <w:default w:val="1"/>
                  </w:checkBox>
                </w:ffData>
              </w:fldChar>
            </w:r>
            <w:r w:rsidR="00140B59">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140B59">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CA24E8" w:rsidRPr="00581FC5" w14:paraId="0D61CFB3" w14:textId="77777777" w:rsidTr="00B47967">
        <w:trPr>
          <w:trHeight w:val="377"/>
          <w:tblCellSpacing w:w="36" w:type="dxa"/>
        </w:trPr>
        <w:tc>
          <w:tcPr>
            <w:tcW w:w="2084" w:type="pct"/>
            <w:gridSpan w:val="7"/>
            <w:tcBorders>
              <w:left w:val="single" w:sz="2" w:space="0" w:color="D5A1DF"/>
            </w:tcBorders>
            <w:shd w:val="clear" w:color="auto" w:fill="auto"/>
            <w:vAlign w:val="center"/>
          </w:tcPr>
          <w:p w14:paraId="12A28CB8" w14:textId="77777777" w:rsidR="00CA24E8" w:rsidRPr="00581FC5" w:rsidRDefault="00413012" w:rsidP="00CA24E8">
            <w:pPr>
              <w:spacing w:before="60" w:after="60"/>
              <w:jc w:val="right"/>
              <w:rPr>
                <w:rFonts w:eastAsia="Calibri" w:cs="Arial"/>
                <w:color w:val="000000"/>
                <w:sz w:val="20"/>
                <w:szCs w:val="18"/>
              </w:rPr>
            </w:pPr>
            <w:hyperlink w:anchor="Instructions_PAS_ScopeService" w:history="1">
              <w:r w:rsidR="00CA24E8" w:rsidRPr="00581FC5">
                <w:rPr>
                  <w:rStyle w:val="Hyperlink"/>
                  <w:rFonts w:eastAsia="Calibri" w:cs="Arial"/>
                  <w:sz w:val="20"/>
                  <w:szCs w:val="18"/>
                </w:rPr>
                <w:t>Scope of Services</w:t>
              </w:r>
            </w:hyperlink>
          </w:p>
        </w:tc>
        <w:tc>
          <w:tcPr>
            <w:tcW w:w="284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0FD3834" w14:textId="15943252" w:rsidR="00CA24E8" w:rsidRPr="00581FC5" w:rsidRDefault="00140B59"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LEA-wide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Schoolwide         </w:t>
            </w:r>
            <w:r w:rsidR="00CA24E8" w:rsidRPr="00581FC5">
              <w:rPr>
                <w:rFonts w:eastAsia="Calibri" w:cs="Arial"/>
                <w:b/>
                <w:sz w:val="20"/>
                <w:szCs w:val="18"/>
              </w:rPr>
              <w:t>OR</w:t>
            </w:r>
            <w:r w:rsidR="00CA24E8" w:rsidRPr="00581FC5">
              <w:rPr>
                <w:rFonts w:eastAsia="Calibri" w:cs="Arial"/>
                <w:sz w:val="20"/>
                <w:szCs w:val="18"/>
              </w:rPr>
              <w:t xml:space="preserve">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Limited to Unduplicated Student Group(s)</w:t>
            </w:r>
          </w:p>
        </w:tc>
      </w:tr>
      <w:tr w:rsidR="00CA24E8" w:rsidRPr="00581FC5" w14:paraId="7C3B3593" w14:textId="77777777" w:rsidTr="00B47967">
        <w:trPr>
          <w:trHeight w:val="377"/>
          <w:tblCellSpacing w:w="36" w:type="dxa"/>
        </w:trPr>
        <w:tc>
          <w:tcPr>
            <w:tcW w:w="1338" w:type="pct"/>
            <w:gridSpan w:val="4"/>
            <w:tcBorders>
              <w:left w:val="single" w:sz="2" w:space="0" w:color="D5A1DF"/>
              <w:bottom w:val="single" w:sz="2" w:space="0" w:color="D5A1DF"/>
            </w:tcBorders>
            <w:shd w:val="clear" w:color="auto" w:fill="auto"/>
            <w:vAlign w:val="center"/>
          </w:tcPr>
          <w:p w14:paraId="7C69D154" w14:textId="77777777" w:rsidR="00CA24E8" w:rsidRPr="00581FC5" w:rsidRDefault="00413012" w:rsidP="00CA24E8">
            <w:pPr>
              <w:spacing w:before="60" w:after="60"/>
              <w:jc w:val="right"/>
              <w:rPr>
                <w:rFonts w:cs="Arial"/>
              </w:rPr>
            </w:pPr>
            <w:hyperlink w:anchor="Instructions_PAS_IIS_Locations" w:history="1">
              <w:r w:rsidR="00CA24E8" w:rsidRPr="00581FC5">
                <w:rPr>
                  <w:rStyle w:val="Hyperlink"/>
                  <w:rFonts w:eastAsia="Calibri" w:cs="Arial"/>
                  <w:sz w:val="20"/>
                  <w:szCs w:val="18"/>
                </w:rPr>
                <w:t>Location(s)</w:t>
              </w:r>
            </w:hyperlink>
          </w:p>
        </w:tc>
        <w:tc>
          <w:tcPr>
            <w:tcW w:w="3589"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2907DEA" w14:textId="71C0A800" w:rsidR="00CA24E8" w:rsidRPr="00581FC5" w:rsidRDefault="00140B59"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schools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Schools:___________________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Grade spans:__________________</w:t>
            </w:r>
          </w:p>
        </w:tc>
      </w:tr>
      <w:tr w:rsidR="00CA24E8" w:rsidRPr="00581FC5" w14:paraId="72189280" w14:textId="77777777" w:rsidTr="00CA24E8">
        <w:trPr>
          <w:trHeight w:val="377"/>
          <w:tblCellSpacing w:w="36" w:type="dxa"/>
        </w:trPr>
        <w:tc>
          <w:tcPr>
            <w:tcW w:w="4951" w:type="pct"/>
            <w:gridSpan w:val="11"/>
            <w:shd w:val="clear" w:color="auto" w:fill="auto"/>
            <w:vAlign w:val="center"/>
          </w:tcPr>
          <w:p w14:paraId="068331C2" w14:textId="77777777" w:rsidR="00CA24E8" w:rsidRPr="00581FC5" w:rsidRDefault="00413012" w:rsidP="00CA24E8">
            <w:pPr>
              <w:spacing w:before="60" w:after="60"/>
              <w:rPr>
                <w:rFonts w:eastAsia="Calibri" w:cs="Arial"/>
                <w:sz w:val="20"/>
                <w:szCs w:val="18"/>
              </w:rPr>
            </w:pPr>
            <w:hyperlink w:anchor="Instructions_PAS_ActionsServices" w:history="1">
              <w:r w:rsidR="00CA24E8" w:rsidRPr="00581FC5">
                <w:rPr>
                  <w:rStyle w:val="Hyperlink"/>
                  <w:rFonts w:cs="Arial"/>
                  <w:sz w:val="20"/>
                  <w:szCs w:val="18"/>
                </w:rPr>
                <w:t>ACTIONS/SERVICES</w:t>
              </w:r>
            </w:hyperlink>
          </w:p>
        </w:tc>
      </w:tr>
      <w:tr w:rsidR="00CA24E8" w:rsidRPr="00581FC5" w14:paraId="3A3F67B0" w14:textId="77777777" w:rsidTr="00B47967">
        <w:trPr>
          <w:trHeight w:val="323"/>
          <w:tblCellSpacing w:w="36" w:type="dxa"/>
        </w:trPr>
        <w:tc>
          <w:tcPr>
            <w:tcW w:w="1809" w:type="pct"/>
            <w:gridSpan w:val="6"/>
            <w:shd w:val="clear" w:color="auto" w:fill="auto"/>
            <w:tcMar>
              <w:left w:w="115" w:type="dxa"/>
            </w:tcMar>
          </w:tcPr>
          <w:p w14:paraId="33B92D17"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45" w:type="pct"/>
            <w:gridSpan w:val="3"/>
            <w:shd w:val="clear" w:color="auto" w:fill="auto"/>
            <w:vAlign w:val="center"/>
          </w:tcPr>
          <w:p w14:paraId="6203971B"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48" w:type="pct"/>
            <w:gridSpan w:val="2"/>
            <w:shd w:val="clear" w:color="auto" w:fill="auto"/>
            <w:vAlign w:val="center"/>
          </w:tcPr>
          <w:p w14:paraId="3EC8D926"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7C23AD16" w14:textId="77777777" w:rsidTr="00B47967">
        <w:trPr>
          <w:trHeight w:val="350"/>
          <w:tblCellSpacing w:w="36" w:type="dxa"/>
        </w:trPr>
        <w:tc>
          <w:tcPr>
            <w:tcW w:w="1809"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D799F75" w14:textId="6626E39A" w:rsidR="00CA24E8" w:rsidRPr="00581FC5" w:rsidRDefault="007868CF" w:rsidP="007868CF">
            <w:pPr>
              <w:spacing w:before="60" w:after="60"/>
              <w:rPr>
                <w:rFonts w:eastAsia="Calibri" w:cs="Arial"/>
                <w:color w:val="000000"/>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Modified    </w:t>
            </w:r>
            <w:r w:rsidR="00CA24E8" w:rsidRPr="00581FC5">
              <w:rPr>
                <w:rFonts w:eastAsia="Calibri" w:cs="Arial"/>
                <w:color w:val="000000"/>
                <w:sz w:val="20"/>
                <w:szCs w:val="18"/>
              </w:rPr>
              <w:fldChar w:fldCharType="begin">
                <w:ffData>
                  <w:name w:val=""/>
                  <w:enabled/>
                  <w:calcOnExit w:val="0"/>
                  <w:checkBox>
                    <w:size w:val="20"/>
                    <w:default w:val="0"/>
                  </w:checkBox>
                </w:ffData>
              </w:fldChar>
            </w:r>
            <w:r w:rsidR="00CA24E8"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CA24E8" w:rsidRPr="00581FC5">
              <w:rPr>
                <w:rFonts w:eastAsia="Calibri" w:cs="Arial"/>
                <w:color w:val="000000"/>
                <w:sz w:val="20"/>
                <w:szCs w:val="18"/>
              </w:rPr>
              <w:fldChar w:fldCharType="end"/>
            </w:r>
            <w:r w:rsidR="00CA24E8" w:rsidRPr="00581FC5">
              <w:rPr>
                <w:rFonts w:eastAsia="Calibri" w:cs="Arial"/>
                <w:color w:val="000000"/>
                <w:sz w:val="20"/>
                <w:szCs w:val="18"/>
              </w:rPr>
              <w:t xml:space="preserve"> Unchanged </w:t>
            </w:r>
          </w:p>
        </w:tc>
        <w:tc>
          <w:tcPr>
            <w:tcW w:w="1445"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DE72126"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6EF79E3"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CA24E8" w:rsidRPr="00581FC5" w14:paraId="0FEE0510" w14:textId="77777777" w:rsidTr="00B47967">
        <w:trPr>
          <w:trHeight w:val="576"/>
          <w:tblCellSpacing w:w="36" w:type="dxa"/>
        </w:trPr>
        <w:tc>
          <w:tcPr>
            <w:tcW w:w="1809"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04048334" w14:textId="77777777" w:rsidR="00CA24E8" w:rsidRDefault="007868CF" w:rsidP="00CA24E8">
            <w:pPr>
              <w:rPr>
                <w:rFonts w:eastAsia="Calibri" w:cs="Arial"/>
                <w:color w:val="000000"/>
              </w:rPr>
            </w:pPr>
            <w:r>
              <w:rPr>
                <w:rFonts w:eastAsia="Calibri" w:cs="Arial"/>
                <w:color w:val="000000"/>
              </w:rPr>
              <w:t>Provide a healthy and nutritious breakfast and lunch to all students</w:t>
            </w:r>
            <w:r w:rsidR="00D8723D">
              <w:rPr>
                <w:rFonts w:eastAsia="Calibri" w:cs="Arial"/>
                <w:color w:val="000000"/>
              </w:rPr>
              <w:t>. This will include (but not be limited to):</w:t>
            </w:r>
          </w:p>
          <w:p w14:paraId="7FB42AF6" w14:textId="42DE1B7B" w:rsidR="00D8723D" w:rsidRPr="00D8723D" w:rsidRDefault="00D8723D" w:rsidP="00CD7F87">
            <w:pPr>
              <w:pStyle w:val="ListParagraph"/>
              <w:numPr>
                <w:ilvl w:val="0"/>
                <w:numId w:val="91"/>
              </w:numPr>
              <w:rPr>
                <w:rFonts w:eastAsia="Calibri" w:cs="Arial"/>
                <w:color w:val="000000"/>
              </w:rPr>
            </w:pPr>
            <w:r w:rsidRPr="00D8723D">
              <w:rPr>
                <w:rFonts w:eastAsia="Calibri" w:cs="Arial"/>
                <w:color w:val="000000"/>
              </w:rPr>
              <w:t>surveying students regarding food preferences</w:t>
            </w:r>
          </w:p>
        </w:tc>
        <w:tc>
          <w:tcPr>
            <w:tcW w:w="1445" w:type="pct"/>
            <w:gridSpan w:val="3"/>
            <w:tcBorders>
              <w:top w:val="single" w:sz="2" w:space="0" w:color="D5A1DF"/>
              <w:left w:val="single" w:sz="2" w:space="0" w:color="D5A1DF"/>
              <w:bottom w:val="single" w:sz="2" w:space="0" w:color="D5A1DF"/>
              <w:right w:val="single" w:sz="2" w:space="0" w:color="D5A1DF"/>
            </w:tcBorders>
            <w:shd w:val="clear" w:color="auto" w:fill="F1E4F0"/>
          </w:tcPr>
          <w:p w14:paraId="32055B3A" w14:textId="77777777" w:rsidR="00FE5DDF" w:rsidRDefault="00FE5DDF" w:rsidP="00FE5DDF">
            <w:pPr>
              <w:rPr>
                <w:rFonts w:eastAsia="Calibri" w:cs="Arial"/>
                <w:color w:val="000000"/>
              </w:rPr>
            </w:pPr>
            <w:r>
              <w:rPr>
                <w:rFonts w:eastAsia="Calibri" w:cs="Arial"/>
                <w:color w:val="000000"/>
              </w:rPr>
              <w:t>Provide a healthy and nutritious breakfast and lunch to all students. This will include (but not be limited to):</w:t>
            </w:r>
          </w:p>
          <w:p w14:paraId="4DA73C3E" w14:textId="77777777" w:rsidR="00CA24E8" w:rsidRDefault="00FE5DDF" w:rsidP="00CD7F87">
            <w:pPr>
              <w:pStyle w:val="ListParagraph"/>
              <w:numPr>
                <w:ilvl w:val="0"/>
                <w:numId w:val="92"/>
              </w:numPr>
              <w:rPr>
                <w:rFonts w:eastAsia="Calibri" w:cs="Arial"/>
                <w:color w:val="000000"/>
              </w:rPr>
            </w:pPr>
            <w:r w:rsidRPr="00FE5DDF">
              <w:rPr>
                <w:rFonts w:eastAsia="Calibri" w:cs="Arial"/>
                <w:color w:val="000000"/>
              </w:rPr>
              <w:t>surveying students regarding food preferences</w:t>
            </w:r>
          </w:p>
          <w:p w14:paraId="23BEFDC7" w14:textId="77777777" w:rsidR="00D63A91" w:rsidRPr="00B50BD8" w:rsidRDefault="00D63A91" w:rsidP="00CD7F87">
            <w:pPr>
              <w:pStyle w:val="ListParagraph"/>
              <w:numPr>
                <w:ilvl w:val="0"/>
                <w:numId w:val="92"/>
              </w:numPr>
              <w:rPr>
                <w:rFonts w:eastAsia="Calibri" w:cs="Arial"/>
                <w:color w:val="000000"/>
              </w:rPr>
            </w:pPr>
            <w:r w:rsidRPr="00B50BD8">
              <w:rPr>
                <w:rFonts w:eastAsia="Calibri" w:cs="Arial"/>
                <w:color w:val="000000"/>
              </w:rPr>
              <w:t xml:space="preserve">convening a committee that includes student voice and explores different food vendor options </w:t>
            </w:r>
          </w:p>
          <w:p w14:paraId="3DE116E1" w14:textId="711A7A4E" w:rsidR="00D63A91" w:rsidRPr="00FE5DDF" w:rsidRDefault="00D63A91" w:rsidP="00CD7F87">
            <w:pPr>
              <w:pStyle w:val="ListParagraph"/>
              <w:numPr>
                <w:ilvl w:val="0"/>
                <w:numId w:val="92"/>
              </w:numPr>
              <w:rPr>
                <w:rFonts w:eastAsia="Calibri" w:cs="Arial"/>
                <w:color w:val="000000"/>
              </w:rPr>
            </w:pPr>
            <w:r w:rsidRPr="00B50BD8">
              <w:rPr>
                <w:rFonts w:eastAsia="Calibri" w:cs="Arial"/>
                <w:color w:val="000000"/>
              </w:rPr>
              <w:t>survey stakeholder satisfaction with food in following LCAP input processes</w:t>
            </w:r>
          </w:p>
        </w:tc>
        <w:tc>
          <w:tcPr>
            <w:tcW w:w="1648" w:type="pct"/>
            <w:gridSpan w:val="2"/>
            <w:tcBorders>
              <w:top w:val="single" w:sz="2" w:space="0" w:color="D5A1DF"/>
              <w:left w:val="single" w:sz="2" w:space="0" w:color="D5A1DF"/>
              <w:bottom w:val="single" w:sz="2" w:space="0" w:color="D5A1DF"/>
              <w:right w:val="single" w:sz="2" w:space="0" w:color="D5A1DF"/>
            </w:tcBorders>
            <w:shd w:val="clear" w:color="auto" w:fill="F1E4F0"/>
          </w:tcPr>
          <w:p w14:paraId="7F3784C9" w14:textId="77777777" w:rsidR="00CA24E8" w:rsidRPr="00DA5ACD" w:rsidRDefault="00CA24E8" w:rsidP="00CA24E8">
            <w:pPr>
              <w:pStyle w:val="Default"/>
              <w:spacing w:before="60" w:after="60"/>
              <w:rPr>
                <w:rFonts w:ascii="Arial" w:hAnsi="Arial" w:cs="Arial"/>
              </w:rPr>
            </w:pPr>
          </w:p>
        </w:tc>
      </w:tr>
      <w:tr w:rsidR="00CA24E8" w:rsidRPr="00581FC5" w14:paraId="68E78EE5" w14:textId="77777777" w:rsidTr="00B47967">
        <w:trPr>
          <w:trHeight w:val="215"/>
          <w:tblCellSpacing w:w="36" w:type="dxa"/>
        </w:trPr>
        <w:tc>
          <w:tcPr>
            <w:tcW w:w="1809" w:type="pct"/>
            <w:gridSpan w:val="6"/>
            <w:shd w:val="clear" w:color="auto" w:fill="auto"/>
          </w:tcPr>
          <w:p w14:paraId="3944FBF9" w14:textId="77777777" w:rsidR="00CA24E8" w:rsidRPr="00581FC5" w:rsidRDefault="00413012" w:rsidP="00CA24E8">
            <w:pPr>
              <w:spacing w:before="120" w:after="60"/>
              <w:rPr>
                <w:rFonts w:eastAsia="Calibri" w:cs="Arial"/>
                <w:color w:val="000000"/>
                <w:sz w:val="20"/>
                <w:szCs w:val="18"/>
              </w:rPr>
            </w:pPr>
            <w:hyperlink w:anchor="Instructions_PAS_BudgetedExpenditures" w:history="1">
              <w:r w:rsidR="00CA24E8" w:rsidRPr="00581FC5">
                <w:rPr>
                  <w:rStyle w:val="Hyperlink"/>
                  <w:rFonts w:cs="Arial"/>
                  <w:sz w:val="20"/>
                  <w:szCs w:val="18"/>
                </w:rPr>
                <w:t>BUDGETED EXPENDITURES</w:t>
              </w:r>
            </w:hyperlink>
          </w:p>
        </w:tc>
        <w:tc>
          <w:tcPr>
            <w:tcW w:w="1445" w:type="pct"/>
            <w:gridSpan w:val="3"/>
            <w:shd w:val="clear" w:color="auto" w:fill="auto"/>
          </w:tcPr>
          <w:p w14:paraId="26834C09" w14:textId="77777777" w:rsidR="00CA24E8" w:rsidRPr="00581FC5" w:rsidRDefault="00CA24E8" w:rsidP="00CA24E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8" w:type="pct"/>
            <w:gridSpan w:val="2"/>
            <w:shd w:val="clear" w:color="auto" w:fill="auto"/>
          </w:tcPr>
          <w:p w14:paraId="1608C12D" w14:textId="77777777" w:rsidR="00CA24E8" w:rsidRPr="00581FC5" w:rsidRDefault="00CA24E8" w:rsidP="00CA24E8">
            <w:pPr>
              <w:spacing w:before="120" w:after="60"/>
              <w:rPr>
                <w:rFonts w:eastAsia="Calibri" w:cs="Arial"/>
                <w:color w:val="FFFFFF"/>
                <w:sz w:val="20"/>
                <w:szCs w:val="18"/>
              </w:rPr>
            </w:pPr>
            <w:r w:rsidRPr="00581FC5">
              <w:rPr>
                <w:rFonts w:eastAsia="Calibri" w:cs="Arial"/>
                <w:b/>
                <w:color w:val="FFFFFF"/>
                <w:sz w:val="18"/>
                <w:szCs w:val="18"/>
              </w:rPr>
              <w:t>Empty Cell</w:t>
            </w:r>
          </w:p>
        </w:tc>
      </w:tr>
      <w:tr w:rsidR="00CA24E8" w:rsidRPr="00581FC5" w14:paraId="0257A555" w14:textId="77777777" w:rsidTr="00B47967">
        <w:trPr>
          <w:trHeight w:val="332"/>
          <w:tblCellSpacing w:w="36" w:type="dxa"/>
        </w:trPr>
        <w:tc>
          <w:tcPr>
            <w:tcW w:w="1809" w:type="pct"/>
            <w:gridSpan w:val="6"/>
            <w:shd w:val="clear" w:color="auto" w:fill="auto"/>
          </w:tcPr>
          <w:p w14:paraId="1661E633"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45" w:type="pct"/>
            <w:gridSpan w:val="3"/>
            <w:shd w:val="clear" w:color="auto" w:fill="auto"/>
            <w:vAlign w:val="center"/>
          </w:tcPr>
          <w:p w14:paraId="44C8E16F"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48" w:type="pct"/>
            <w:gridSpan w:val="2"/>
            <w:shd w:val="clear" w:color="auto" w:fill="auto"/>
            <w:vAlign w:val="center"/>
          </w:tcPr>
          <w:p w14:paraId="697D2DEC"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16B59FF8" w14:textId="77777777" w:rsidTr="00B47967">
        <w:trPr>
          <w:trHeight w:val="432"/>
          <w:tblCellSpacing w:w="36" w:type="dxa"/>
        </w:trPr>
        <w:tc>
          <w:tcPr>
            <w:tcW w:w="591" w:type="pct"/>
            <w:gridSpan w:val="2"/>
            <w:shd w:val="clear" w:color="auto" w:fill="auto"/>
            <w:vAlign w:val="center"/>
          </w:tcPr>
          <w:p w14:paraId="776E653F" w14:textId="77777777" w:rsidR="00CA24E8" w:rsidRPr="00581FC5" w:rsidRDefault="00CA24E8" w:rsidP="00CA24E8">
            <w:pPr>
              <w:spacing w:before="60" w:after="20"/>
              <w:rPr>
                <w:rFonts w:eastAsia="Calibri" w:cs="Arial"/>
                <w:color w:val="9830BC"/>
                <w:sz w:val="20"/>
                <w:szCs w:val="18"/>
              </w:rPr>
            </w:pPr>
            <w:r w:rsidRPr="00581FC5">
              <w:rPr>
                <w:rFonts w:eastAsia="Calibri" w:cs="Arial"/>
                <w:color w:val="9830BC"/>
                <w:sz w:val="20"/>
                <w:szCs w:val="18"/>
              </w:rPr>
              <w:t>Amount</w:t>
            </w:r>
          </w:p>
        </w:tc>
        <w:tc>
          <w:tcPr>
            <w:tcW w:w="1194"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12F2B02" w14:textId="361AD8D0" w:rsidR="00CA24E8" w:rsidRPr="00DA5ACD" w:rsidRDefault="00B47967" w:rsidP="009A0877">
            <w:pPr>
              <w:spacing w:before="60" w:after="60"/>
              <w:rPr>
                <w:rFonts w:eastAsia="Calibri" w:cs="Arial"/>
                <w:color w:val="000000"/>
              </w:rPr>
            </w:pPr>
            <w:r>
              <w:rPr>
                <w:rFonts w:eastAsia="Calibri" w:cs="Arial"/>
                <w:color w:val="000000"/>
              </w:rPr>
              <w:t>$3</w:t>
            </w:r>
            <w:r w:rsidR="009A0877">
              <w:rPr>
                <w:rFonts w:eastAsia="Calibri" w:cs="Arial"/>
                <w:color w:val="000000"/>
              </w:rPr>
              <w:t>58</w:t>
            </w:r>
            <w:r>
              <w:rPr>
                <w:rFonts w:eastAsia="Calibri" w:cs="Arial"/>
                <w:color w:val="000000"/>
              </w:rPr>
              <w:t>,</w:t>
            </w:r>
            <w:r w:rsidR="009A0877">
              <w:rPr>
                <w:rFonts w:eastAsia="Calibri" w:cs="Arial"/>
                <w:color w:val="000000"/>
              </w:rPr>
              <w:t>864</w:t>
            </w:r>
          </w:p>
        </w:tc>
        <w:tc>
          <w:tcPr>
            <w:tcW w:w="410" w:type="pct"/>
            <w:gridSpan w:val="2"/>
            <w:shd w:val="clear" w:color="auto" w:fill="auto"/>
            <w:vAlign w:val="center"/>
          </w:tcPr>
          <w:p w14:paraId="6991C5B7"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0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85ADD17" w14:textId="0E022186" w:rsidR="00CA24E8" w:rsidRPr="00DA5ACD" w:rsidRDefault="005658FA" w:rsidP="009A0877">
            <w:pPr>
              <w:spacing w:before="60" w:after="60"/>
              <w:rPr>
                <w:rFonts w:eastAsia="Calibri" w:cs="Arial"/>
                <w:color w:val="000000"/>
              </w:rPr>
            </w:pPr>
            <w:r>
              <w:rPr>
                <w:rFonts w:eastAsia="Calibri" w:cs="Arial"/>
                <w:color w:val="000000"/>
              </w:rPr>
              <w:t>$358,865</w:t>
            </w:r>
          </w:p>
        </w:tc>
        <w:tc>
          <w:tcPr>
            <w:tcW w:w="391" w:type="pct"/>
            <w:shd w:val="clear" w:color="auto" w:fill="auto"/>
            <w:vAlign w:val="center"/>
          </w:tcPr>
          <w:p w14:paraId="70E08C80"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23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17AFFD6" w14:textId="7FE282F2" w:rsidR="00CA24E8" w:rsidRPr="00DA5ACD" w:rsidRDefault="00B7581C" w:rsidP="009A0877">
            <w:pPr>
              <w:spacing w:before="60" w:after="60"/>
              <w:rPr>
                <w:rFonts w:eastAsia="Calibri" w:cs="Arial"/>
                <w:color w:val="000000"/>
              </w:rPr>
            </w:pPr>
            <w:r>
              <w:rPr>
                <w:rFonts w:eastAsia="Calibri" w:cs="Arial"/>
                <w:color w:val="000000"/>
              </w:rPr>
              <w:t>358,865</w:t>
            </w:r>
          </w:p>
        </w:tc>
      </w:tr>
      <w:tr w:rsidR="00B47967" w:rsidRPr="00581FC5" w14:paraId="69EAA125" w14:textId="77777777" w:rsidTr="00B47967">
        <w:trPr>
          <w:trHeight w:val="432"/>
          <w:tblCellSpacing w:w="36" w:type="dxa"/>
        </w:trPr>
        <w:tc>
          <w:tcPr>
            <w:tcW w:w="591" w:type="pct"/>
            <w:gridSpan w:val="2"/>
            <w:shd w:val="clear" w:color="auto" w:fill="auto"/>
            <w:vAlign w:val="center"/>
          </w:tcPr>
          <w:p w14:paraId="50C69DDF" w14:textId="77777777" w:rsidR="00B47967" w:rsidRPr="00581FC5" w:rsidRDefault="00B47967"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194"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EA3575D" w14:textId="510A4A04" w:rsidR="00B47967" w:rsidRPr="00DA5ACD" w:rsidRDefault="00B47967" w:rsidP="00CA24E8">
            <w:pPr>
              <w:spacing w:before="60" w:after="60"/>
              <w:rPr>
                <w:rFonts w:eastAsia="Calibri" w:cs="Arial"/>
                <w:color w:val="000000"/>
              </w:rPr>
            </w:pPr>
            <w:r>
              <w:rPr>
                <w:rFonts w:eastAsia="Calibri" w:cs="Arial"/>
                <w:color w:val="000000"/>
              </w:rPr>
              <w:t>Nutrition Program 5310</w:t>
            </w:r>
          </w:p>
        </w:tc>
        <w:tc>
          <w:tcPr>
            <w:tcW w:w="410" w:type="pct"/>
            <w:gridSpan w:val="2"/>
            <w:shd w:val="clear" w:color="auto" w:fill="auto"/>
            <w:vAlign w:val="center"/>
          </w:tcPr>
          <w:p w14:paraId="0B5B8572" w14:textId="77777777" w:rsidR="00B47967" w:rsidRPr="00581FC5" w:rsidRDefault="00B47967"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0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11B273A" w14:textId="650F490E" w:rsidR="00B47967" w:rsidRPr="00DA5ACD" w:rsidRDefault="00E87D56" w:rsidP="00FE5DDF">
            <w:pPr>
              <w:spacing w:before="60" w:after="60"/>
              <w:rPr>
                <w:rFonts w:eastAsia="Calibri" w:cs="Arial"/>
                <w:color w:val="000000"/>
              </w:rPr>
            </w:pPr>
            <w:r>
              <w:rPr>
                <w:rFonts w:eastAsia="Calibri" w:cs="Arial"/>
                <w:color w:val="000000"/>
              </w:rPr>
              <w:t>Nutrition Program 5310</w:t>
            </w:r>
          </w:p>
        </w:tc>
        <w:tc>
          <w:tcPr>
            <w:tcW w:w="391" w:type="pct"/>
            <w:shd w:val="clear" w:color="auto" w:fill="auto"/>
            <w:vAlign w:val="center"/>
          </w:tcPr>
          <w:p w14:paraId="19BCBA7C" w14:textId="77777777" w:rsidR="00B47967" w:rsidRPr="00581FC5" w:rsidRDefault="00B47967"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3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84AD56D" w14:textId="34D48138" w:rsidR="00B47967" w:rsidRPr="00DA5ACD" w:rsidRDefault="00B47967" w:rsidP="00CA24E8">
            <w:pPr>
              <w:spacing w:before="60" w:after="60"/>
              <w:rPr>
                <w:rFonts w:eastAsia="Calibri" w:cs="Arial"/>
                <w:color w:val="000000"/>
              </w:rPr>
            </w:pPr>
          </w:p>
        </w:tc>
      </w:tr>
      <w:tr w:rsidR="00B47967" w:rsidRPr="00581FC5" w14:paraId="6D91B8C0" w14:textId="77777777" w:rsidTr="00B47967">
        <w:trPr>
          <w:trHeight w:val="432"/>
          <w:tblCellSpacing w:w="36" w:type="dxa"/>
        </w:trPr>
        <w:tc>
          <w:tcPr>
            <w:tcW w:w="591" w:type="pct"/>
            <w:gridSpan w:val="2"/>
            <w:shd w:val="clear" w:color="auto" w:fill="auto"/>
            <w:vAlign w:val="center"/>
          </w:tcPr>
          <w:p w14:paraId="6934EDAB" w14:textId="77777777" w:rsidR="00B47967" w:rsidRPr="00581FC5" w:rsidRDefault="00B47967"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94"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E8EA22C" w14:textId="3661B23C" w:rsidR="00B47967" w:rsidRPr="004410FF" w:rsidRDefault="00B47967" w:rsidP="004410FF">
            <w:pPr>
              <w:rPr>
                <w:rFonts w:cs="Arial"/>
              </w:rPr>
            </w:pPr>
            <w:r w:rsidRPr="00690061">
              <w:rPr>
                <w:rFonts w:cs="Arial"/>
              </w:rPr>
              <w:t>Student Food Services</w:t>
            </w:r>
            <w:r>
              <w:rPr>
                <w:rFonts w:cs="Arial"/>
              </w:rPr>
              <w:t xml:space="preserve"> (4710)</w:t>
            </w:r>
          </w:p>
        </w:tc>
        <w:tc>
          <w:tcPr>
            <w:tcW w:w="410" w:type="pct"/>
            <w:gridSpan w:val="2"/>
            <w:shd w:val="clear" w:color="auto" w:fill="auto"/>
            <w:vAlign w:val="center"/>
          </w:tcPr>
          <w:p w14:paraId="30F03ECA" w14:textId="77777777" w:rsidR="00B47967" w:rsidRPr="00581FC5" w:rsidRDefault="00B47967"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BA585D5" w14:textId="589262CF" w:rsidR="00B47967" w:rsidRPr="00DA5ACD" w:rsidRDefault="00E87D56" w:rsidP="00CA24E8">
            <w:pPr>
              <w:spacing w:before="60" w:after="60"/>
              <w:rPr>
                <w:rFonts w:eastAsia="Calibri" w:cs="Arial"/>
                <w:color w:val="000000"/>
              </w:rPr>
            </w:pPr>
            <w:r w:rsidRPr="00690061">
              <w:rPr>
                <w:rFonts w:cs="Arial"/>
              </w:rPr>
              <w:t>Student Food Services</w:t>
            </w:r>
            <w:r>
              <w:rPr>
                <w:rFonts w:cs="Arial"/>
              </w:rPr>
              <w:t xml:space="preserve"> (4710)</w:t>
            </w:r>
          </w:p>
        </w:tc>
        <w:tc>
          <w:tcPr>
            <w:tcW w:w="391" w:type="pct"/>
            <w:shd w:val="clear" w:color="auto" w:fill="auto"/>
            <w:vAlign w:val="center"/>
          </w:tcPr>
          <w:p w14:paraId="680BE390" w14:textId="77777777" w:rsidR="00B47967" w:rsidRPr="00581FC5" w:rsidRDefault="00B47967"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3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B260B71" w14:textId="77777777" w:rsidR="00B47967" w:rsidRPr="00DA5ACD" w:rsidRDefault="00B47967" w:rsidP="00CA24E8">
            <w:pPr>
              <w:spacing w:before="60" w:after="60"/>
              <w:rPr>
                <w:rFonts w:eastAsia="Calibri" w:cs="Arial"/>
                <w:color w:val="000000"/>
              </w:rPr>
            </w:pPr>
          </w:p>
        </w:tc>
      </w:tr>
    </w:tbl>
    <w:p w14:paraId="0C030040" w14:textId="77777777" w:rsidR="00983355" w:rsidRPr="00581FC5" w:rsidRDefault="00983355" w:rsidP="00983355">
      <w:pPr>
        <w:rPr>
          <w:rFonts w:cs="Arial"/>
          <w:b/>
          <w:color w:val="000000"/>
          <w:sz w:val="20"/>
          <w:szCs w:val="20"/>
        </w:rPr>
      </w:pPr>
      <w:r w:rsidRPr="00581FC5">
        <w:rPr>
          <w:rFonts w:cs="Arial"/>
        </w:rPr>
        <w:br w:type="page"/>
      </w:r>
      <w:hyperlink w:anchor="Instructions_GAS" w:history="1">
        <w:r w:rsidRPr="00581FC5">
          <w:rPr>
            <w:rStyle w:val="Hyperlink"/>
            <w:rFonts w:cs="Arial"/>
            <w:b/>
            <w:sz w:val="48"/>
            <w:szCs w:val="48"/>
          </w:rPr>
          <w:t>Goals, Actions, &amp; Services</w:t>
        </w:r>
      </w:hyperlink>
    </w:p>
    <w:p w14:paraId="6A2D3E23" w14:textId="77777777" w:rsidR="00983355" w:rsidRPr="00581FC5" w:rsidRDefault="00983355" w:rsidP="00983355">
      <w:pPr>
        <w:rPr>
          <w:rFonts w:cs="Arial"/>
          <w:color w:val="000000"/>
          <w:sz w:val="20"/>
          <w:szCs w:val="20"/>
        </w:rPr>
      </w:pPr>
    </w:p>
    <w:p w14:paraId="64B5A8F8" w14:textId="77777777" w:rsidR="00983355" w:rsidRPr="00581FC5" w:rsidRDefault="00983355" w:rsidP="00983355">
      <w:pPr>
        <w:rPr>
          <w:rFonts w:cs="Arial"/>
          <w:color w:val="000000"/>
          <w:sz w:val="22"/>
          <w:szCs w:val="22"/>
        </w:rPr>
      </w:pPr>
      <w:r w:rsidRPr="00581FC5">
        <w:rPr>
          <w:rFonts w:cs="Arial"/>
          <w:color w:val="000000"/>
          <w:sz w:val="22"/>
          <w:szCs w:val="22"/>
        </w:rPr>
        <w:t>Strategic Planning Details and Accountability</w:t>
      </w:r>
    </w:p>
    <w:p w14:paraId="28200D49" w14:textId="77777777" w:rsidR="00983355" w:rsidRPr="00581FC5" w:rsidRDefault="00983355" w:rsidP="00983355">
      <w:pPr>
        <w:rPr>
          <w:rFonts w:cs="Arial"/>
          <w:color w:val="000000"/>
          <w:sz w:val="20"/>
          <w:szCs w:val="18"/>
        </w:rPr>
      </w:pPr>
    </w:p>
    <w:p w14:paraId="70AA5F2A" w14:textId="77777777" w:rsidR="00983355" w:rsidRPr="00581FC5" w:rsidRDefault="00983355" w:rsidP="00983355">
      <w:pPr>
        <w:spacing w:after="120"/>
        <w:rPr>
          <w:rFonts w:cs="Arial"/>
          <w:color w:val="000000"/>
          <w:sz w:val="20"/>
          <w:szCs w:val="20"/>
        </w:rPr>
      </w:pPr>
      <w:r w:rsidRPr="00581FC5">
        <w:rPr>
          <w:rFonts w:cs="Arial"/>
          <w:sz w:val="20"/>
          <w:szCs w:val="20"/>
        </w:rPr>
        <w:t>Complete a copy of the following table for each of the LEA’s goals. Duplicate the table as needed.</w:t>
      </w:r>
      <w:r w:rsidRPr="00581FC5">
        <w:rPr>
          <w:rFonts w:cs="Arial"/>
          <w:color w:val="000000"/>
          <w:sz w:val="20"/>
          <w:szCs w:val="20"/>
        </w:rPr>
        <w:t xml:space="preserve"> </w:t>
      </w:r>
    </w:p>
    <w:tbl>
      <w:tblPr>
        <w:tblW w:w="4997" w:type="pct"/>
        <w:tblCellSpacing w:w="36" w:type="dxa"/>
        <w:tblInd w:w="10" w:type="dxa"/>
        <w:tblLayout w:type="fixed"/>
        <w:tblCellMar>
          <w:left w:w="115" w:type="dxa"/>
          <w:right w:w="115" w:type="dxa"/>
        </w:tblCellMar>
        <w:tblLook w:val="04A0" w:firstRow="1" w:lastRow="0" w:firstColumn="1" w:lastColumn="0" w:noHBand="0" w:noVBand="1"/>
      </w:tblPr>
      <w:tblGrid>
        <w:gridCol w:w="2391"/>
        <w:gridCol w:w="2566"/>
        <w:gridCol w:w="452"/>
        <w:gridCol w:w="3071"/>
        <w:gridCol w:w="3075"/>
        <w:gridCol w:w="3230"/>
      </w:tblGrid>
      <w:tr w:rsidR="00983355" w:rsidRPr="00581FC5" w14:paraId="1BFD3A56" w14:textId="77777777" w:rsidTr="00983355">
        <w:trPr>
          <w:trHeight w:val="395"/>
          <w:tblCellSpacing w:w="36" w:type="dxa"/>
        </w:trPr>
        <w:tc>
          <w:tcPr>
            <w:tcW w:w="2283" w:type="dxa"/>
            <w:tcBorders>
              <w:top w:val="single" w:sz="4" w:space="0" w:color="FFFFFF"/>
              <w:left w:val="single" w:sz="4" w:space="0" w:color="FFFFFF"/>
              <w:bottom w:val="single" w:sz="4" w:space="0" w:color="FFFFFF"/>
              <w:right w:val="single" w:sz="4" w:space="0" w:color="FFFFFF"/>
            </w:tcBorders>
            <w:shd w:val="clear" w:color="auto" w:fill="auto"/>
          </w:tcPr>
          <w:p w14:paraId="5311D08F" w14:textId="77777777" w:rsidR="00983355" w:rsidRPr="00581FC5" w:rsidRDefault="00983355" w:rsidP="00983355">
            <w:pPr>
              <w:spacing w:before="120" w:after="120"/>
              <w:rPr>
                <w:rFonts w:cs="Arial"/>
                <w:color w:val="FFFFFF"/>
                <w:sz w:val="20"/>
                <w:szCs w:val="36"/>
              </w:rPr>
            </w:pPr>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6D7AD2FE" w14:textId="52876E58" w:rsidR="00983355" w:rsidRPr="00581FC5" w:rsidRDefault="006D32C8" w:rsidP="006D32C8">
            <w:pPr>
              <w:spacing w:before="60" w:after="40"/>
              <w:rPr>
                <w:rFonts w:eastAsia="Calibri" w:cs="Arial"/>
                <w:color w:val="000000"/>
                <w:sz w:val="20"/>
                <w:szCs w:val="18"/>
              </w:rPr>
            </w:pP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983355" w:rsidRPr="00581FC5">
              <w:rPr>
                <w:rFonts w:eastAsia="Calibri" w:cs="Arial"/>
                <w:color w:val="000000"/>
                <w:sz w:val="20"/>
                <w:szCs w:val="18"/>
              </w:rPr>
              <w:t xml:space="preserve"> New                              </w:t>
            </w:r>
            <w:r w:rsidR="00983355" w:rsidRPr="00581FC5">
              <w:rPr>
                <w:rFonts w:eastAsia="Calibri" w:cs="Arial"/>
                <w:color w:val="000000"/>
                <w:sz w:val="20"/>
                <w:szCs w:val="18"/>
              </w:rPr>
              <w:fldChar w:fldCharType="begin">
                <w:ffData>
                  <w:name w:val="Check42"/>
                  <w:enabled/>
                  <w:calcOnExit w:val="0"/>
                  <w:checkBox>
                    <w:size w:val="20"/>
                    <w:default w:val="0"/>
                  </w:checkBox>
                </w:ffData>
              </w:fldChar>
            </w:r>
            <w:r w:rsidR="00983355"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983355" w:rsidRPr="00581FC5">
              <w:rPr>
                <w:rFonts w:eastAsia="Calibri" w:cs="Arial"/>
                <w:color w:val="000000"/>
                <w:sz w:val="20"/>
                <w:szCs w:val="18"/>
              </w:rPr>
              <w:fldChar w:fldCharType="end"/>
            </w:r>
            <w:r w:rsidR="00983355"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983355" w:rsidRPr="00581FC5">
              <w:rPr>
                <w:rFonts w:eastAsia="Calibri" w:cs="Arial"/>
                <w:color w:val="000000"/>
                <w:sz w:val="20"/>
                <w:szCs w:val="18"/>
              </w:rPr>
              <w:t xml:space="preserve"> Unchanged</w:t>
            </w:r>
          </w:p>
        </w:tc>
      </w:tr>
      <w:tr w:rsidR="00983355" w:rsidRPr="00581FC5" w14:paraId="7107BCC6" w14:textId="77777777" w:rsidTr="00983355">
        <w:trPr>
          <w:trHeight w:val="720"/>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E4CCE7"/>
            <w:vAlign w:val="center"/>
          </w:tcPr>
          <w:p w14:paraId="5CB3A39F" w14:textId="77777777" w:rsidR="00983355" w:rsidRPr="00581FC5" w:rsidRDefault="00413012" w:rsidP="00983355">
            <w:pPr>
              <w:spacing w:before="120" w:after="120"/>
              <w:jc w:val="center"/>
              <w:rPr>
                <w:rFonts w:eastAsia="Calibri" w:cs="Arial"/>
                <w:color w:val="000000"/>
                <w:sz w:val="18"/>
                <w:szCs w:val="18"/>
              </w:rPr>
            </w:pPr>
            <w:hyperlink w:anchor="Instructions_GAS_Goal" w:history="1">
              <w:r w:rsidR="00983355" w:rsidRPr="00581FC5">
                <w:rPr>
                  <w:rStyle w:val="Hyperlink"/>
                  <w:rFonts w:cs="Arial"/>
                  <w:b/>
                  <w:sz w:val="48"/>
                  <w:szCs w:val="36"/>
                </w:rPr>
                <w:t xml:space="preserve">Goal </w:t>
              </w:r>
              <w:r w:rsidR="00983355">
                <w:rPr>
                  <w:rStyle w:val="Hyperlink"/>
                  <w:rFonts w:cs="Arial"/>
                  <w:b/>
                  <w:sz w:val="48"/>
                  <w:szCs w:val="36"/>
                </w:rPr>
                <w:t>3</w:t>
              </w:r>
            </w:hyperlink>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7298F54F" w14:textId="44CF83E4" w:rsidR="00983355" w:rsidRPr="00E85890" w:rsidRDefault="00D70F95" w:rsidP="009A1E34">
            <w:pPr>
              <w:tabs>
                <w:tab w:val="left" w:pos="2700"/>
              </w:tabs>
              <w:spacing w:before="60" w:after="60"/>
              <w:rPr>
                <w:rFonts w:eastAsia="Calibri" w:cs="Arial"/>
              </w:rPr>
            </w:pPr>
            <w:r>
              <w:rPr>
                <w:rFonts w:ascii="Helvetica" w:hAnsi="Helvetica" w:cs="Helvetica"/>
                <w:color w:val="000000"/>
              </w:rPr>
              <w:t>C</w:t>
            </w:r>
            <w:r w:rsidR="00867FD4">
              <w:rPr>
                <w:rFonts w:ascii="Helvetica" w:hAnsi="Helvetica" w:cs="Helvetica"/>
                <w:color w:val="000000"/>
              </w:rPr>
              <w:t>lose the achievement gap</w:t>
            </w:r>
            <w:r w:rsidR="00A17B97">
              <w:rPr>
                <w:rFonts w:ascii="Helvetica" w:hAnsi="Helvetica" w:cs="Helvetica"/>
                <w:color w:val="000000"/>
              </w:rPr>
              <w:t xml:space="preserve"> </w:t>
            </w:r>
            <w:r w:rsidR="00867FD4">
              <w:rPr>
                <w:rFonts w:ascii="Helvetica" w:hAnsi="Helvetica" w:cs="Helvetica"/>
                <w:color w:val="000000"/>
              </w:rPr>
              <w:t>between students from significant subpopulations (e.g. EL, Latino, SPED and</w:t>
            </w:r>
            <w:r w:rsidR="009A1E34">
              <w:rPr>
                <w:rFonts w:ascii="Helvetica" w:hAnsi="Helvetica" w:cs="Helvetica"/>
                <w:color w:val="000000"/>
              </w:rPr>
              <w:t xml:space="preserve"> socioeconomically disadvantaged</w:t>
            </w:r>
            <w:r w:rsidR="00867FD4">
              <w:rPr>
                <w:rFonts w:ascii="Helvetica" w:hAnsi="Helvetica" w:cs="Helvetica"/>
                <w:color w:val="000000"/>
              </w:rPr>
              <w:t xml:space="preserve"> students) and the general population</w:t>
            </w:r>
          </w:p>
        </w:tc>
      </w:tr>
      <w:tr w:rsidR="00983355" w:rsidRPr="00581FC5" w14:paraId="082CBFC6" w14:textId="77777777" w:rsidTr="00983355">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50E1F97B" w14:textId="77777777" w:rsidR="00983355" w:rsidRPr="00581FC5" w:rsidRDefault="00983355" w:rsidP="00983355">
            <w:pPr>
              <w:rPr>
                <w:rFonts w:eastAsia="Calibri" w:cs="Arial"/>
                <w:color w:val="FFFFFF"/>
                <w:sz w:val="20"/>
                <w:szCs w:val="18"/>
              </w:rPr>
            </w:pPr>
            <w:r w:rsidRPr="00581FC5">
              <w:rPr>
                <w:rFonts w:eastAsia="Calibri" w:cs="Arial"/>
                <w:b/>
                <w:color w:val="FFFFFF"/>
                <w:sz w:val="18"/>
                <w:szCs w:val="18"/>
              </w:rPr>
              <w:t>Empty Cell</w:t>
            </w:r>
          </w:p>
        </w:tc>
      </w:tr>
      <w:tr w:rsidR="00983355" w:rsidRPr="00581FC5" w14:paraId="3A1BB1CE" w14:textId="77777777" w:rsidTr="00983355">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37C5CB79" w14:textId="77777777" w:rsidR="00983355" w:rsidRPr="00581FC5" w:rsidRDefault="00983355" w:rsidP="00983355">
            <w:pPr>
              <w:rPr>
                <w:rFonts w:eastAsia="Calibri" w:cs="Arial"/>
                <w:color w:val="FFFFFF"/>
                <w:sz w:val="20"/>
                <w:szCs w:val="18"/>
              </w:rPr>
            </w:pPr>
            <w:r w:rsidRPr="00581FC5">
              <w:rPr>
                <w:rFonts w:eastAsia="Calibri" w:cs="Arial"/>
                <w:b/>
                <w:color w:val="FFFFFF"/>
                <w:sz w:val="18"/>
                <w:szCs w:val="18"/>
              </w:rPr>
              <w:t>Empty Cell</w:t>
            </w:r>
          </w:p>
        </w:tc>
      </w:tr>
      <w:tr w:rsidR="00983355" w:rsidRPr="00581FC5" w14:paraId="58EE5717" w14:textId="77777777" w:rsidTr="00983355">
        <w:trPr>
          <w:trHeight w:val="267"/>
          <w:tblCellSpacing w:w="36" w:type="dxa"/>
        </w:trPr>
        <w:tc>
          <w:tcPr>
            <w:tcW w:w="4849" w:type="dxa"/>
            <w:gridSpan w:val="2"/>
            <w:shd w:val="clear" w:color="auto" w:fill="auto"/>
          </w:tcPr>
          <w:p w14:paraId="5381054D" w14:textId="77777777" w:rsidR="00983355" w:rsidRPr="00581FC5" w:rsidRDefault="00413012" w:rsidP="00983355">
            <w:pPr>
              <w:spacing w:before="120" w:after="120"/>
              <w:rPr>
                <w:rFonts w:eastAsia="Calibri" w:cs="Arial"/>
                <w:sz w:val="20"/>
                <w:szCs w:val="20"/>
              </w:rPr>
            </w:pPr>
            <w:hyperlink w:anchor="Instructions_GAS_StateLocalPriorities" w:history="1">
              <w:r w:rsidR="00983355" w:rsidRPr="00581FC5">
                <w:rPr>
                  <w:rStyle w:val="Hyperlink"/>
                  <w:rFonts w:eastAsia="Calibri" w:cs="Arial"/>
                  <w:sz w:val="20"/>
                  <w:szCs w:val="20"/>
                </w:rPr>
                <w:t>State and/or Local Priorities Addressed by this goal:</w:t>
              </w:r>
            </w:hyperlink>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vAlign w:val="center"/>
          </w:tcPr>
          <w:p w14:paraId="17B5302B" w14:textId="10E47B8C" w:rsidR="00983355" w:rsidRPr="00581FC5" w:rsidRDefault="00983355" w:rsidP="00983355">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sidRPr="00581FC5">
              <w:rPr>
                <w:rFonts w:eastAsia="Calibri" w:cs="Arial"/>
                <w:color w:val="000000"/>
              </w:rPr>
              <w:fldChar w:fldCharType="begin">
                <w:ffData>
                  <w:name w:val="Check4"/>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   </w:t>
            </w:r>
            <w:r w:rsidR="004410FF">
              <w:rPr>
                <w:rFonts w:eastAsia="Calibri" w:cs="Arial"/>
                <w:color w:val="000000"/>
              </w:rPr>
              <w:fldChar w:fldCharType="begin">
                <w:ffData>
                  <w:name w:val=""/>
                  <w:enabled/>
                  <w:calcOnExit w:val="0"/>
                  <w:checkBox>
                    <w:size w:val="20"/>
                    <w:default w:val="1"/>
                  </w:checkBox>
                </w:ffData>
              </w:fldChar>
            </w:r>
            <w:r w:rsidR="004410FF">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4410FF">
              <w:rPr>
                <w:rFonts w:eastAsia="Calibri" w:cs="Arial"/>
                <w:color w:val="000000"/>
              </w:rPr>
              <w:fldChar w:fldCharType="end"/>
            </w:r>
            <w:r w:rsidRPr="00581FC5">
              <w:rPr>
                <w:rFonts w:eastAsia="Calibri" w:cs="Arial"/>
                <w:color w:val="000000"/>
              </w:rPr>
              <w:t xml:space="preserve"> 2   </w:t>
            </w:r>
            <w:r w:rsidRPr="00581FC5">
              <w:rPr>
                <w:rFonts w:eastAsia="Calibri" w:cs="Arial"/>
                <w:color w:val="000000"/>
              </w:rPr>
              <w:fldChar w:fldCharType="begin">
                <w:ffData>
                  <w:name w:val="Check6"/>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3   </w:t>
            </w:r>
            <w:r w:rsidR="004410FF">
              <w:rPr>
                <w:rFonts w:eastAsia="Calibri" w:cs="Arial"/>
                <w:color w:val="000000"/>
              </w:rPr>
              <w:fldChar w:fldCharType="begin">
                <w:ffData>
                  <w:name w:val=""/>
                  <w:enabled/>
                  <w:calcOnExit w:val="0"/>
                  <w:checkBox>
                    <w:size w:val="20"/>
                    <w:default w:val="1"/>
                  </w:checkBox>
                </w:ffData>
              </w:fldChar>
            </w:r>
            <w:r w:rsidR="004410FF">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4410FF">
              <w:rPr>
                <w:rFonts w:eastAsia="Calibri" w:cs="Arial"/>
                <w:color w:val="000000"/>
              </w:rPr>
              <w:fldChar w:fldCharType="end"/>
            </w:r>
            <w:r w:rsidRPr="00581FC5">
              <w:rPr>
                <w:rFonts w:eastAsia="Calibri" w:cs="Arial"/>
                <w:color w:val="000000"/>
              </w:rPr>
              <w:t xml:space="preserve"> 4   </w:t>
            </w:r>
            <w:r w:rsidRPr="00581FC5">
              <w:rPr>
                <w:rFonts w:eastAsia="Calibri" w:cs="Arial"/>
                <w:color w:val="000000"/>
              </w:rPr>
              <w:fldChar w:fldCharType="begin">
                <w:ffData>
                  <w:name w:val="Check8"/>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5   </w:t>
            </w:r>
            <w:r w:rsidRPr="00581FC5">
              <w:rPr>
                <w:rFonts w:eastAsia="Calibri" w:cs="Arial"/>
                <w:color w:val="000000"/>
              </w:rPr>
              <w:fldChar w:fldCharType="begin">
                <w:ffData>
                  <w:name w:val="Check9"/>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6   </w:t>
            </w:r>
            <w:r w:rsidR="004410FF">
              <w:rPr>
                <w:rFonts w:eastAsia="Calibri" w:cs="Arial"/>
                <w:color w:val="000000"/>
              </w:rPr>
              <w:fldChar w:fldCharType="begin">
                <w:ffData>
                  <w:name w:val=""/>
                  <w:enabled/>
                  <w:calcOnExit w:val="0"/>
                  <w:checkBox>
                    <w:size w:val="20"/>
                    <w:default w:val="1"/>
                  </w:checkBox>
                </w:ffData>
              </w:fldChar>
            </w:r>
            <w:r w:rsidR="004410FF">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4410FF">
              <w:rPr>
                <w:rFonts w:eastAsia="Calibri" w:cs="Arial"/>
                <w:color w:val="000000"/>
              </w:rPr>
              <w:fldChar w:fldCharType="end"/>
            </w:r>
            <w:r w:rsidRPr="00581FC5">
              <w:rPr>
                <w:rFonts w:eastAsia="Calibri" w:cs="Arial"/>
                <w:color w:val="000000"/>
              </w:rPr>
              <w:t xml:space="preserve"> 7   </w:t>
            </w:r>
            <w:r w:rsidR="004410FF">
              <w:rPr>
                <w:rFonts w:eastAsia="Calibri" w:cs="Arial"/>
                <w:color w:val="000000"/>
              </w:rPr>
              <w:fldChar w:fldCharType="begin">
                <w:ffData>
                  <w:name w:val=""/>
                  <w:enabled/>
                  <w:calcOnExit w:val="0"/>
                  <w:checkBox>
                    <w:size w:val="20"/>
                    <w:default w:val="1"/>
                  </w:checkBox>
                </w:ffData>
              </w:fldChar>
            </w:r>
            <w:r w:rsidR="004410FF">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4410FF">
              <w:rPr>
                <w:rFonts w:eastAsia="Calibri" w:cs="Arial"/>
                <w:color w:val="000000"/>
              </w:rPr>
              <w:fldChar w:fldCharType="end"/>
            </w:r>
            <w:r w:rsidRPr="00581FC5">
              <w:rPr>
                <w:rFonts w:eastAsia="Calibri" w:cs="Arial"/>
                <w:color w:val="000000"/>
              </w:rPr>
              <w:t xml:space="preserve"> 8   </w:t>
            </w:r>
          </w:p>
          <w:p w14:paraId="1D05A941" w14:textId="77777777" w:rsidR="00983355" w:rsidRPr="00581FC5" w:rsidRDefault="00983355" w:rsidP="00983355">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7D3AEEF6" w14:textId="77777777" w:rsidR="00983355" w:rsidRPr="00581FC5" w:rsidRDefault="00983355" w:rsidP="00983355">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tr w:rsidR="00983355" w:rsidRPr="00581FC5" w14:paraId="75047AC3" w14:textId="77777777" w:rsidTr="00983355">
        <w:trPr>
          <w:trHeight w:val="720"/>
          <w:tblCellSpacing w:w="36" w:type="dxa"/>
        </w:trPr>
        <w:tc>
          <w:tcPr>
            <w:tcW w:w="4849" w:type="dxa"/>
            <w:gridSpan w:val="2"/>
            <w:shd w:val="clear" w:color="auto" w:fill="auto"/>
          </w:tcPr>
          <w:p w14:paraId="4A8FF3C8" w14:textId="77777777" w:rsidR="00983355" w:rsidRPr="00581FC5" w:rsidRDefault="00413012" w:rsidP="00983355">
            <w:pPr>
              <w:spacing w:before="60" w:after="60"/>
              <w:rPr>
                <w:rFonts w:eastAsia="Calibri" w:cs="Arial"/>
                <w:color w:val="000000"/>
                <w:sz w:val="20"/>
                <w:szCs w:val="20"/>
              </w:rPr>
            </w:pPr>
            <w:hyperlink w:anchor="Instructions_GAS_IdentifiedNeed" w:history="1">
              <w:r w:rsidR="00983355" w:rsidRPr="00581FC5">
                <w:rPr>
                  <w:rStyle w:val="Hyperlink"/>
                  <w:rFonts w:eastAsia="Calibri" w:cs="Arial"/>
                  <w:sz w:val="20"/>
                  <w:szCs w:val="20"/>
                </w:rPr>
                <w:t xml:space="preserve">Identified Need </w:t>
              </w:r>
            </w:hyperlink>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tcPr>
          <w:p w14:paraId="0F88251D" w14:textId="29215316" w:rsidR="00983355" w:rsidRPr="00E85890" w:rsidRDefault="00CB7C8E" w:rsidP="005511CB">
            <w:pPr>
              <w:tabs>
                <w:tab w:val="left" w:pos="2115"/>
              </w:tabs>
              <w:spacing w:before="60" w:after="60"/>
              <w:rPr>
                <w:rFonts w:eastAsia="Calibri" w:cs="Arial"/>
                <w:color w:val="000000"/>
              </w:rPr>
            </w:pPr>
            <w:r>
              <w:rPr>
                <w:rFonts w:eastAsia="Calibri" w:cs="Arial"/>
                <w:color w:val="000000"/>
              </w:rPr>
              <w:t>LALPA serves</w:t>
            </w:r>
            <w:r w:rsidRPr="00A17B97">
              <w:rPr>
                <w:rFonts w:eastAsia="Calibri" w:cs="Arial"/>
                <w:color w:val="000000"/>
              </w:rPr>
              <w:t xml:space="preserve"> </w:t>
            </w:r>
            <w:r>
              <w:rPr>
                <w:rFonts w:eastAsia="Calibri" w:cs="Arial"/>
                <w:color w:val="000000"/>
              </w:rPr>
              <w:t>significant</w:t>
            </w:r>
            <w:r w:rsidRPr="00A17B97">
              <w:rPr>
                <w:rFonts w:eastAsia="Calibri" w:cs="Arial"/>
                <w:color w:val="000000"/>
              </w:rPr>
              <w:t xml:space="preserve"> population</w:t>
            </w:r>
            <w:r>
              <w:rPr>
                <w:rFonts w:eastAsia="Calibri" w:cs="Arial"/>
                <w:color w:val="000000"/>
              </w:rPr>
              <w:t>s</w:t>
            </w:r>
            <w:r w:rsidRPr="00A17B97">
              <w:rPr>
                <w:rFonts w:eastAsia="Calibri" w:cs="Arial"/>
                <w:color w:val="000000"/>
              </w:rPr>
              <w:t xml:space="preserve"> of </w:t>
            </w:r>
            <w:r>
              <w:rPr>
                <w:rFonts w:eastAsia="Calibri" w:cs="Arial"/>
                <w:color w:val="000000"/>
              </w:rPr>
              <w:t xml:space="preserve">EL learners, </w:t>
            </w:r>
            <w:r w:rsidRPr="00A17B97">
              <w:rPr>
                <w:rFonts w:eastAsia="Calibri" w:cs="Arial"/>
                <w:color w:val="000000"/>
              </w:rPr>
              <w:t>students from low-income families</w:t>
            </w:r>
            <w:r>
              <w:rPr>
                <w:rFonts w:eastAsia="Calibri" w:cs="Arial"/>
                <w:color w:val="000000"/>
              </w:rPr>
              <w:t>,</w:t>
            </w:r>
            <w:r w:rsidR="00F35E50">
              <w:rPr>
                <w:rFonts w:eastAsia="Calibri" w:cs="Arial"/>
                <w:color w:val="000000"/>
              </w:rPr>
              <w:t xml:space="preserve"> and Latino students. Historically, students from these disadvantaged groups </w:t>
            </w:r>
            <w:r>
              <w:rPr>
                <w:rFonts w:eastAsia="Calibri" w:cs="Arial"/>
                <w:color w:val="000000"/>
              </w:rPr>
              <w:t xml:space="preserve">perform at lower </w:t>
            </w:r>
            <w:r w:rsidR="00F35E50">
              <w:rPr>
                <w:rFonts w:eastAsia="Calibri" w:cs="Arial"/>
                <w:color w:val="000000"/>
              </w:rPr>
              <w:t xml:space="preserve">academic </w:t>
            </w:r>
            <w:r>
              <w:rPr>
                <w:rFonts w:eastAsia="Calibri" w:cs="Arial"/>
                <w:color w:val="000000"/>
              </w:rPr>
              <w:t>levels than the general population and national norms</w:t>
            </w:r>
            <w:r w:rsidRPr="00A17B97">
              <w:rPr>
                <w:rFonts w:eastAsia="Calibri" w:cs="Arial"/>
                <w:color w:val="000000"/>
              </w:rPr>
              <w:t xml:space="preserve">. To </w:t>
            </w:r>
            <w:r w:rsidR="00F35E50">
              <w:rPr>
                <w:rFonts w:eastAsia="Calibri" w:cs="Arial"/>
                <w:color w:val="000000"/>
              </w:rPr>
              <w:t xml:space="preserve">prevent and </w:t>
            </w:r>
            <w:r>
              <w:rPr>
                <w:rFonts w:eastAsia="Calibri" w:cs="Arial"/>
                <w:color w:val="000000"/>
              </w:rPr>
              <w:t>c</w:t>
            </w:r>
            <w:r w:rsidR="00F35E50">
              <w:rPr>
                <w:rFonts w:eastAsia="Calibri" w:cs="Arial"/>
                <w:color w:val="000000"/>
              </w:rPr>
              <w:t>lose these achievement gaps, schools</w:t>
            </w:r>
            <w:r w:rsidRPr="00A17B97">
              <w:rPr>
                <w:rFonts w:eastAsia="Calibri" w:cs="Arial"/>
                <w:color w:val="000000"/>
              </w:rPr>
              <w:t xml:space="preserve"> must proactively monitor student achievement and </w:t>
            </w:r>
            <w:r w:rsidR="00F35E50">
              <w:rPr>
                <w:rFonts w:eastAsia="Calibri" w:cs="Arial"/>
                <w:color w:val="000000"/>
              </w:rPr>
              <w:t xml:space="preserve">intervene in culturally proficient </w:t>
            </w:r>
            <w:r w:rsidR="005511CB">
              <w:rPr>
                <w:rFonts w:eastAsia="Calibri" w:cs="Arial"/>
                <w:color w:val="000000"/>
              </w:rPr>
              <w:t>ways</w:t>
            </w:r>
            <w:r w:rsidR="00F35E50">
              <w:rPr>
                <w:rFonts w:eastAsia="Calibri" w:cs="Arial"/>
                <w:color w:val="000000"/>
              </w:rPr>
              <w:t xml:space="preserve"> that provide</w:t>
            </w:r>
            <w:r w:rsidRPr="00A17B97">
              <w:rPr>
                <w:rFonts w:eastAsia="Calibri" w:cs="Arial"/>
                <w:color w:val="000000"/>
              </w:rPr>
              <w:t xml:space="preserve"> </w:t>
            </w:r>
            <w:r w:rsidR="00F35E50">
              <w:rPr>
                <w:rFonts w:eastAsia="Calibri" w:cs="Arial"/>
                <w:color w:val="000000"/>
              </w:rPr>
              <w:t xml:space="preserve">the </w:t>
            </w:r>
            <w:r w:rsidRPr="00A17B97">
              <w:rPr>
                <w:rFonts w:eastAsia="Calibri" w:cs="Arial"/>
                <w:color w:val="000000"/>
              </w:rPr>
              <w:t>differentiated support and scaffolds</w:t>
            </w:r>
            <w:r w:rsidR="00F35E50">
              <w:rPr>
                <w:rFonts w:eastAsia="Calibri" w:cs="Arial"/>
                <w:color w:val="000000"/>
              </w:rPr>
              <w:t xml:space="preserve"> necessary.</w:t>
            </w:r>
            <w:r w:rsidR="002B535A">
              <w:rPr>
                <w:rFonts w:eastAsia="Calibri" w:cs="Arial"/>
                <w:color w:val="000000"/>
              </w:rPr>
              <w:t xml:space="preserve"> Si</w:t>
            </w:r>
            <w:r w:rsidR="002D144E">
              <w:rPr>
                <w:rFonts w:eastAsia="Calibri" w:cs="Arial"/>
                <w:color w:val="000000"/>
              </w:rPr>
              <w:t xml:space="preserve">milarly, staff and faculty need </w:t>
            </w:r>
            <w:r w:rsidR="000B595D">
              <w:rPr>
                <w:rFonts w:eastAsia="Calibri" w:cs="Arial"/>
                <w:color w:val="000000"/>
              </w:rPr>
              <w:t>to improve the capacity to service and support these students.</w:t>
            </w:r>
          </w:p>
        </w:tc>
      </w:tr>
      <w:tr w:rsidR="00983355" w:rsidRPr="00581FC5" w14:paraId="6EA28282" w14:textId="77777777" w:rsidTr="00983355">
        <w:trPr>
          <w:trHeight w:val="296"/>
          <w:tblCellSpacing w:w="36" w:type="dxa"/>
        </w:trPr>
        <w:tc>
          <w:tcPr>
            <w:tcW w:w="14641" w:type="dxa"/>
            <w:gridSpan w:val="6"/>
            <w:shd w:val="clear" w:color="auto" w:fill="auto"/>
            <w:vAlign w:val="center"/>
          </w:tcPr>
          <w:p w14:paraId="47E671A4" w14:textId="77777777" w:rsidR="00983355" w:rsidRPr="00581FC5" w:rsidRDefault="00413012" w:rsidP="00983355">
            <w:pPr>
              <w:spacing w:before="120" w:after="120"/>
              <w:rPr>
                <w:rFonts w:eastAsia="Calibri" w:cs="Arial"/>
                <w:b/>
                <w:sz w:val="20"/>
                <w:szCs w:val="18"/>
              </w:rPr>
            </w:pPr>
            <w:hyperlink w:anchor="Instructions_GAS_ExpectedAnnMeasOutcomes" w:history="1">
              <w:r w:rsidR="00983355" w:rsidRPr="00581FC5">
                <w:rPr>
                  <w:rStyle w:val="Hyperlink"/>
                  <w:rFonts w:cs="Arial"/>
                  <w:sz w:val="20"/>
                  <w:szCs w:val="18"/>
                </w:rPr>
                <w:t>EXPECTED ANNUAL MEASURABLE OUTCOMES</w:t>
              </w:r>
            </w:hyperlink>
          </w:p>
        </w:tc>
      </w:tr>
      <w:tr w:rsidR="00983355" w:rsidRPr="00581FC5" w14:paraId="580DFC51" w14:textId="77777777" w:rsidTr="00983355">
        <w:trPr>
          <w:trHeight w:val="296"/>
          <w:tblCellSpacing w:w="36" w:type="dxa"/>
        </w:trPr>
        <w:tc>
          <w:tcPr>
            <w:tcW w:w="2283" w:type="dxa"/>
            <w:shd w:val="clear" w:color="auto" w:fill="auto"/>
            <w:vAlign w:val="center"/>
          </w:tcPr>
          <w:p w14:paraId="6B759E93" w14:textId="77777777" w:rsidR="00983355" w:rsidRPr="00581FC5" w:rsidRDefault="00983355" w:rsidP="00983355">
            <w:pPr>
              <w:spacing w:before="60" w:after="60"/>
              <w:jc w:val="center"/>
              <w:rPr>
                <w:rFonts w:eastAsia="Calibri" w:cs="Arial"/>
                <w:color w:val="9830BC"/>
                <w:sz w:val="20"/>
                <w:szCs w:val="20"/>
              </w:rPr>
            </w:pPr>
            <w:r w:rsidRPr="00581FC5">
              <w:rPr>
                <w:rFonts w:eastAsia="Calibri" w:cs="Arial"/>
                <w:color w:val="9830BC"/>
                <w:sz w:val="20"/>
                <w:szCs w:val="20"/>
              </w:rPr>
              <w:t>Metrics/Indicators</w:t>
            </w:r>
          </w:p>
        </w:tc>
        <w:tc>
          <w:tcPr>
            <w:tcW w:w="2946" w:type="dxa"/>
            <w:gridSpan w:val="2"/>
            <w:shd w:val="clear" w:color="auto" w:fill="auto"/>
            <w:vAlign w:val="center"/>
          </w:tcPr>
          <w:p w14:paraId="1A51563B" w14:textId="77777777" w:rsidR="00983355" w:rsidRPr="00581FC5" w:rsidRDefault="00983355" w:rsidP="00983355">
            <w:pPr>
              <w:spacing w:before="60" w:after="60"/>
              <w:jc w:val="center"/>
              <w:rPr>
                <w:rFonts w:eastAsia="Calibri" w:cs="Arial"/>
                <w:color w:val="9830BC"/>
                <w:sz w:val="20"/>
                <w:szCs w:val="20"/>
              </w:rPr>
            </w:pPr>
            <w:r w:rsidRPr="00581FC5">
              <w:rPr>
                <w:rFonts w:eastAsia="Calibri" w:cs="Arial"/>
                <w:color w:val="9830BC"/>
                <w:sz w:val="20"/>
                <w:szCs w:val="20"/>
              </w:rPr>
              <w:t>Baseline</w:t>
            </w:r>
          </w:p>
        </w:tc>
        <w:tc>
          <w:tcPr>
            <w:tcW w:w="2999" w:type="dxa"/>
            <w:shd w:val="clear" w:color="auto" w:fill="auto"/>
            <w:vAlign w:val="center"/>
          </w:tcPr>
          <w:p w14:paraId="3D65CD68" w14:textId="77777777" w:rsidR="00983355" w:rsidRPr="00581FC5" w:rsidRDefault="00983355" w:rsidP="00983355">
            <w:pPr>
              <w:spacing w:before="60" w:after="60"/>
              <w:jc w:val="center"/>
              <w:rPr>
                <w:rFonts w:eastAsia="Calibri" w:cs="Arial"/>
                <w:color w:val="9830BC"/>
                <w:sz w:val="20"/>
                <w:szCs w:val="20"/>
              </w:rPr>
            </w:pPr>
            <w:r w:rsidRPr="00581FC5">
              <w:rPr>
                <w:rFonts w:eastAsia="Calibri" w:cs="Arial"/>
                <w:color w:val="9830BC"/>
                <w:sz w:val="20"/>
                <w:szCs w:val="20"/>
              </w:rPr>
              <w:t>2017-18</w:t>
            </w:r>
          </w:p>
        </w:tc>
        <w:tc>
          <w:tcPr>
            <w:tcW w:w="3003" w:type="dxa"/>
            <w:shd w:val="clear" w:color="auto" w:fill="auto"/>
            <w:vAlign w:val="center"/>
          </w:tcPr>
          <w:p w14:paraId="0585DC90" w14:textId="77777777" w:rsidR="00983355" w:rsidRPr="00581FC5" w:rsidRDefault="00983355" w:rsidP="00983355">
            <w:pPr>
              <w:spacing w:before="60" w:after="60"/>
              <w:jc w:val="center"/>
              <w:rPr>
                <w:rFonts w:eastAsia="Calibri" w:cs="Arial"/>
                <w:color w:val="9830BC"/>
                <w:sz w:val="20"/>
                <w:szCs w:val="20"/>
              </w:rPr>
            </w:pPr>
            <w:r w:rsidRPr="00581FC5">
              <w:rPr>
                <w:rFonts w:eastAsia="Calibri" w:cs="Arial"/>
                <w:color w:val="9830BC"/>
                <w:sz w:val="20"/>
                <w:szCs w:val="20"/>
              </w:rPr>
              <w:t>2018-19</w:t>
            </w:r>
          </w:p>
        </w:tc>
        <w:tc>
          <w:tcPr>
            <w:tcW w:w="3122" w:type="dxa"/>
            <w:shd w:val="clear" w:color="auto" w:fill="auto"/>
            <w:vAlign w:val="center"/>
          </w:tcPr>
          <w:p w14:paraId="7B6B2240" w14:textId="77777777" w:rsidR="00983355" w:rsidRPr="00581FC5" w:rsidRDefault="00983355" w:rsidP="00983355">
            <w:pPr>
              <w:spacing w:before="60" w:after="60"/>
              <w:jc w:val="center"/>
              <w:rPr>
                <w:rFonts w:eastAsia="Calibri" w:cs="Arial"/>
                <w:color w:val="9830BC"/>
                <w:sz w:val="20"/>
                <w:szCs w:val="20"/>
              </w:rPr>
            </w:pPr>
            <w:r w:rsidRPr="00581FC5">
              <w:rPr>
                <w:rFonts w:eastAsia="Calibri" w:cs="Arial"/>
                <w:color w:val="9830BC"/>
                <w:sz w:val="20"/>
                <w:szCs w:val="20"/>
              </w:rPr>
              <w:t>2019-20</w:t>
            </w:r>
          </w:p>
        </w:tc>
      </w:tr>
      <w:tr w:rsidR="00FD47B0" w:rsidRPr="00581FC5" w14:paraId="6B1A1578" w14:textId="77777777" w:rsidTr="00C13F99">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3A45A75" w14:textId="77777777" w:rsidR="00FD47B0" w:rsidRPr="00DA5ACD" w:rsidRDefault="00FD47B0" w:rsidP="00C13F99">
            <w:pPr>
              <w:spacing w:before="60" w:after="60"/>
              <w:rPr>
                <w:rFonts w:cs="Arial"/>
                <w:color w:val="000000"/>
              </w:rPr>
            </w:pPr>
            <w:r>
              <w:rPr>
                <w:rFonts w:cs="Arial"/>
                <w:color w:val="000000"/>
              </w:rPr>
              <w:t xml:space="preserve">EL score on CAASPP ELA </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132F1219" w14:textId="4244A04C" w:rsidR="00FD47B0" w:rsidRPr="00DA5ACD" w:rsidRDefault="00FD47B0" w:rsidP="00C13F99">
            <w:pPr>
              <w:spacing w:before="60" w:after="60"/>
              <w:jc w:val="right"/>
              <w:rPr>
                <w:rFonts w:eastAsia="Calibri" w:cs="Arial"/>
                <w:color w:val="000000"/>
              </w:rPr>
            </w:pPr>
            <w:r>
              <w:rPr>
                <w:rFonts w:eastAsia="Calibri" w:cs="Arial"/>
                <w:color w:val="000000"/>
              </w:rPr>
              <w:t>16%</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FD60986" w14:textId="0604C046" w:rsidR="00FD47B0" w:rsidRPr="00DA5ACD" w:rsidRDefault="0031464C" w:rsidP="00C13F99">
            <w:pPr>
              <w:spacing w:before="60" w:after="60"/>
              <w:jc w:val="right"/>
              <w:rPr>
                <w:rFonts w:eastAsia="Calibri" w:cs="Arial"/>
                <w:color w:val="000000"/>
              </w:rPr>
            </w:pPr>
            <w:r>
              <w:rPr>
                <w:rFonts w:eastAsia="Calibri" w:cs="Arial"/>
                <w:color w:val="000000"/>
              </w:rPr>
              <w:t>24%</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1381540" w14:textId="7F50E06B" w:rsidR="00FD47B0" w:rsidRPr="00DA5ACD" w:rsidRDefault="0031464C" w:rsidP="00C13F99">
            <w:pPr>
              <w:spacing w:before="60" w:after="60"/>
              <w:jc w:val="right"/>
              <w:rPr>
                <w:rFonts w:eastAsia="Calibri" w:cs="Arial"/>
                <w:color w:val="000000"/>
              </w:rPr>
            </w:pPr>
            <w:r>
              <w:rPr>
                <w:rFonts w:eastAsia="Calibri" w:cs="Arial"/>
                <w:color w:val="000000"/>
              </w:rPr>
              <w:t>35%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F93FB3B" w14:textId="5CBE6267" w:rsidR="00FD47B0" w:rsidRPr="00DA5ACD" w:rsidRDefault="0031464C" w:rsidP="00C13F99">
            <w:pPr>
              <w:spacing w:before="60" w:after="60"/>
              <w:jc w:val="right"/>
              <w:rPr>
                <w:rFonts w:eastAsia="Calibri" w:cs="Arial"/>
                <w:color w:val="000000"/>
              </w:rPr>
            </w:pPr>
            <w:r>
              <w:rPr>
                <w:rFonts w:eastAsia="Calibri" w:cs="Arial"/>
                <w:color w:val="000000"/>
              </w:rPr>
              <w:t>40%</w:t>
            </w:r>
          </w:p>
        </w:tc>
      </w:tr>
      <w:tr w:rsidR="00FD47B0" w:rsidRPr="00581FC5" w14:paraId="1E84D706" w14:textId="77777777" w:rsidTr="00C13F99">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2B6935A" w14:textId="77777777" w:rsidR="00FD47B0" w:rsidRPr="00DA5ACD" w:rsidRDefault="00FD47B0" w:rsidP="00C13F99">
            <w:pPr>
              <w:spacing w:before="60" w:after="60"/>
              <w:rPr>
                <w:rFonts w:eastAsia="Calibri" w:cs="Arial"/>
                <w:color w:val="000000"/>
              </w:rPr>
            </w:pPr>
            <w:r>
              <w:rPr>
                <w:rFonts w:eastAsia="Calibri" w:cs="Arial"/>
                <w:color w:val="000000"/>
              </w:rPr>
              <w:t xml:space="preserve">Low income score </w:t>
            </w:r>
            <w:r>
              <w:rPr>
                <w:rFonts w:cs="Arial"/>
                <w:color w:val="000000"/>
              </w:rPr>
              <w:t>on CAASPP ELA</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113FE028" w14:textId="1B177EF6" w:rsidR="00FD47B0" w:rsidRPr="00DA5ACD" w:rsidRDefault="00FD47B0" w:rsidP="00C13F99">
            <w:pPr>
              <w:spacing w:before="60" w:after="60"/>
              <w:jc w:val="right"/>
              <w:rPr>
                <w:rFonts w:eastAsia="Calibri" w:cs="Arial"/>
                <w:color w:val="000000"/>
              </w:rPr>
            </w:pPr>
            <w:r>
              <w:rPr>
                <w:rFonts w:eastAsia="Calibri" w:cs="Arial"/>
                <w:color w:val="000000"/>
              </w:rPr>
              <w:t>25%</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A8706B1" w14:textId="0ED1FB3D" w:rsidR="00FD47B0" w:rsidRPr="00DA5ACD" w:rsidRDefault="0031464C" w:rsidP="00C13F99">
            <w:pPr>
              <w:spacing w:before="60" w:after="60"/>
              <w:jc w:val="right"/>
              <w:rPr>
                <w:rFonts w:eastAsia="Calibri" w:cs="Arial"/>
                <w:color w:val="000000"/>
              </w:rPr>
            </w:pPr>
            <w:r>
              <w:rPr>
                <w:rFonts w:eastAsia="Calibri" w:cs="Arial"/>
                <w:color w:val="000000"/>
              </w:rPr>
              <w:t>29%</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9189BEE" w14:textId="28A00344" w:rsidR="00FD47B0" w:rsidRPr="00DA5ACD" w:rsidRDefault="0031464C" w:rsidP="00C13F99">
            <w:pPr>
              <w:spacing w:before="60" w:after="60"/>
              <w:jc w:val="right"/>
              <w:rPr>
                <w:rFonts w:eastAsia="Calibri" w:cs="Arial"/>
                <w:color w:val="000000"/>
              </w:rPr>
            </w:pPr>
            <w:r>
              <w:rPr>
                <w:rFonts w:eastAsia="Calibri" w:cs="Arial"/>
                <w:color w:val="000000"/>
              </w:rPr>
              <w:t>38%</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022B4F5" w14:textId="1DAA12B5" w:rsidR="00FD47B0" w:rsidRPr="00DA5ACD" w:rsidRDefault="0031464C" w:rsidP="00C13F99">
            <w:pPr>
              <w:spacing w:before="60" w:after="60"/>
              <w:jc w:val="right"/>
              <w:rPr>
                <w:rFonts w:eastAsia="Calibri" w:cs="Arial"/>
                <w:color w:val="000000"/>
              </w:rPr>
            </w:pPr>
            <w:r>
              <w:rPr>
                <w:rFonts w:eastAsia="Calibri" w:cs="Arial"/>
                <w:color w:val="000000"/>
              </w:rPr>
              <w:t>48%</w:t>
            </w:r>
          </w:p>
        </w:tc>
      </w:tr>
      <w:tr w:rsidR="00FD47B0" w:rsidRPr="00581FC5" w14:paraId="27B3B3DF" w14:textId="77777777" w:rsidTr="00C13F99">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939C79C" w14:textId="2A320B1E" w:rsidR="00FD47B0" w:rsidRPr="00DA5ACD" w:rsidRDefault="00FD47B0" w:rsidP="00C13F99">
            <w:pPr>
              <w:spacing w:before="60" w:after="60"/>
              <w:rPr>
                <w:rFonts w:eastAsia="Calibri" w:cs="Arial"/>
                <w:color w:val="000000"/>
              </w:rPr>
            </w:pPr>
            <w:r>
              <w:rPr>
                <w:rFonts w:eastAsia="Calibri" w:cs="Arial"/>
                <w:color w:val="000000"/>
              </w:rPr>
              <w:t xml:space="preserve">SPED score </w:t>
            </w:r>
            <w:r>
              <w:rPr>
                <w:rFonts w:cs="Arial"/>
                <w:color w:val="000000"/>
              </w:rPr>
              <w:t>on CAASPP ELA*</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68ABA1FB" w14:textId="76937350" w:rsidR="00FD47B0" w:rsidRPr="00DA5ACD" w:rsidRDefault="00FD47B0" w:rsidP="00C13F99">
            <w:pPr>
              <w:spacing w:before="60" w:after="60"/>
              <w:jc w:val="right"/>
              <w:rPr>
                <w:rFonts w:eastAsia="Calibri" w:cs="Arial"/>
                <w:color w:val="000000"/>
              </w:rPr>
            </w:pPr>
            <w:r>
              <w:rPr>
                <w:rFonts w:eastAsia="Calibri" w:cs="Arial"/>
                <w:color w:val="000000"/>
              </w:rPr>
              <w:t>21%</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B72131F" w14:textId="1F08B00D" w:rsidR="00FD47B0" w:rsidRPr="00DA5ACD" w:rsidRDefault="00EA6281" w:rsidP="00C13F99">
            <w:pPr>
              <w:spacing w:before="60" w:after="60"/>
              <w:jc w:val="right"/>
              <w:rPr>
                <w:rFonts w:eastAsia="Calibri" w:cs="Arial"/>
                <w:color w:val="000000"/>
              </w:rPr>
            </w:pPr>
            <w:r>
              <w:rPr>
                <w:rFonts w:eastAsia="Calibri" w:cs="Arial"/>
                <w:color w:val="000000"/>
              </w:rPr>
              <w:t>26%</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254462F" w14:textId="2B56A257" w:rsidR="00FD47B0" w:rsidRPr="00DA5ACD" w:rsidRDefault="00EA6281" w:rsidP="00C13F99">
            <w:pPr>
              <w:spacing w:before="60" w:after="60"/>
              <w:jc w:val="right"/>
              <w:rPr>
                <w:rFonts w:eastAsia="Calibri" w:cs="Arial"/>
                <w:color w:val="000000"/>
              </w:rPr>
            </w:pPr>
            <w:r>
              <w:rPr>
                <w:rFonts w:eastAsia="Calibri" w:cs="Arial"/>
                <w:color w:val="000000"/>
              </w:rPr>
              <w:t>31%</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6153C35" w14:textId="359E9F40" w:rsidR="00FD47B0" w:rsidRPr="00DA5ACD" w:rsidRDefault="00EA6281" w:rsidP="00C13F99">
            <w:pPr>
              <w:spacing w:before="60" w:after="60"/>
              <w:jc w:val="right"/>
              <w:rPr>
                <w:rFonts w:eastAsia="Calibri" w:cs="Arial"/>
                <w:color w:val="000000"/>
              </w:rPr>
            </w:pPr>
            <w:r>
              <w:rPr>
                <w:rFonts w:eastAsia="Calibri" w:cs="Arial"/>
                <w:color w:val="000000"/>
              </w:rPr>
              <w:t>36%</w:t>
            </w:r>
          </w:p>
        </w:tc>
      </w:tr>
      <w:tr w:rsidR="00FD47B0" w:rsidRPr="00581FC5" w14:paraId="085AC12F" w14:textId="77777777" w:rsidTr="00C13F99">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4082ABC" w14:textId="77777777" w:rsidR="00FD47B0" w:rsidRPr="00DA5ACD" w:rsidRDefault="00FD47B0" w:rsidP="00C13F99">
            <w:pPr>
              <w:spacing w:before="60" w:after="60"/>
              <w:rPr>
                <w:rFonts w:eastAsia="Calibri" w:cs="Arial"/>
                <w:color w:val="000000"/>
              </w:rPr>
            </w:pPr>
            <w:r>
              <w:rPr>
                <w:rFonts w:eastAsia="Calibri" w:cs="Arial"/>
                <w:color w:val="000000"/>
              </w:rPr>
              <w:t xml:space="preserve">Latino score </w:t>
            </w:r>
            <w:r>
              <w:rPr>
                <w:rFonts w:cs="Arial"/>
                <w:color w:val="000000"/>
              </w:rPr>
              <w:t>on CAASPP ELA</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385C3508" w14:textId="5D6D3986" w:rsidR="00FD47B0" w:rsidRPr="00DA5ACD" w:rsidRDefault="00FD47B0" w:rsidP="00C13F99">
            <w:pPr>
              <w:spacing w:before="60" w:after="60"/>
              <w:jc w:val="right"/>
              <w:rPr>
                <w:rFonts w:eastAsia="Calibri" w:cs="Arial"/>
                <w:color w:val="000000"/>
              </w:rPr>
            </w:pPr>
            <w:r>
              <w:rPr>
                <w:rFonts w:eastAsia="Calibri" w:cs="Arial"/>
                <w:color w:val="000000"/>
              </w:rPr>
              <w:t>28%</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46B395D" w14:textId="209C7CC7" w:rsidR="00FD47B0" w:rsidRPr="00DA5ACD" w:rsidRDefault="0031464C" w:rsidP="00C13F99">
            <w:pPr>
              <w:spacing w:before="60" w:after="60"/>
              <w:jc w:val="right"/>
              <w:rPr>
                <w:rFonts w:eastAsia="Calibri" w:cs="Arial"/>
                <w:color w:val="000000"/>
              </w:rPr>
            </w:pPr>
            <w:r>
              <w:rPr>
                <w:rFonts w:eastAsia="Calibri" w:cs="Arial"/>
                <w:color w:val="000000"/>
              </w:rPr>
              <w:t>29%</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0848D3C" w14:textId="2E6B9BA9" w:rsidR="00FD47B0" w:rsidRPr="00DA5ACD" w:rsidRDefault="0031464C" w:rsidP="00C13F99">
            <w:pPr>
              <w:spacing w:before="60" w:after="60"/>
              <w:jc w:val="right"/>
              <w:rPr>
                <w:rFonts w:eastAsia="Calibri" w:cs="Arial"/>
                <w:color w:val="000000"/>
              </w:rPr>
            </w:pPr>
            <w:r>
              <w:rPr>
                <w:rFonts w:eastAsia="Calibri" w:cs="Arial"/>
                <w:color w:val="000000"/>
              </w:rPr>
              <w:t>38%</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82B1894" w14:textId="713F732A" w:rsidR="00FD47B0" w:rsidRPr="00DA5ACD" w:rsidRDefault="0031464C" w:rsidP="00C13F99">
            <w:pPr>
              <w:spacing w:before="60" w:after="60"/>
              <w:jc w:val="right"/>
              <w:rPr>
                <w:rFonts w:eastAsia="Calibri" w:cs="Arial"/>
                <w:color w:val="000000"/>
              </w:rPr>
            </w:pPr>
            <w:r>
              <w:rPr>
                <w:rFonts w:eastAsia="Calibri" w:cs="Arial"/>
                <w:color w:val="000000"/>
              </w:rPr>
              <w:t>48%</w:t>
            </w:r>
          </w:p>
        </w:tc>
      </w:tr>
      <w:tr w:rsidR="00EA6281" w:rsidRPr="00581FC5" w14:paraId="6F4FCF1C" w14:textId="77777777" w:rsidTr="00E11A7F">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F8A4B7C" w14:textId="75DA790A" w:rsidR="00EA6281" w:rsidRDefault="00EA6281" w:rsidP="00E11A7F">
            <w:pPr>
              <w:spacing w:before="60" w:after="60"/>
              <w:rPr>
                <w:rFonts w:cs="Arial"/>
                <w:color w:val="000000"/>
              </w:rPr>
            </w:pPr>
            <w:r>
              <w:rPr>
                <w:rFonts w:cs="Arial"/>
                <w:color w:val="000000"/>
              </w:rPr>
              <w:t>EL NWEA met growth projection: Reading</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077EB2FC" w14:textId="40D5C40F" w:rsidR="00EA6281" w:rsidRDefault="00670A7F" w:rsidP="00E11A7F">
            <w:pPr>
              <w:spacing w:before="60" w:after="60"/>
              <w:jc w:val="right"/>
              <w:rPr>
                <w:rFonts w:eastAsia="Calibri" w:cs="Arial"/>
                <w:color w:val="000000"/>
              </w:rPr>
            </w:pPr>
            <w:r>
              <w:rPr>
                <w:rFonts w:eastAsia="Calibri" w:cs="Arial"/>
                <w:color w:val="000000"/>
              </w:rPr>
              <w:t>21%</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2A52658" w14:textId="63CF4D10" w:rsidR="00EA6281" w:rsidRDefault="00670A7F" w:rsidP="00E11A7F">
            <w:pPr>
              <w:spacing w:before="60" w:after="60"/>
              <w:jc w:val="right"/>
              <w:rPr>
                <w:rFonts w:eastAsia="Calibri" w:cs="Arial"/>
                <w:color w:val="000000"/>
              </w:rPr>
            </w:pPr>
            <w:r>
              <w:rPr>
                <w:rFonts w:eastAsia="Calibri" w:cs="Arial"/>
                <w:color w:val="000000"/>
              </w:rPr>
              <w:t>25%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4BCCBAC" w14:textId="22CC41F2" w:rsidR="00EA6281" w:rsidRDefault="00670A7F" w:rsidP="00E11A7F">
            <w:pPr>
              <w:spacing w:before="60" w:after="60"/>
              <w:jc w:val="right"/>
              <w:rPr>
                <w:rFonts w:eastAsia="Calibri" w:cs="Arial"/>
                <w:color w:val="000000"/>
              </w:rPr>
            </w:pPr>
            <w:r>
              <w:rPr>
                <w:rFonts w:eastAsia="Calibri" w:cs="Arial"/>
                <w:color w:val="000000"/>
              </w:rPr>
              <w:t>29%</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9DE46D2" w14:textId="110AA04E" w:rsidR="00EA6281" w:rsidRDefault="00670A7F" w:rsidP="00E11A7F">
            <w:pPr>
              <w:spacing w:before="60" w:after="60"/>
              <w:jc w:val="right"/>
              <w:rPr>
                <w:rFonts w:eastAsia="Calibri" w:cs="Arial"/>
                <w:color w:val="000000"/>
              </w:rPr>
            </w:pPr>
            <w:r>
              <w:rPr>
                <w:rFonts w:eastAsia="Calibri" w:cs="Arial"/>
                <w:color w:val="000000"/>
              </w:rPr>
              <w:t>33%</w:t>
            </w:r>
          </w:p>
        </w:tc>
      </w:tr>
      <w:tr w:rsidR="00EA6281" w:rsidRPr="00581FC5" w14:paraId="29546919" w14:textId="77777777" w:rsidTr="00E11A7F">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3C969CB" w14:textId="2D3DD4B3" w:rsidR="00EA6281" w:rsidRDefault="00EA6281" w:rsidP="00E11A7F">
            <w:pPr>
              <w:spacing w:before="60" w:after="60"/>
              <w:rPr>
                <w:rFonts w:cs="Arial"/>
                <w:color w:val="000000"/>
              </w:rPr>
            </w:pPr>
            <w:r>
              <w:rPr>
                <w:rFonts w:cs="Arial"/>
                <w:color w:val="000000"/>
              </w:rPr>
              <w:t>Low income NWEA met growth projection: Reading</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40EC7E11" w14:textId="5FB49D6F" w:rsidR="00EA6281" w:rsidRDefault="00670A7F" w:rsidP="00E11A7F">
            <w:pPr>
              <w:spacing w:before="60" w:after="60"/>
              <w:jc w:val="right"/>
              <w:rPr>
                <w:rFonts w:eastAsia="Calibri" w:cs="Arial"/>
                <w:color w:val="000000"/>
              </w:rPr>
            </w:pPr>
            <w:r>
              <w:rPr>
                <w:rFonts w:eastAsia="Calibri" w:cs="Arial"/>
                <w:color w:val="000000"/>
              </w:rPr>
              <w:t>25%</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BAD2C8A" w14:textId="2F08A802" w:rsidR="00EA6281" w:rsidRDefault="00670A7F" w:rsidP="00E11A7F">
            <w:pPr>
              <w:spacing w:before="60" w:after="60"/>
              <w:jc w:val="right"/>
              <w:rPr>
                <w:rFonts w:eastAsia="Calibri" w:cs="Arial"/>
                <w:color w:val="000000"/>
              </w:rPr>
            </w:pPr>
            <w:r>
              <w:rPr>
                <w:rFonts w:eastAsia="Calibri" w:cs="Arial"/>
                <w:color w:val="000000"/>
              </w:rPr>
              <w:t>29%</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D928638" w14:textId="7A2211CA" w:rsidR="00EA6281" w:rsidRDefault="00670A7F" w:rsidP="00E11A7F">
            <w:pPr>
              <w:spacing w:before="60" w:after="60"/>
              <w:jc w:val="right"/>
              <w:rPr>
                <w:rFonts w:eastAsia="Calibri" w:cs="Arial"/>
                <w:color w:val="000000"/>
              </w:rPr>
            </w:pPr>
            <w:r>
              <w:rPr>
                <w:rFonts w:eastAsia="Calibri" w:cs="Arial"/>
                <w:color w:val="000000"/>
              </w:rPr>
              <w:t>33%</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933F541" w14:textId="08117403" w:rsidR="00EA6281" w:rsidRDefault="00670A7F" w:rsidP="00E11A7F">
            <w:pPr>
              <w:spacing w:before="60" w:after="60"/>
              <w:jc w:val="right"/>
              <w:rPr>
                <w:rFonts w:eastAsia="Calibri" w:cs="Arial"/>
                <w:color w:val="000000"/>
              </w:rPr>
            </w:pPr>
            <w:r>
              <w:rPr>
                <w:rFonts w:eastAsia="Calibri" w:cs="Arial"/>
                <w:color w:val="000000"/>
              </w:rPr>
              <w:t>37%</w:t>
            </w:r>
          </w:p>
        </w:tc>
      </w:tr>
      <w:tr w:rsidR="00EA6281" w:rsidRPr="00581FC5" w14:paraId="3D704241" w14:textId="77777777" w:rsidTr="00E11A7F">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650BD8C" w14:textId="324630CC" w:rsidR="00EA6281" w:rsidRDefault="00EA6281" w:rsidP="00E11A7F">
            <w:pPr>
              <w:spacing w:before="60" w:after="60"/>
              <w:rPr>
                <w:rFonts w:cs="Arial"/>
                <w:color w:val="000000"/>
              </w:rPr>
            </w:pPr>
            <w:r>
              <w:rPr>
                <w:rFonts w:cs="Arial"/>
                <w:color w:val="000000"/>
              </w:rPr>
              <w:t>SPED NWEA met growth projection: Reading</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0284790F" w14:textId="209C53DC" w:rsidR="00EA6281" w:rsidRDefault="00670A7F" w:rsidP="00E11A7F">
            <w:pPr>
              <w:spacing w:before="60" w:after="60"/>
              <w:jc w:val="right"/>
              <w:rPr>
                <w:rFonts w:eastAsia="Calibri" w:cs="Arial"/>
                <w:color w:val="000000"/>
              </w:rPr>
            </w:pPr>
            <w:r>
              <w:rPr>
                <w:rFonts w:eastAsia="Calibri" w:cs="Arial"/>
                <w:color w:val="000000"/>
              </w:rPr>
              <w:t>30%</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F24D5B8" w14:textId="2849DE50" w:rsidR="00EA6281" w:rsidRDefault="00670A7F" w:rsidP="00E11A7F">
            <w:pPr>
              <w:spacing w:before="60" w:after="60"/>
              <w:jc w:val="right"/>
              <w:rPr>
                <w:rFonts w:eastAsia="Calibri" w:cs="Arial"/>
                <w:color w:val="000000"/>
              </w:rPr>
            </w:pPr>
            <w:r>
              <w:rPr>
                <w:rFonts w:eastAsia="Calibri" w:cs="Arial"/>
                <w:color w:val="000000"/>
              </w:rPr>
              <w:t>34%</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327C033" w14:textId="34E2702A" w:rsidR="00EA6281" w:rsidRDefault="00670A7F" w:rsidP="00E11A7F">
            <w:pPr>
              <w:spacing w:before="60" w:after="60"/>
              <w:jc w:val="right"/>
              <w:rPr>
                <w:rFonts w:eastAsia="Calibri" w:cs="Arial"/>
                <w:color w:val="000000"/>
              </w:rPr>
            </w:pPr>
            <w:r>
              <w:rPr>
                <w:rFonts w:eastAsia="Calibri" w:cs="Arial"/>
                <w:color w:val="000000"/>
              </w:rPr>
              <w:t>38%</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7053288" w14:textId="6DF5D193" w:rsidR="00EA6281" w:rsidRDefault="00670A7F" w:rsidP="00E11A7F">
            <w:pPr>
              <w:spacing w:before="60" w:after="60"/>
              <w:jc w:val="right"/>
              <w:rPr>
                <w:rFonts w:eastAsia="Calibri" w:cs="Arial"/>
                <w:color w:val="000000"/>
              </w:rPr>
            </w:pPr>
            <w:r>
              <w:rPr>
                <w:rFonts w:eastAsia="Calibri" w:cs="Arial"/>
                <w:color w:val="000000"/>
              </w:rPr>
              <w:t>42%</w:t>
            </w:r>
          </w:p>
        </w:tc>
      </w:tr>
      <w:tr w:rsidR="00EA6281" w:rsidRPr="00581FC5" w14:paraId="78A36862" w14:textId="77777777" w:rsidTr="00C13F99">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8C51512" w14:textId="049BBF84" w:rsidR="00EA6281" w:rsidRDefault="00EA6281" w:rsidP="00C13F99">
            <w:pPr>
              <w:spacing w:before="60" w:after="60"/>
              <w:rPr>
                <w:rFonts w:cs="Arial"/>
                <w:color w:val="000000"/>
              </w:rPr>
            </w:pPr>
            <w:r>
              <w:rPr>
                <w:rFonts w:cs="Arial"/>
                <w:color w:val="000000"/>
              </w:rPr>
              <w:t>Latino NWEA met growth projection: Reading</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5BC60E35" w14:textId="5E85B197" w:rsidR="00EA6281" w:rsidRDefault="007565E5" w:rsidP="00C13F99">
            <w:pPr>
              <w:spacing w:before="60" w:after="60"/>
              <w:jc w:val="right"/>
              <w:rPr>
                <w:rFonts w:eastAsia="Calibri" w:cs="Arial"/>
                <w:color w:val="000000"/>
              </w:rPr>
            </w:pPr>
            <w:r>
              <w:rPr>
                <w:rFonts w:eastAsia="Calibri" w:cs="Arial"/>
                <w:color w:val="000000"/>
              </w:rPr>
              <w:t>24%</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81BE9B5" w14:textId="49FAC6DF" w:rsidR="00EA6281" w:rsidRDefault="007565E5" w:rsidP="00C13F99">
            <w:pPr>
              <w:spacing w:before="60" w:after="60"/>
              <w:jc w:val="right"/>
              <w:rPr>
                <w:rFonts w:eastAsia="Calibri" w:cs="Arial"/>
                <w:color w:val="000000"/>
              </w:rPr>
            </w:pPr>
            <w:r>
              <w:rPr>
                <w:rFonts w:eastAsia="Calibri" w:cs="Arial"/>
                <w:color w:val="000000"/>
              </w:rPr>
              <w:t>28%</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1E1B885" w14:textId="34AC2AC2" w:rsidR="00EA6281" w:rsidRDefault="007565E5" w:rsidP="00C13F99">
            <w:pPr>
              <w:spacing w:before="60" w:after="60"/>
              <w:jc w:val="right"/>
              <w:rPr>
                <w:rFonts w:eastAsia="Calibri" w:cs="Arial"/>
                <w:color w:val="000000"/>
              </w:rPr>
            </w:pPr>
            <w:r>
              <w:rPr>
                <w:rFonts w:eastAsia="Calibri" w:cs="Arial"/>
                <w:color w:val="000000"/>
              </w:rPr>
              <w:t>32%</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B709226" w14:textId="4BF134D5" w:rsidR="00EA6281" w:rsidRDefault="007565E5" w:rsidP="00C13F99">
            <w:pPr>
              <w:spacing w:before="60" w:after="60"/>
              <w:jc w:val="right"/>
              <w:rPr>
                <w:rFonts w:eastAsia="Calibri" w:cs="Arial"/>
                <w:color w:val="000000"/>
              </w:rPr>
            </w:pPr>
            <w:r>
              <w:rPr>
                <w:rFonts w:eastAsia="Calibri" w:cs="Arial"/>
                <w:color w:val="000000"/>
              </w:rPr>
              <w:t>36%</w:t>
            </w:r>
          </w:p>
        </w:tc>
      </w:tr>
      <w:tr w:rsidR="00EA6281" w:rsidRPr="00581FC5" w14:paraId="036EC710" w14:textId="77777777" w:rsidTr="00E11A7F">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D51C518" w14:textId="288090BD" w:rsidR="00EA6281" w:rsidRDefault="00EA6281" w:rsidP="00E11A7F">
            <w:pPr>
              <w:spacing w:before="60" w:after="60"/>
              <w:rPr>
                <w:rFonts w:eastAsia="Calibri" w:cs="Arial"/>
                <w:color w:val="000000"/>
              </w:rPr>
            </w:pPr>
            <w:r>
              <w:rPr>
                <w:rFonts w:cs="Arial"/>
                <w:color w:val="000000"/>
              </w:rPr>
              <w:t>EL NWEA met growth projection: Language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7503098D" w14:textId="52A0B2BF" w:rsidR="00EA6281" w:rsidRDefault="007565E5" w:rsidP="00E11A7F">
            <w:pPr>
              <w:spacing w:before="60" w:after="60"/>
              <w:jc w:val="right"/>
              <w:rPr>
                <w:rFonts w:eastAsia="Calibri" w:cs="Arial"/>
                <w:color w:val="000000"/>
              </w:rPr>
            </w:pPr>
            <w:r>
              <w:rPr>
                <w:rFonts w:eastAsia="Calibri" w:cs="Arial"/>
                <w:color w:val="000000"/>
              </w:rPr>
              <w:t>18%</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0924C5A" w14:textId="79F6392D" w:rsidR="00EA6281" w:rsidRDefault="007565E5" w:rsidP="00E11A7F">
            <w:pPr>
              <w:spacing w:before="60" w:after="60"/>
              <w:jc w:val="right"/>
              <w:rPr>
                <w:rFonts w:eastAsia="Calibri" w:cs="Arial"/>
                <w:color w:val="000000"/>
              </w:rPr>
            </w:pPr>
            <w:r>
              <w:rPr>
                <w:rFonts w:eastAsia="Calibri" w:cs="Arial"/>
                <w:color w:val="000000"/>
              </w:rPr>
              <w:t>22%</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787E259" w14:textId="75FC73D9" w:rsidR="00EA6281" w:rsidRDefault="007565E5" w:rsidP="00E11A7F">
            <w:pPr>
              <w:spacing w:before="60" w:after="60"/>
              <w:jc w:val="right"/>
              <w:rPr>
                <w:rFonts w:eastAsia="Calibri" w:cs="Arial"/>
                <w:color w:val="000000"/>
              </w:rPr>
            </w:pPr>
            <w:r>
              <w:rPr>
                <w:rFonts w:eastAsia="Calibri" w:cs="Arial"/>
                <w:color w:val="000000"/>
              </w:rPr>
              <w:t>26%</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3035F61" w14:textId="70F53973" w:rsidR="00EA6281" w:rsidRDefault="007565E5" w:rsidP="00E11A7F">
            <w:pPr>
              <w:spacing w:before="60" w:after="60"/>
              <w:jc w:val="right"/>
              <w:rPr>
                <w:rFonts w:eastAsia="Calibri" w:cs="Arial"/>
                <w:color w:val="000000"/>
              </w:rPr>
            </w:pPr>
            <w:r>
              <w:rPr>
                <w:rFonts w:eastAsia="Calibri" w:cs="Arial"/>
                <w:color w:val="000000"/>
              </w:rPr>
              <w:t>30%</w:t>
            </w:r>
          </w:p>
        </w:tc>
      </w:tr>
      <w:tr w:rsidR="00EA6281" w:rsidRPr="00581FC5" w14:paraId="096D0042" w14:textId="77777777" w:rsidTr="00E11A7F">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BD7547A" w14:textId="39F86D8A" w:rsidR="00EA6281" w:rsidRDefault="00EA6281" w:rsidP="00E11A7F">
            <w:pPr>
              <w:spacing w:before="60" w:after="60"/>
              <w:rPr>
                <w:rFonts w:eastAsia="Calibri" w:cs="Arial"/>
                <w:color w:val="000000"/>
              </w:rPr>
            </w:pPr>
            <w:r>
              <w:rPr>
                <w:rFonts w:cs="Arial"/>
                <w:color w:val="000000"/>
              </w:rPr>
              <w:t>Low income NWEA met growth projection: Language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1ED0B7D8" w14:textId="0AA9E718" w:rsidR="00EA6281" w:rsidRDefault="007565E5" w:rsidP="00E11A7F">
            <w:pPr>
              <w:spacing w:before="60" w:after="60"/>
              <w:jc w:val="right"/>
              <w:rPr>
                <w:rFonts w:eastAsia="Calibri" w:cs="Arial"/>
                <w:color w:val="000000"/>
              </w:rPr>
            </w:pPr>
            <w:r>
              <w:rPr>
                <w:rFonts w:eastAsia="Calibri" w:cs="Arial"/>
                <w:color w:val="000000"/>
              </w:rPr>
              <w:t>20%</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829A60C" w14:textId="33133001" w:rsidR="00EA6281" w:rsidRDefault="007565E5" w:rsidP="00E11A7F">
            <w:pPr>
              <w:spacing w:before="60" w:after="60"/>
              <w:jc w:val="right"/>
              <w:rPr>
                <w:rFonts w:eastAsia="Calibri" w:cs="Arial"/>
                <w:color w:val="000000"/>
              </w:rPr>
            </w:pPr>
            <w:r>
              <w:rPr>
                <w:rFonts w:eastAsia="Calibri" w:cs="Arial"/>
                <w:color w:val="000000"/>
              </w:rPr>
              <w:t>24%</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0D3E644" w14:textId="02255741" w:rsidR="00EA6281" w:rsidRDefault="007565E5" w:rsidP="00E11A7F">
            <w:pPr>
              <w:spacing w:before="60" w:after="60"/>
              <w:jc w:val="right"/>
              <w:rPr>
                <w:rFonts w:eastAsia="Calibri" w:cs="Arial"/>
                <w:color w:val="000000"/>
              </w:rPr>
            </w:pPr>
            <w:r>
              <w:rPr>
                <w:rFonts w:eastAsia="Calibri" w:cs="Arial"/>
                <w:color w:val="000000"/>
              </w:rPr>
              <w:t>28%</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C357241" w14:textId="6D9117A0" w:rsidR="00EA6281" w:rsidRDefault="007565E5" w:rsidP="00E11A7F">
            <w:pPr>
              <w:spacing w:before="60" w:after="60"/>
              <w:jc w:val="right"/>
              <w:rPr>
                <w:rFonts w:eastAsia="Calibri" w:cs="Arial"/>
                <w:color w:val="000000"/>
              </w:rPr>
            </w:pPr>
            <w:r>
              <w:rPr>
                <w:rFonts w:eastAsia="Calibri" w:cs="Arial"/>
                <w:color w:val="000000"/>
              </w:rPr>
              <w:t>32%</w:t>
            </w:r>
          </w:p>
        </w:tc>
      </w:tr>
      <w:tr w:rsidR="00EA6281" w:rsidRPr="00581FC5" w14:paraId="6DBC66C9" w14:textId="77777777" w:rsidTr="00E11A7F">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5AF9E59" w14:textId="2E3BD5CA" w:rsidR="00EA6281" w:rsidRDefault="00EA6281" w:rsidP="00E11A7F">
            <w:pPr>
              <w:spacing w:before="60" w:after="60"/>
              <w:rPr>
                <w:rFonts w:eastAsia="Calibri" w:cs="Arial"/>
                <w:color w:val="000000"/>
              </w:rPr>
            </w:pPr>
            <w:r>
              <w:rPr>
                <w:rFonts w:cs="Arial"/>
                <w:color w:val="000000"/>
              </w:rPr>
              <w:t>SPED NWEA met growth projection: Language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D5A82EA" w14:textId="72444C1C" w:rsidR="00EA6281" w:rsidRDefault="007565E5" w:rsidP="00E11A7F">
            <w:pPr>
              <w:spacing w:before="60" w:after="60"/>
              <w:jc w:val="right"/>
              <w:rPr>
                <w:rFonts w:eastAsia="Calibri" w:cs="Arial"/>
                <w:color w:val="000000"/>
              </w:rPr>
            </w:pPr>
            <w:r>
              <w:rPr>
                <w:rFonts w:eastAsia="Calibri" w:cs="Arial"/>
                <w:color w:val="000000"/>
              </w:rPr>
              <w:t>17%</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45D28E6" w14:textId="4128D02C" w:rsidR="00EA6281" w:rsidRDefault="007565E5" w:rsidP="00E11A7F">
            <w:pPr>
              <w:spacing w:before="60" w:after="60"/>
              <w:jc w:val="right"/>
              <w:rPr>
                <w:rFonts w:eastAsia="Calibri" w:cs="Arial"/>
                <w:color w:val="000000"/>
              </w:rPr>
            </w:pPr>
            <w:r>
              <w:rPr>
                <w:rFonts w:eastAsia="Calibri" w:cs="Arial"/>
                <w:color w:val="000000"/>
              </w:rPr>
              <w:t>21%</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4F6A386" w14:textId="55C70784" w:rsidR="00EA6281" w:rsidRDefault="007565E5" w:rsidP="00E11A7F">
            <w:pPr>
              <w:spacing w:before="60" w:after="60"/>
              <w:jc w:val="right"/>
              <w:rPr>
                <w:rFonts w:eastAsia="Calibri" w:cs="Arial"/>
                <w:color w:val="000000"/>
              </w:rPr>
            </w:pPr>
            <w:r>
              <w:rPr>
                <w:rFonts w:eastAsia="Calibri" w:cs="Arial"/>
                <w:color w:val="000000"/>
              </w:rPr>
              <w:t>25%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4EC065A" w14:textId="4F78437F" w:rsidR="00EA6281" w:rsidRDefault="007565E5" w:rsidP="00E11A7F">
            <w:pPr>
              <w:spacing w:before="60" w:after="60"/>
              <w:jc w:val="right"/>
              <w:rPr>
                <w:rFonts w:eastAsia="Calibri" w:cs="Arial"/>
                <w:color w:val="000000"/>
              </w:rPr>
            </w:pPr>
            <w:r>
              <w:rPr>
                <w:rFonts w:eastAsia="Calibri" w:cs="Arial"/>
                <w:color w:val="000000"/>
              </w:rPr>
              <w:t>29%</w:t>
            </w:r>
          </w:p>
        </w:tc>
      </w:tr>
      <w:tr w:rsidR="00EA6281" w:rsidRPr="00581FC5" w14:paraId="3B545120" w14:textId="77777777" w:rsidTr="00C13F99">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406F80F" w14:textId="40A6C9A5" w:rsidR="00EA6281" w:rsidRDefault="00EA6281" w:rsidP="00C13F99">
            <w:pPr>
              <w:spacing w:before="60" w:after="60"/>
              <w:rPr>
                <w:rFonts w:eastAsia="Calibri" w:cs="Arial"/>
                <w:color w:val="000000"/>
              </w:rPr>
            </w:pPr>
            <w:r>
              <w:rPr>
                <w:rFonts w:cs="Arial"/>
                <w:color w:val="000000"/>
              </w:rPr>
              <w:t>Latino NWEA met growth projection: Language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6A671E67" w14:textId="55C4ACD2" w:rsidR="00EA6281" w:rsidRDefault="008322C0" w:rsidP="00C13F99">
            <w:pPr>
              <w:spacing w:before="60" w:after="60"/>
              <w:jc w:val="right"/>
              <w:rPr>
                <w:rFonts w:eastAsia="Calibri" w:cs="Arial"/>
                <w:color w:val="000000"/>
              </w:rPr>
            </w:pPr>
            <w:r>
              <w:rPr>
                <w:rFonts w:eastAsia="Calibri" w:cs="Arial"/>
                <w:color w:val="000000"/>
              </w:rPr>
              <w:t>22%</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1065626" w14:textId="7526E6ED" w:rsidR="00EA6281" w:rsidRDefault="008322C0" w:rsidP="00C13F99">
            <w:pPr>
              <w:spacing w:before="60" w:after="60"/>
              <w:jc w:val="right"/>
              <w:rPr>
                <w:rFonts w:eastAsia="Calibri" w:cs="Arial"/>
                <w:color w:val="000000"/>
              </w:rPr>
            </w:pPr>
            <w:r>
              <w:rPr>
                <w:rFonts w:eastAsia="Calibri" w:cs="Arial"/>
                <w:color w:val="000000"/>
              </w:rPr>
              <w:t>26%</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B23A587" w14:textId="70760EDA" w:rsidR="00EA6281" w:rsidRDefault="008322C0" w:rsidP="00C13F99">
            <w:pPr>
              <w:spacing w:before="60" w:after="60"/>
              <w:jc w:val="right"/>
              <w:rPr>
                <w:rFonts w:eastAsia="Calibri" w:cs="Arial"/>
                <w:color w:val="000000"/>
              </w:rPr>
            </w:pPr>
            <w:r>
              <w:rPr>
                <w:rFonts w:eastAsia="Calibri" w:cs="Arial"/>
                <w:color w:val="000000"/>
              </w:rPr>
              <w:t>30%</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1920EF2" w14:textId="7C24ABAA" w:rsidR="00EA6281" w:rsidRDefault="008322C0" w:rsidP="00C13F99">
            <w:pPr>
              <w:spacing w:before="60" w:after="60"/>
              <w:jc w:val="right"/>
              <w:rPr>
                <w:rFonts w:eastAsia="Calibri" w:cs="Arial"/>
                <w:color w:val="000000"/>
              </w:rPr>
            </w:pPr>
            <w:r>
              <w:rPr>
                <w:rFonts w:eastAsia="Calibri" w:cs="Arial"/>
                <w:color w:val="000000"/>
              </w:rPr>
              <w:t>34%</w:t>
            </w:r>
          </w:p>
        </w:tc>
      </w:tr>
      <w:tr w:rsidR="00815E7D" w:rsidRPr="00581FC5" w14:paraId="0FF79B6A" w14:textId="77777777" w:rsidTr="00C13F99">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39440CE" w14:textId="1E8E9ACB" w:rsidR="00815E7D" w:rsidRDefault="00815E7D" w:rsidP="00C13F99">
            <w:pPr>
              <w:spacing w:before="60" w:after="60"/>
              <w:rPr>
                <w:rFonts w:cs="Arial"/>
                <w:color w:val="000000"/>
              </w:rPr>
            </w:pPr>
            <w:r>
              <w:rPr>
                <w:rFonts w:eastAsia="Calibri" w:cs="Arial"/>
                <w:color w:val="000000"/>
              </w:rPr>
              <w:t>EL reclassification rate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49871B4B" w14:textId="5FD5290C" w:rsidR="00815E7D" w:rsidRDefault="00815E7D" w:rsidP="00C13F99">
            <w:pPr>
              <w:spacing w:before="60" w:after="60"/>
              <w:jc w:val="right"/>
              <w:rPr>
                <w:rFonts w:eastAsia="Calibri" w:cs="Arial"/>
                <w:color w:val="000000"/>
              </w:rPr>
            </w:pPr>
            <w:r>
              <w:rPr>
                <w:rFonts w:eastAsia="Calibri" w:cs="Arial"/>
                <w:color w:val="000000"/>
              </w:rPr>
              <w:t>4%</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F2EDAC5" w14:textId="0F94A042" w:rsidR="00815E7D" w:rsidRDefault="00815E7D" w:rsidP="00C13F99">
            <w:pPr>
              <w:spacing w:before="60" w:after="60"/>
              <w:jc w:val="right"/>
              <w:rPr>
                <w:rFonts w:eastAsia="Calibri" w:cs="Arial"/>
                <w:color w:val="000000"/>
              </w:rPr>
            </w:pPr>
            <w:r>
              <w:rPr>
                <w:rFonts w:eastAsia="Calibri" w:cs="Arial"/>
                <w:color w:val="000000"/>
              </w:rPr>
              <w:t>13%</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38B9F32" w14:textId="53D4B0DC" w:rsidR="00815E7D" w:rsidRDefault="00815E7D" w:rsidP="00C13F99">
            <w:pPr>
              <w:spacing w:before="60" w:after="60"/>
              <w:jc w:val="right"/>
              <w:rPr>
                <w:rFonts w:eastAsia="Calibri" w:cs="Arial"/>
                <w:color w:val="000000"/>
              </w:rPr>
            </w:pPr>
            <w:r>
              <w:rPr>
                <w:rFonts w:eastAsia="Calibri" w:cs="Arial"/>
                <w:color w:val="000000"/>
              </w:rPr>
              <w:t>16%</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E66FCA8" w14:textId="2191BA32" w:rsidR="00815E7D" w:rsidRDefault="00815E7D" w:rsidP="00C13F99">
            <w:pPr>
              <w:spacing w:before="60" w:after="60"/>
              <w:jc w:val="right"/>
              <w:rPr>
                <w:rFonts w:eastAsia="Calibri" w:cs="Arial"/>
                <w:color w:val="000000"/>
              </w:rPr>
            </w:pPr>
            <w:r>
              <w:rPr>
                <w:rFonts w:eastAsia="Calibri" w:cs="Arial"/>
                <w:color w:val="000000"/>
              </w:rPr>
              <w:t>18%</w:t>
            </w:r>
          </w:p>
        </w:tc>
      </w:tr>
      <w:tr w:rsidR="00815E7D" w:rsidRPr="00581FC5" w14:paraId="28994ECE" w14:textId="77777777" w:rsidTr="00C13F99">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69839B5" w14:textId="77777777" w:rsidR="00815E7D" w:rsidRPr="00DA5ACD" w:rsidRDefault="00815E7D" w:rsidP="00C13F99">
            <w:pPr>
              <w:spacing w:before="60" w:after="60"/>
              <w:rPr>
                <w:rFonts w:eastAsia="Calibri" w:cs="Arial"/>
                <w:color w:val="000000"/>
              </w:rPr>
            </w:pPr>
            <w:r>
              <w:rPr>
                <w:rFonts w:cs="Arial"/>
                <w:color w:val="000000"/>
              </w:rPr>
              <w:t xml:space="preserve">EL score on CAASPP Math </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8EABE08" w14:textId="0E66DC20" w:rsidR="00815E7D" w:rsidRPr="00DA5ACD" w:rsidRDefault="00815E7D" w:rsidP="00C13F99">
            <w:pPr>
              <w:spacing w:before="60" w:after="60"/>
              <w:jc w:val="right"/>
              <w:rPr>
                <w:rFonts w:eastAsia="Calibri" w:cs="Arial"/>
                <w:color w:val="000000"/>
              </w:rPr>
            </w:pPr>
            <w:r>
              <w:rPr>
                <w:rFonts w:eastAsia="Calibri" w:cs="Arial"/>
                <w:color w:val="000000"/>
              </w:rPr>
              <w:t>17%</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088F440" w14:textId="4B520780" w:rsidR="00815E7D" w:rsidRPr="00DA5ACD" w:rsidRDefault="00815E7D" w:rsidP="00C13F99">
            <w:pPr>
              <w:spacing w:before="60" w:after="60"/>
              <w:jc w:val="right"/>
              <w:rPr>
                <w:rFonts w:eastAsia="Calibri" w:cs="Arial"/>
                <w:color w:val="000000"/>
              </w:rPr>
            </w:pPr>
            <w:r>
              <w:rPr>
                <w:rFonts w:eastAsia="Calibri" w:cs="Arial"/>
                <w:color w:val="000000"/>
              </w:rPr>
              <w:t>32%</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10F0FB2" w14:textId="24F6991C" w:rsidR="00815E7D" w:rsidRPr="00DA5ACD" w:rsidRDefault="00815E7D" w:rsidP="00C13F99">
            <w:pPr>
              <w:spacing w:before="60" w:after="60"/>
              <w:jc w:val="right"/>
              <w:rPr>
                <w:rFonts w:eastAsia="Calibri" w:cs="Arial"/>
                <w:color w:val="000000"/>
              </w:rPr>
            </w:pPr>
            <w:r>
              <w:rPr>
                <w:rFonts w:eastAsia="Calibri" w:cs="Arial"/>
                <w:color w:val="000000"/>
              </w:rPr>
              <w:t>40%</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9D9EE57" w14:textId="235C9852" w:rsidR="00815E7D" w:rsidRPr="00DA5ACD" w:rsidRDefault="00815E7D" w:rsidP="00C13F99">
            <w:pPr>
              <w:spacing w:before="60" w:after="60"/>
              <w:jc w:val="right"/>
              <w:rPr>
                <w:rFonts w:eastAsia="Calibri" w:cs="Arial"/>
                <w:color w:val="000000"/>
              </w:rPr>
            </w:pPr>
            <w:r>
              <w:rPr>
                <w:rFonts w:eastAsia="Calibri" w:cs="Arial"/>
                <w:color w:val="000000"/>
              </w:rPr>
              <w:t>47%</w:t>
            </w:r>
          </w:p>
        </w:tc>
      </w:tr>
      <w:tr w:rsidR="00815E7D" w:rsidRPr="00581FC5" w14:paraId="4630CE72" w14:textId="77777777" w:rsidTr="00C13F99">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C710E74" w14:textId="77777777" w:rsidR="00815E7D" w:rsidRPr="00DA5ACD" w:rsidRDefault="00815E7D" w:rsidP="00C13F99">
            <w:pPr>
              <w:spacing w:before="60" w:after="60"/>
              <w:rPr>
                <w:rFonts w:eastAsia="Calibri" w:cs="Arial"/>
                <w:color w:val="000000"/>
              </w:rPr>
            </w:pPr>
            <w:r>
              <w:rPr>
                <w:rFonts w:eastAsia="Calibri" w:cs="Arial"/>
                <w:color w:val="000000"/>
              </w:rPr>
              <w:t xml:space="preserve">Low income score </w:t>
            </w:r>
            <w:r>
              <w:rPr>
                <w:rFonts w:cs="Arial"/>
                <w:color w:val="000000"/>
              </w:rPr>
              <w:t>on CAASPP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384434E9" w14:textId="6F6E53D8" w:rsidR="00815E7D" w:rsidRPr="00DA5ACD" w:rsidRDefault="00815E7D" w:rsidP="00C13F99">
            <w:pPr>
              <w:spacing w:before="60" w:after="60"/>
              <w:jc w:val="right"/>
              <w:rPr>
                <w:rFonts w:eastAsia="Calibri" w:cs="Arial"/>
                <w:color w:val="000000"/>
              </w:rPr>
            </w:pPr>
            <w:r>
              <w:rPr>
                <w:rFonts w:eastAsia="Calibri" w:cs="Arial"/>
                <w:color w:val="000000"/>
              </w:rPr>
              <w:t>23%</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BAE8E09" w14:textId="324C50C4" w:rsidR="00815E7D" w:rsidRPr="00DA5ACD" w:rsidRDefault="00815E7D" w:rsidP="00C13F99">
            <w:pPr>
              <w:spacing w:before="60" w:after="60"/>
              <w:jc w:val="right"/>
              <w:rPr>
                <w:rFonts w:eastAsia="Calibri" w:cs="Arial"/>
                <w:color w:val="000000"/>
              </w:rPr>
            </w:pPr>
            <w:r>
              <w:rPr>
                <w:rFonts w:eastAsia="Calibri" w:cs="Arial"/>
                <w:color w:val="000000"/>
              </w:rPr>
              <w:t>41%</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28BBC5E" w14:textId="34C333EA" w:rsidR="00815E7D" w:rsidRPr="00DA5ACD" w:rsidRDefault="00815E7D" w:rsidP="00C13F99">
            <w:pPr>
              <w:spacing w:before="60" w:after="60"/>
              <w:jc w:val="right"/>
              <w:rPr>
                <w:rFonts w:eastAsia="Calibri" w:cs="Arial"/>
                <w:color w:val="000000"/>
              </w:rPr>
            </w:pPr>
            <w:r>
              <w:rPr>
                <w:rFonts w:eastAsia="Calibri" w:cs="Arial"/>
                <w:color w:val="000000"/>
              </w:rPr>
              <w:t>51%</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5C65ED5" w14:textId="3FAB6123" w:rsidR="00815E7D" w:rsidRPr="00DA5ACD" w:rsidRDefault="00815E7D" w:rsidP="00C13F99">
            <w:pPr>
              <w:spacing w:before="60" w:after="60"/>
              <w:jc w:val="right"/>
              <w:rPr>
                <w:rFonts w:eastAsia="Calibri" w:cs="Arial"/>
                <w:color w:val="000000"/>
              </w:rPr>
            </w:pPr>
            <w:r>
              <w:rPr>
                <w:rFonts w:eastAsia="Calibri" w:cs="Arial"/>
                <w:color w:val="000000"/>
              </w:rPr>
              <w:t>61%</w:t>
            </w:r>
          </w:p>
        </w:tc>
      </w:tr>
      <w:tr w:rsidR="00815E7D" w:rsidRPr="00581FC5" w14:paraId="7AB22558" w14:textId="77777777" w:rsidTr="00C13F99">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96CC6AD" w14:textId="14EF1C76" w:rsidR="00815E7D" w:rsidRPr="00DA5ACD" w:rsidRDefault="00815E7D" w:rsidP="00C13F99">
            <w:pPr>
              <w:spacing w:before="60" w:after="60"/>
              <w:rPr>
                <w:rFonts w:eastAsia="Calibri" w:cs="Arial"/>
                <w:color w:val="000000"/>
              </w:rPr>
            </w:pPr>
            <w:r>
              <w:rPr>
                <w:rFonts w:eastAsia="Calibri" w:cs="Arial"/>
                <w:color w:val="000000"/>
              </w:rPr>
              <w:t xml:space="preserve">SPED score </w:t>
            </w:r>
            <w:r>
              <w:rPr>
                <w:rFonts w:cs="Arial"/>
                <w:color w:val="000000"/>
              </w:rPr>
              <w:t>on CAASPP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3D0EBDD4" w14:textId="11BBA8FE" w:rsidR="00815E7D" w:rsidRPr="00DA5ACD" w:rsidRDefault="00815E7D" w:rsidP="00C13F99">
            <w:pPr>
              <w:spacing w:before="60" w:after="60"/>
              <w:jc w:val="right"/>
              <w:rPr>
                <w:rFonts w:eastAsia="Calibri" w:cs="Arial"/>
                <w:color w:val="000000"/>
              </w:rPr>
            </w:pPr>
            <w:r>
              <w:rPr>
                <w:rFonts w:eastAsia="Calibri" w:cs="Arial"/>
                <w:color w:val="000000"/>
              </w:rPr>
              <w:t>11%</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99545D4" w14:textId="001F6690" w:rsidR="00815E7D" w:rsidRPr="00DA5ACD" w:rsidRDefault="00670A7F" w:rsidP="00C13F99">
            <w:pPr>
              <w:spacing w:before="60" w:after="60"/>
              <w:jc w:val="right"/>
              <w:rPr>
                <w:rFonts w:eastAsia="Calibri" w:cs="Arial"/>
                <w:color w:val="000000"/>
              </w:rPr>
            </w:pPr>
            <w:r>
              <w:rPr>
                <w:rFonts w:eastAsia="Calibri" w:cs="Arial"/>
                <w:color w:val="000000"/>
              </w:rPr>
              <w:t>16%</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EA4D1B8" w14:textId="4FAE5ACF" w:rsidR="00815E7D" w:rsidRPr="00DA5ACD" w:rsidRDefault="00670A7F" w:rsidP="00C13F99">
            <w:pPr>
              <w:spacing w:before="60" w:after="60"/>
              <w:jc w:val="right"/>
              <w:rPr>
                <w:rFonts w:eastAsia="Calibri" w:cs="Arial"/>
                <w:color w:val="000000"/>
              </w:rPr>
            </w:pPr>
            <w:r>
              <w:rPr>
                <w:rFonts w:eastAsia="Calibri" w:cs="Arial"/>
                <w:color w:val="000000"/>
              </w:rPr>
              <w:t>21%</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40E7BDA" w14:textId="6EDE8F64" w:rsidR="00815E7D" w:rsidRPr="00DA5ACD" w:rsidRDefault="00670A7F" w:rsidP="00C13F99">
            <w:pPr>
              <w:spacing w:before="60" w:after="60"/>
              <w:jc w:val="right"/>
              <w:rPr>
                <w:rFonts w:eastAsia="Calibri" w:cs="Arial"/>
                <w:color w:val="000000"/>
              </w:rPr>
            </w:pPr>
            <w:r>
              <w:rPr>
                <w:rFonts w:eastAsia="Calibri" w:cs="Arial"/>
                <w:color w:val="000000"/>
              </w:rPr>
              <w:t>26%</w:t>
            </w:r>
          </w:p>
        </w:tc>
      </w:tr>
      <w:tr w:rsidR="00815E7D" w:rsidRPr="00581FC5" w14:paraId="778CFD96" w14:textId="77777777" w:rsidTr="00C13F99">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F4FA84B" w14:textId="77777777" w:rsidR="00815E7D" w:rsidRPr="00DA5ACD" w:rsidRDefault="00815E7D" w:rsidP="00C13F99">
            <w:pPr>
              <w:spacing w:before="60" w:after="60"/>
              <w:rPr>
                <w:rFonts w:eastAsia="Calibri" w:cs="Arial"/>
                <w:color w:val="000000"/>
              </w:rPr>
            </w:pPr>
            <w:r>
              <w:rPr>
                <w:rFonts w:eastAsia="Calibri" w:cs="Arial"/>
                <w:color w:val="000000"/>
              </w:rPr>
              <w:t xml:space="preserve">Latino score </w:t>
            </w:r>
            <w:r>
              <w:rPr>
                <w:rFonts w:cs="Arial"/>
                <w:color w:val="000000"/>
              </w:rPr>
              <w:t>on CAASPP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4DF7FA85" w14:textId="215D4172" w:rsidR="00815E7D" w:rsidRPr="00DA5ACD" w:rsidRDefault="00815E7D" w:rsidP="00C13F99">
            <w:pPr>
              <w:spacing w:before="60" w:after="60"/>
              <w:jc w:val="right"/>
              <w:rPr>
                <w:rFonts w:eastAsia="Calibri" w:cs="Arial"/>
                <w:color w:val="000000"/>
              </w:rPr>
            </w:pPr>
            <w:r>
              <w:rPr>
                <w:rFonts w:eastAsia="Calibri" w:cs="Arial"/>
                <w:color w:val="000000"/>
              </w:rPr>
              <w:t>24%</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D529FC7" w14:textId="2CBA6058" w:rsidR="00815E7D" w:rsidRPr="00DA5ACD" w:rsidRDefault="00815E7D" w:rsidP="00C13F99">
            <w:pPr>
              <w:spacing w:before="60" w:after="60"/>
              <w:jc w:val="right"/>
              <w:rPr>
                <w:rFonts w:eastAsia="Calibri" w:cs="Arial"/>
                <w:color w:val="000000"/>
              </w:rPr>
            </w:pPr>
            <w:r>
              <w:rPr>
                <w:rFonts w:eastAsia="Calibri" w:cs="Arial"/>
                <w:color w:val="000000"/>
              </w:rPr>
              <w:t>42%</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5C85881" w14:textId="050EE7A4" w:rsidR="00815E7D" w:rsidRPr="00DA5ACD" w:rsidRDefault="00815E7D" w:rsidP="00C13F99">
            <w:pPr>
              <w:spacing w:before="60" w:after="60"/>
              <w:jc w:val="right"/>
              <w:rPr>
                <w:rFonts w:eastAsia="Calibri" w:cs="Arial"/>
                <w:color w:val="000000"/>
              </w:rPr>
            </w:pPr>
            <w:r>
              <w:rPr>
                <w:rFonts w:eastAsia="Calibri" w:cs="Arial"/>
                <w:color w:val="000000"/>
              </w:rPr>
              <w:t>52%</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1F82415" w14:textId="27D91FA0" w:rsidR="00815E7D" w:rsidRPr="00DA5ACD" w:rsidRDefault="00815E7D" w:rsidP="00C13F99">
            <w:pPr>
              <w:spacing w:before="60" w:after="60"/>
              <w:jc w:val="right"/>
              <w:rPr>
                <w:rFonts w:eastAsia="Calibri" w:cs="Arial"/>
                <w:color w:val="000000"/>
              </w:rPr>
            </w:pPr>
            <w:r>
              <w:rPr>
                <w:rFonts w:eastAsia="Calibri" w:cs="Arial"/>
                <w:color w:val="000000"/>
              </w:rPr>
              <w:t>62%</w:t>
            </w:r>
          </w:p>
        </w:tc>
      </w:tr>
      <w:tr w:rsidR="00EA6281" w:rsidRPr="00581FC5" w14:paraId="44AE3016" w14:textId="77777777" w:rsidTr="00C13F99">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25D3E17" w14:textId="54A4417D" w:rsidR="00EA6281" w:rsidRPr="00DA5ACD" w:rsidRDefault="00EA6281" w:rsidP="00E11A7F">
            <w:pPr>
              <w:spacing w:before="60" w:after="60"/>
              <w:rPr>
                <w:rFonts w:eastAsia="Calibri" w:cs="Arial"/>
                <w:color w:val="000000"/>
              </w:rPr>
            </w:pPr>
            <w:r>
              <w:rPr>
                <w:rFonts w:cs="Arial"/>
                <w:color w:val="000000"/>
              </w:rPr>
              <w:t>EL NWEA met growth projection: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6E23C082" w14:textId="5CA29ECE" w:rsidR="00EA6281" w:rsidRPr="00DA5ACD" w:rsidRDefault="00EA6281" w:rsidP="00C13F99">
            <w:pPr>
              <w:spacing w:before="60" w:after="60"/>
              <w:jc w:val="right"/>
              <w:rPr>
                <w:rFonts w:eastAsia="Calibri" w:cs="Arial"/>
                <w:color w:val="000000"/>
              </w:rPr>
            </w:pPr>
            <w:r>
              <w:rPr>
                <w:rFonts w:eastAsia="Calibri" w:cs="Arial"/>
                <w:color w:val="000000"/>
              </w:rPr>
              <w:t>28%</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C9D385B" w14:textId="65B33E5E" w:rsidR="00EA6281" w:rsidRPr="00DA5ACD" w:rsidRDefault="00EA6281" w:rsidP="00C13F99">
            <w:pPr>
              <w:spacing w:before="60" w:after="60"/>
              <w:jc w:val="right"/>
              <w:rPr>
                <w:rFonts w:eastAsia="Calibri" w:cs="Arial"/>
                <w:color w:val="000000"/>
              </w:rPr>
            </w:pPr>
            <w:r>
              <w:rPr>
                <w:rFonts w:eastAsia="Calibri" w:cs="Arial"/>
                <w:color w:val="000000"/>
              </w:rPr>
              <w:t>32%</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687E215" w14:textId="286C8DD1" w:rsidR="00EA6281" w:rsidRPr="00DA5ACD" w:rsidRDefault="00EA6281" w:rsidP="00C13F99">
            <w:pPr>
              <w:spacing w:before="60" w:after="60"/>
              <w:jc w:val="right"/>
              <w:rPr>
                <w:rFonts w:eastAsia="Calibri" w:cs="Arial"/>
                <w:color w:val="000000"/>
              </w:rPr>
            </w:pPr>
            <w:r>
              <w:rPr>
                <w:rFonts w:eastAsia="Calibri" w:cs="Arial"/>
                <w:color w:val="000000"/>
              </w:rPr>
              <w:t>36%</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5F9368B" w14:textId="10CBD206" w:rsidR="00EA6281" w:rsidRPr="00DA5ACD" w:rsidRDefault="00EA6281" w:rsidP="00C13F99">
            <w:pPr>
              <w:spacing w:before="60" w:after="60"/>
              <w:jc w:val="right"/>
              <w:rPr>
                <w:rFonts w:eastAsia="Calibri" w:cs="Arial"/>
                <w:color w:val="000000"/>
              </w:rPr>
            </w:pPr>
            <w:r>
              <w:rPr>
                <w:rFonts w:eastAsia="Calibri" w:cs="Arial"/>
                <w:color w:val="000000"/>
              </w:rPr>
              <w:t>40%</w:t>
            </w:r>
          </w:p>
        </w:tc>
      </w:tr>
      <w:tr w:rsidR="00EA6281" w:rsidRPr="00581FC5" w14:paraId="3162B2F9" w14:textId="77777777" w:rsidTr="00983355">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B958E10" w14:textId="5C5701CB" w:rsidR="00EA6281" w:rsidRPr="00DA5ACD" w:rsidRDefault="00EA6281" w:rsidP="00E11A7F">
            <w:pPr>
              <w:spacing w:before="60" w:after="60"/>
              <w:rPr>
                <w:rFonts w:cs="Arial"/>
                <w:color w:val="000000"/>
              </w:rPr>
            </w:pPr>
            <w:r>
              <w:rPr>
                <w:rFonts w:cs="Arial"/>
                <w:color w:val="000000"/>
              </w:rPr>
              <w:t>Low income NWEA met growth projection: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377BF1A" w14:textId="7644F496" w:rsidR="00EA6281" w:rsidRPr="00DA5ACD" w:rsidRDefault="00EA6281" w:rsidP="00EA6281">
            <w:pPr>
              <w:spacing w:before="60" w:after="60"/>
              <w:jc w:val="right"/>
              <w:rPr>
                <w:rFonts w:eastAsia="Calibri" w:cs="Arial"/>
                <w:color w:val="000000"/>
              </w:rPr>
            </w:pPr>
            <w:r>
              <w:rPr>
                <w:rFonts w:eastAsia="Calibri" w:cs="Arial"/>
                <w:color w:val="000000"/>
              </w:rPr>
              <w:t>29%</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3EB0044" w14:textId="6437BBB4" w:rsidR="00EA6281" w:rsidRPr="00DA5ACD" w:rsidRDefault="00670A7F" w:rsidP="00670A7F">
            <w:pPr>
              <w:spacing w:before="60" w:after="60"/>
              <w:jc w:val="right"/>
              <w:rPr>
                <w:rFonts w:eastAsia="Calibri" w:cs="Arial"/>
                <w:color w:val="000000"/>
              </w:rPr>
            </w:pPr>
            <w:r>
              <w:rPr>
                <w:rFonts w:eastAsia="Calibri" w:cs="Arial"/>
                <w:color w:val="000000"/>
              </w:rPr>
              <w:t>33%</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97616E8" w14:textId="4928E43F" w:rsidR="00EA6281" w:rsidRPr="00DA5ACD" w:rsidRDefault="00670A7F" w:rsidP="00670A7F">
            <w:pPr>
              <w:spacing w:before="60" w:after="60"/>
              <w:jc w:val="right"/>
              <w:rPr>
                <w:rFonts w:eastAsia="Calibri" w:cs="Arial"/>
                <w:color w:val="000000"/>
              </w:rPr>
            </w:pPr>
            <w:r>
              <w:rPr>
                <w:rFonts w:eastAsia="Calibri" w:cs="Arial"/>
                <w:color w:val="000000"/>
              </w:rPr>
              <w:t>37%</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25992D5" w14:textId="40C92864" w:rsidR="00EA6281" w:rsidRPr="00DA5ACD" w:rsidRDefault="00670A7F" w:rsidP="00670A7F">
            <w:pPr>
              <w:spacing w:before="60" w:after="60"/>
              <w:jc w:val="right"/>
              <w:rPr>
                <w:rFonts w:eastAsia="Calibri" w:cs="Arial"/>
                <w:color w:val="000000"/>
              </w:rPr>
            </w:pPr>
            <w:r>
              <w:rPr>
                <w:rFonts w:eastAsia="Calibri" w:cs="Arial"/>
                <w:color w:val="000000"/>
              </w:rPr>
              <w:t>41%</w:t>
            </w:r>
          </w:p>
        </w:tc>
      </w:tr>
      <w:tr w:rsidR="00EA6281" w:rsidRPr="00581FC5" w14:paraId="4D5FCA7C" w14:textId="77777777" w:rsidTr="00983355">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278B9C6" w14:textId="631D2F88" w:rsidR="00EA6281" w:rsidRPr="00DA5ACD" w:rsidRDefault="00EA6281" w:rsidP="00E11A7F">
            <w:pPr>
              <w:spacing w:before="60" w:after="60"/>
              <w:rPr>
                <w:rFonts w:eastAsia="Calibri" w:cs="Arial"/>
                <w:color w:val="000000"/>
              </w:rPr>
            </w:pPr>
            <w:r>
              <w:rPr>
                <w:rFonts w:cs="Arial"/>
                <w:color w:val="000000"/>
              </w:rPr>
              <w:t>SPED NWEA met growth projection: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5C7BA710" w14:textId="6B2FCF89" w:rsidR="00EA6281" w:rsidRPr="00DA5ACD" w:rsidRDefault="00670A7F" w:rsidP="00670A7F">
            <w:pPr>
              <w:spacing w:before="60" w:after="60"/>
              <w:jc w:val="right"/>
              <w:rPr>
                <w:rFonts w:eastAsia="Calibri" w:cs="Arial"/>
                <w:color w:val="000000"/>
              </w:rPr>
            </w:pPr>
            <w:r>
              <w:rPr>
                <w:rFonts w:eastAsia="Calibri" w:cs="Arial"/>
                <w:color w:val="000000"/>
              </w:rPr>
              <w:t>30%</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EC4EB41" w14:textId="24399D4D" w:rsidR="00EA6281" w:rsidRPr="00DA5ACD" w:rsidRDefault="00670A7F" w:rsidP="00670A7F">
            <w:pPr>
              <w:spacing w:before="60" w:after="60"/>
              <w:jc w:val="right"/>
              <w:rPr>
                <w:rFonts w:eastAsia="Calibri" w:cs="Arial"/>
                <w:color w:val="000000"/>
              </w:rPr>
            </w:pPr>
            <w:r>
              <w:rPr>
                <w:rFonts w:eastAsia="Calibri" w:cs="Arial"/>
                <w:color w:val="000000"/>
              </w:rPr>
              <w:t>34%</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381D94E" w14:textId="5154676B" w:rsidR="00EA6281" w:rsidRPr="00DA5ACD" w:rsidRDefault="00670A7F" w:rsidP="00670A7F">
            <w:pPr>
              <w:spacing w:before="60" w:after="60"/>
              <w:jc w:val="right"/>
              <w:rPr>
                <w:rFonts w:eastAsia="Calibri" w:cs="Arial"/>
                <w:color w:val="000000"/>
              </w:rPr>
            </w:pPr>
            <w:r>
              <w:rPr>
                <w:rFonts w:eastAsia="Calibri" w:cs="Arial"/>
                <w:color w:val="000000"/>
              </w:rPr>
              <w:t>38%</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77A641F" w14:textId="2E10428C" w:rsidR="00EA6281" w:rsidRPr="00DA5ACD" w:rsidRDefault="00670A7F" w:rsidP="00670A7F">
            <w:pPr>
              <w:spacing w:before="60" w:after="60"/>
              <w:jc w:val="right"/>
              <w:rPr>
                <w:rFonts w:eastAsia="Calibri" w:cs="Arial"/>
                <w:color w:val="000000"/>
              </w:rPr>
            </w:pPr>
            <w:r>
              <w:rPr>
                <w:rFonts w:eastAsia="Calibri" w:cs="Arial"/>
                <w:color w:val="000000"/>
              </w:rPr>
              <w:t>42%</w:t>
            </w:r>
          </w:p>
        </w:tc>
      </w:tr>
      <w:tr w:rsidR="00EA6281" w:rsidRPr="00581FC5" w14:paraId="31178881" w14:textId="77777777" w:rsidTr="00815E7D">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72F839F" w14:textId="549E6C03" w:rsidR="00EA6281" w:rsidRDefault="00EA6281" w:rsidP="00815E7D">
            <w:pPr>
              <w:spacing w:before="60" w:after="60"/>
              <w:rPr>
                <w:rFonts w:cs="Arial"/>
                <w:color w:val="000000"/>
              </w:rPr>
            </w:pPr>
            <w:r>
              <w:rPr>
                <w:rFonts w:cs="Arial"/>
                <w:color w:val="000000"/>
              </w:rPr>
              <w:t>Latino NWEA met growth projection: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74D965DE" w14:textId="53C2323B" w:rsidR="00EA6281" w:rsidRPr="00DA5ACD" w:rsidRDefault="007565E5" w:rsidP="00670A7F">
            <w:pPr>
              <w:spacing w:before="60" w:after="60"/>
              <w:jc w:val="right"/>
              <w:rPr>
                <w:rFonts w:eastAsia="Calibri" w:cs="Arial"/>
                <w:color w:val="000000"/>
              </w:rPr>
            </w:pPr>
            <w:r>
              <w:rPr>
                <w:rFonts w:eastAsia="Calibri" w:cs="Arial"/>
                <w:color w:val="000000"/>
              </w:rPr>
              <w:t>28%</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325E045" w14:textId="5C0DEC21" w:rsidR="00EA6281" w:rsidRPr="00DA5ACD" w:rsidRDefault="007565E5" w:rsidP="00670A7F">
            <w:pPr>
              <w:spacing w:before="60" w:after="60"/>
              <w:jc w:val="right"/>
              <w:rPr>
                <w:rFonts w:eastAsia="Calibri" w:cs="Arial"/>
                <w:color w:val="000000"/>
              </w:rPr>
            </w:pPr>
            <w:r>
              <w:rPr>
                <w:rFonts w:eastAsia="Calibri" w:cs="Arial"/>
                <w:color w:val="000000"/>
              </w:rPr>
              <w:t>32%</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F19A32F" w14:textId="1D28A101" w:rsidR="00EA6281" w:rsidRPr="00DA5ACD" w:rsidRDefault="007565E5" w:rsidP="00670A7F">
            <w:pPr>
              <w:spacing w:before="60" w:after="60"/>
              <w:jc w:val="right"/>
              <w:rPr>
                <w:rFonts w:eastAsia="Calibri" w:cs="Arial"/>
                <w:color w:val="000000"/>
              </w:rPr>
            </w:pPr>
            <w:r>
              <w:rPr>
                <w:rFonts w:eastAsia="Calibri" w:cs="Arial"/>
                <w:color w:val="000000"/>
              </w:rPr>
              <w:t>36%</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5964666" w14:textId="3AB5763C" w:rsidR="00EA6281" w:rsidRPr="00DA5ACD" w:rsidRDefault="007565E5" w:rsidP="00670A7F">
            <w:pPr>
              <w:spacing w:before="60" w:after="60"/>
              <w:jc w:val="right"/>
              <w:rPr>
                <w:rFonts w:eastAsia="Calibri" w:cs="Arial"/>
                <w:color w:val="000000"/>
              </w:rPr>
            </w:pPr>
            <w:r>
              <w:rPr>
                <w:rFonts w:eastAsia="Calibri" w:cs="Arial"/>
                <w:color w:val="000000"/>
              </w:rPr>
              <w:t>40%</w:t>
            </w:r>
          </w:p>
        </w:tc>
      </w:tr>
    </w:tbl>
    <w:p w14:paraId="62190610" w14:textId="44B9AEE9" w:rsidR="00FD47B0" w:rsidRDefault="00FD47B0" w:rsidP="00FD47B0">
      <w:pPr>
        <w:rPr>
          <w:sz w:val="18"/>
          <w:szCs w:val="18"/>
        </w:rPr>
      </w:pPr>
      <w:r>
        <w:rPr>
          <w:sz w:val="18"/>
          <w:szCs w:val="18"/>
        </w:rPr>
        <w:t>NOTE: All projections for future years drawn from 2016 LALPA Charter Renewal Petition, which provide benchmarks through the 2020-2021 school year</w:t>
      </w:r>
    </w:p>
    <w:p w14:paraId="2DB558E7" w14:textId="63A1A55F" w:rsidR="00983355" w:rsidRPr="00581FC5" w:rsidRDefault="00FD47B0" w:rsidP="00983355">
      <w:pPr>
        <w:rPr>
          <w:rFonts w:cs="Arial"/>
          <w:sz w:val="18"/>
          <w:szCs w:val="18"/>
        </w:rPr>
      </w:pPr>
      <w:r>
        <w:rPr>
          <w:sz w:val="18"/>
          <w:szCs w:val="18"/>
        </w:rPr>
        <w:t xml:space="preserve">* </w:t>
      </w:r>
      <w:r>
        <w:rPr>
          <w:rFonts w:cs="Arial"/>
          <w:sz w:val="18"/>
          <w:szCs w:val="18"/>
        </w:rPr>
        <w:t xml:space="preserve">No projections provided </w:t>
      </w:r>
      <w:r w:rsidR="0031464C">
        <w:rPr>
          <w:rFonts w:cs="Arial"/>
          <w:sz w:val="18"/>
          <w:szCs w:val="18"/>
        </w:rPr>
        <w:t>in</w:t>
      </w:r>
      <w:r>
        <w:rPr>
          <w:rFonts w:cs="Arial"/>
          <w:sz w:val="18"/>
          <w:szCs w:val="18"/>
        </w:rPr>
        <w:t xml:space="preserve"> latest charter petition</w:t>
      </w:r>
    </w:p>
    <w:tbl>
      <w:tblPr>
        <w:tblW w:w="5002" w:type="pct"/>
        <w:tblCellSpacing w:w="36" w:type="dxa"/>
        <w:tblInd w:w="-5" w:type="dxa"/>
        <w:tblCellMar>
          <w:left w:w="115" w:type="dxa"/>
          <w:right w:w="115" w:type="dxa"/>
        </w:tblCellMar>
        <w:tblLook w:val="04A0" w:firstRow="1" w:lastRow="0" w:firstColumn="1" w:lastColumn="0" w:noHBand="0" w:noVBand="1"/>
      </w:tblPr>
      <w:tblGrid>
        <w:gridCol w:w="14780"/>
      </w:tblGrid>
      <w:tr w:rsidR="00983355" w:rsidRPr="00581FC5" w14:paraId="728C2CBE" w14:textId="77777777" w:rsidTr="00983355">
        <w:trPr>
          <w:tblCellSpacing w:w="36" w:type="dxa"/>
        </w:trPr>
        <w:tc>
          <w:tcPr>
            <w:tcW w:w="4951" w:type="pct"/>
            <w:shd w:val="clear" w:color="auto" w:fill="auto"/>
            <w:vAlign w:val="bottom"/>
          </w:tcPr>
          <w:p w14:paraId="2120633F" w14:textId="77777777" w:rsidR="00983355" w:rsidRPr="00581FC5" w:rsidRDefault="00983355" w:rsidP="00983355">
            <w:pPr>
              <w:pageBreakBefore/>
              <w:spacing w:before="60" w:after="60"/>
              <w:rPr>
                <w:rFonts w:cs="Arial"/>
                <w:b/>
                <w:sz w:val="20"/>
              </w:rPr>
            </w:pPr>
            <w:r w:rsidRPr="00581FC5">
              <w:rPr>
                <w:rFonts w:cs="Arial"/>
              </w:rPr>
              <w:br w:type="page"/>
            </w:r>
            <w:hyperlink w:anchor="Instructions_PAS" w:history="1">
              <w:r w:rsidRPr="00581FC5">
                <w:rPr>
                  <w:rStyle w:val="Hyperlink"/>
                  <w:rFonts w:cs="Arial"/>
                  <w:sz w:val="20"/>
                  <w:szCs w:val="18"/>
                </w:rPr>
                <w:t>PLANNED ACTIONS / SERVICES</w:t>
              </w:r>
            </w:hyperlink>
          </w:p>
        </w:tc>
      </w:tr>
      <w:tr w:rsidR="00983355" w:rsidRPr="00581FC5" w14:paraId="613CA8AD" w14:textId="77777777" w:rsidTr="00983355">
        <w:trPr>
          <w:tblCellSpacing w:w="36" w:type="dxa"/>
        </w:trPr>
        <w:tc>
          <w:tcPr>
            <w:tcW w:w="4951" w:type="pct"/>
            <w:shd w:val="clear" w:color="auto" w:fill="auto"/>
            <w:vAlign w:val="bottom"/>
          </w:tcPr>
          <w:p w14:paraId="069D7275" w14:textId="77777777" w:rsidR="00983355" w:rsidRPr="00581FC5" w:rsidRDefault="00983355" w:rsidP="00983355">
            <w:pPr>
              <w:spacing w:before="60" w:after="60"/>
              <w:rPr>
                <w:rFonts w:cs="Arial"/>
                <w:sz w:val="20"/>
                <w:szCs w:val="20"/>
              </w:rPr>
            </w:pPr>
            <w:r w:rsidRPr="00581FC5">
              <w:rPr>
                <w:rFonts w:cs="Arial"/>
                <w:sz w:val="20"/>
                <w:szCs w:val="20"/>
              </w:rPr>
              <w:t>Complete a copy of the following table for each of the LEA’s Actions/Services. Duplicate the table, including Budgeted Expenditures, as needed.</w:t>
            </w:r>
          </w:p>
        </w:tc>
      </w:tr>
    </w:tbl>
    <w:p w14:paraId="6F1FDB32" w14:textId="77777777" w:rsidR="00983355" w:rsidRPr="00581FC5" w:rsidRDefault="00983355" w:rsidP="00983355">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890"/>
        <w:gridCol w:w="78"/>
        <w:gridCol w:w="2129"/>
        <w:gridCol w:w="73"/>
        <w:gridCol w:w="1255"/>
        <w:gridCol w:w="787"/>
        <w:gridCol w:w="506"/>
        <w:gridCol w:w="3151"/>
        <w:gridCol w:w="1225"/>
        <w:gridCol w:w="3738"/>
      </w:tblGrid>
      <w:tr w:rsidR="00983355" w:rsidRPr="00581FC5" w14:paraId="03398386" w14:textId="77777777" w:rsidTr="00190ABA">
        <w:trPr>
          <w:trHeight w:val="432"/>
          <w:tblCellSpacing w:w="36" w:type="dxa"/>
        </w:trPr>
        <w:tc>
          <w:tcPr>
            <w:tcW w:w="285" w:type="pct"/>
            <w:shd w:val="clear" w:color="auto" w:fill="auto"/>
            <w:vAlign w:val="center"/>
          </w:tcPr>
          <w:p w14:paraId="34291203" w14:textId="77777777" w:rsidR="00983355" w:rsidRPr="00581FC5" w:rsidRDefault="00983355" w:rsidP="00983355">
            <w:pPr>
              <w:jc w:val="center"/>
              <w:rPr>
                <w:rFonts w:eastAsia="Calibri" w:cs="Arial"/>
                <w:color w:val="9830BC"/>
                <w:sz w:val="22"/>
                <w:szCs w:val="18"/>
              </w:rPr>
            </w:pPr>
            <w:r w:rsidRPr="00581FC5">
              <w:rPr>
                <w:rFonts w:eastAsia="Calibri" w:cs="Arial"/>
                <w:color w:val="9830BC"/>
                <w:sz w:val="22"/>
                <w:szCs w:val="18"/>
              </w:rPr>
              <w:t>Action</w:t>
            </w:r>
          </w:p>
        </w:tc>
        <w:tc>
          <w:tcPr>
            <w:tcW w:w="298" w:type="pct"/>
            <w:gridSpan w:val="2"/>
            <w:shd w:val="clear" w:color="auto" w:fill="auto"/>
            <w:vAlign w:val="center"/>
          </w:tcPr>
          <w:p w14:paraId="26A4D8E1" w14:textId="77777777" w:rsidR="00983355" w:rsidRPr="00581FC5" w:rsidRDefault="00983355" w:rsidP="00983355">
            <w:pPr>
              <w:jc w:val="center"/>
              <w:rPr>
                <w:rFonts w:eastAsia="Calibri" w:cs="Arial"/>
                <w:color w:val="9830BC"/>
                <w:sz w:val="40"/>
                <w:szCs w:val="40"/>
              </w:rPr>
            </w:pPr>
            <w:r w:rsidRPr="00581FC5">
              <w:rPr>
                <w:rFonts w:eastAsia="Calibri" w:cs="Arial"/>
                <w:b/>
                <w:color w:val="9830BC"/>
                <w:sz w:val="40"/>
                <w:szCs w:val="40"/>
              </w:rPr>
              <w:t>1</w:t>
            </w:r>
          </w:p>
        </w:tc>
        <w:tc>
          <w:tcPr>
            <w:tcW w:w="714" w:type="pct"/>
            <w:gridSpan w:val="2"/>
            <w:shd w:val="clear" w:color="auto" w:fill="auto"/>
            <w:vAlign w:val="center"/>
          </w:tcPr>
          <w:p w14:paraId="1D20F6C6" w14:textId="77777777" w:rsidR="00983355" w:rsidRPr="00581FC5" w:rsidRDefault="00983355" w:rsidP="00983355">
            <w:pPr>
              <w:jc w:val="center"/>
              <w:rPr>
                <w:rFonts w:eastAsia="Calibri" w:cs="Arial"/>
                <w:color w:val="FFFFFF"/>
                <w:sz w:val="22"/>
                <w:szCs w:val="22"/>
              </w:rPr>
            </w:pPr>
            <w:r w:rsidRPr="00581FC5">
              <w:rPr>
                <w:rFonts w:eastAsia="Calibri" w:cs="Arial"/>
                <w:b/>
                <w:color w:val="FFFFFF"/>
                <w:sz w:val="18"/>
                <w:szCs w:val="18"/>
              </w:rPr>
              <w:t>Empty Cell</w:t>
            </w:r>
          </w:p>
        </w:tc>
        <w:tc>
          <w:tcPr>
            <w:tcW w:w="3582" w:type="pct"/>
            <w:gridSpan w:val="6"/>
            <w:shd w:val="clear" w:color="auto" w:fill="auto"/>
            <w:vAlign w:val="center"/>
          </w:tcPr>
          <w:p w14:paraId="14A7C4E7" w14:textId="77777777" w:rsidR="00983355" w:rsidRPr="00581FC5" w:rsidRDefault="00983355" w:rsidP="00983355">
            <w:pPr>
              <w:spacing w:before="60" w:after="20"/>
              <w:rPr>
                <w:rFonts w:eastAsia="Calibri" w:cs="Arial"/>
                <w:color w:val="FFFFFF"/>
                <w:sz w:val="22"/>
                <w:szCs w:val="22"/>
              </w:rPr>
            </w:pPr>
            <w:r w:rsidRPr="00581FC5">
              <w:rPr>
                <w:rFonts w:eastAsia="Calibri" w:cs="Arial"/>
                <w:b/>
                <w:color w:val="FFFFFF"/>
                <w:sz w:val="18"/>
                <w:szCs w:val="18"/>
              </w:rPr>
              <w:t>Empty Cell</w:t>
            </w:r>
          </w:p>
        </w:tc>
      </w:tr>
      <w:tr w:rsidR="00983355" w:rsidRPr="00581FC5" w14:paraId="0FF482EA" w14:textId="77777777" w:rsidTr="00983355">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50776899" w14:textId="77777777" w:rsidR="00983355" w:rsidRPr="00581FC5" w:rsidRDefault="00983355" w:rsidP="00983355">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983355" w:rsidRPr="00581FC5" w14:paraId="13AD1349" w14:textId="77777777" w:rsidTr="00190ABA">
        <w:trPr>
          <w:trHeight w:val="377"/>
          <w:tblCellSpacing w:w="36" w:type="dxa"/>
        </w:trPr>
        <w:tc>
          <w:tcPr>
            <w:tcW w:w="1320" w:type="pct"/>
            <w:gridSpan w:val="4"/>
            <w:tcBorders>
              <w:left w:val="single" w:sz="2" w:space="0" w:color="D5A1DF"/>
            </w:tcBorders>
            <w:shd w:val="clear" w:color="auto" w:fill="auto"/>
            <w:vAlign w:val="center"/>
          </w:tcPr>
          <w:p w14:paraId="324F0082" w14:textId="77777777" w:rsidR="00983355" w:rsidRPr="00581FC5" w:rsidRDefault="00413012" w:rsidP="00983355">
            <w:pPr>
              <w:spacing w:before="60" w:after="60"/>
              <w:jc w:val="right"/>
              <w:rPr>
                <w:rFonts w:eastAsia="Calibri" w:cs="Arial"/>
                <w:sz w:val="20"/>
                <w:szCs w:val="18"/>
              </w:rPr>
            </w:pPr>
            <w:hyperlink w:anchor="Instructions_PAS_StudentsToBeServed" w:history="1">
              <w:r w:rsidR="00983355" w:rsidRPr="00581FC5">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BD3493B" w14:textId="77777777" w:rsidR="00983355" w:rsidRPr="00581FC5" w:rsidRDefault="00983355" w:rsidP="00983355">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r w:rsidRPr="00581FC5">
              <w:rPr>
                <w:rFonts w:eastAsia="Calibri" w:cs="Arial"/>
                <w:sz w:val="20"/>
                <w:szCs w:val="18"/>
              </w:rPr>
              <w:t>___________________</w:t>
            </w:r>
            <w:r w:rsidRPr="00581FC5">
              <w:rPr>
                <w:rFonts w:eastAsia="Calibri" w:cs="Arial"/>
                <w:sz w:val="20"/>
                <w:szCs w:val="18"/>
                <w:u w:val="single"/>
              </w:rPr>
              <w:t xml:space="preserve"> </w:t>
            </w:r>
          </w:p>
        </w:tc>
      </w:tr>
      <w:tr w:rsidR="00983355" w:rsidRPr="00581FC5" w14:paraId="0A71AC6E" w14:textId="77777777" w:rsidTr="00190ABA">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71C9897E" w14:textId="77777777" w:rsidR="00983355" w:rsidRPr="00581FC5" w:rsidRDefault="00413012" w:rsidP="00983355">
            <w:pPr>
              <w:spacing w:before="60" w:after="60"/>
              <w:jc w:val="right"/>
              <w:rPr>
                <w:rFonts w:cs="Arial"/>
                <w:sz w:val="20"/>
              </w:rPr>
            </w:pPr>
            <w:hyperlink w:anchor="Instructions_PAS_Locations" w:history="1">
              <w:r w:rsidR="00983355"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BACACE5" w14:textId="77777777" w:rsidR="00983355" w:rsidRPr="00581FC5" w:rsidRDefault="00983355" w:rsidP="00983355">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983355" w:rsidRPr="00581FC5" w14:paraId="3C276249" w14:textId="77777777" w:rsidTr="00983355">
        <w:trPr>
          <w:tblCellSpacing w:w="36" w:type="dxa"/>
        </w:trPr>
        <w:tc>
          <w:tcPr>
            <w:tcW w:w="4951" w:type="pct"/>
            <w:gridSpan w:val="11"/>
            <w:shd w:val="clear" w:color="auto" w:fill="auto"/>
            <w:vAlign w:val="center"/>
          </w:tcPr>
          <w:p w14:paraId="45F0A644" w14:textId="77777777" w:rsidR="00983355" w:rsidRPr="00581FC5" w:rsidRDefault="00983355" w:rsidP="00983355">
            <w:pPr>
              <w:spacing w:before="20" w:after="20"/>
              <w:jc w:val="center"/>
              <w:rPr>
                <w:rFonts w:eastAsia="Calibri" w:cs="Arial"/>
                <w:sz w:val="20"/>
                <w:szCs w:val="18"/>
              </w:rPr>
            </w:pPr>
            <w:r w:rsidRPr="00581FC5">
              <w:rPr>
                <w:rFonts w:eastAsia="Calibri" w:cs="Arial"/>
                <w:b/>
                <w:color w:val="9830BC"/>
              </w:rPr>
              <w:t>OR</w:t>
            </w:r>
          </w:p>
        </w:tc>
      </w:tr>
      <w:tr w:rsidR="00983355" w:rsidRPr="00581FC5" w14:paraId="638E76CB" w14:textId="77777777" w:rsidTr="00983355">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4DF24D5B" w14:textId="77777777" w:rsidR="00983355" w:rsidRPr="00581FC5" w:rsidRDefault="00983355" w:rsidP="00983355">
            <w:pPr>
              <w:spacing w:before="60" w:after="60"/>
              <w:rPr>
                <w:rFonts w:eastAsia="Calibri" w:cs="Arial"/>
                <w:sz w:val="22"/>
                <w:szCs w:val="22"/>
              </w:rPr>
            </w:pPr>
            <w:r w:rsidRPr="00581FC5">
              <w:rPr>
                <w:rFonts w:eastAsia="Calibri" w:cs="Arial"/>
                <w:color w:val="9830BC"/>
                <w:sz w:val="22"/>
                <w:szCs w:val="18"/>
              </w:rPr>
              <w:t>For Actions/Services included as contributing to meeting the Increased or Improved Services Requirement:</w:t>
            </w:r>
          </w:p>
        </w:tc>
      </w:tr>
      <w:tr w:rsidR="00983355" w:rsidRPr="00581FC5" w14:paraId="3036FB9A" w14:textId="77777777" w:rsidTr="00190ABA">
        <w:trPr>
          <w:trHeight w:val="377"/>
          <w:tblCellSpacing w:w="36" w:type="dxa"/>
        </w:trPr>
        <w:tc>
          <w:tcPr>
            <w:tcW w:w="1320" w:type="pct"/>
            <w:gridSpan w:val="4"/>
            <w:tcBorders>
              <w:left w:val="single" w:sz="2" w:space="0" w:color="D5A1DF"/>
            </w:tcBorders>
            <w:shd w:val="clear" w:color="auto" w:fill="auto"/>
            <w:vAlign w:val="center"/>
          </w:tcPr>
          <w:p w14:paraId="6B7048AC" w14:textId="77777777" w:rsidR="00983355" w:rsidRPr="00581FC5" w:rsidRDefault="00413012" w:rsidP="00983355">
            <w:pPr>
              <w:spacing w:before="60" w:after="60"/>
              <w:jc w:val="right"/>
              <w:rPr>
                <w:rFonts w:eastAsia="Calibri" w:cs="Arial"/>
                <w:sz w:val="20"/>
                <w:szCs w:val="18"/>
              </w:rPr>
            </w:pPr>
            <w:hyperlink w:anchor="Instructions_PAS_ContributesTo" w:history="1">
              <w:r w:rsidR="00983355" w:rsidRPr="00581FC5">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DA0E326" w14:textId="2BAF5636" w:rsidR="00983355" w:rsidRPr="00581FC5" w:rsidRDefault="004410FF" w:rsidP="004410FF">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983355" w:rsidRPr="00581FC5">
              <w:rPr>
                <w:rFonts w:eastAsia="Calibri" w:cs="Arial"/>
                <w:color w:val="000000"/>
                <w:sz w:val="20"/>
                <w:szCs w:val="18"/>
              </w:rPr>
              <w:t xml:space="preserve"> English Learners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983355" w:rsidRPr="00581FC5">
              <w:rPr>
                <w:rFonts w:eastAsia="Calibri" w:cs="Arial"/>
                <w:color w:val="000000"/>
                <w:sz w:val="20"/>
                <w:szCs w:val="18"/>
              </w:rPr>
              <w:t xml:space="preserve"> Foster Youth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983355" w:rsidRPr="00581FC5">
              <w:rPr>
                <w:rFonts w:eastAsia="Calibri" w:cs="Arial"/>
                <w:color w:val="000000"/>
                <w:sz w:val="20"/>
                <w:szCs w:val="18"/>
              </w:rPr>
              <w:t xml:space="preserve"> Low Income</w:t>
            </w:r>
          </w:p>
        </w:tc>
      </w:tr>
      <w:tr w:rsidR="00983355" w:rsidRPr="00581FC5" w14:paraId="754ABDC3" w14:textId="77777777" w:rsidTr="00190ABA">
        <w:trPr>
          <w:trHeight w:val="377"/>
          <w:tblCellSpacing w:w="36" w:type="dxa"/>
        </w:trPr>
        <w:tc>
          <w:tcPr>
            <w:tcW w:w="2005" w:type="pct"/>
            <w:gridSpan w:val="7"/>
            <w:tcBorders>
              <w:left w:val="single" w:sz="2" w:space="0" w:color="D5A1DF"/>
            </w:tcBorders>
            <w:shd w:val="clear" w:color="auto" w:fill="auto"/>
            <w:vAlign w:val="center"/>
          </w:tcPr>
          <w:p w14:paraId="485F11C5" w14:textId="77777777" w:rsidR="00983355" w:rsidRPr="00581FC5" w:rsidRDefault="00413012" w:rsidP="00983355">
            <w:pPr>
              <w:spacing w:before="60" w:after="60"/>
              <w:jc w:val="right"/>
              <w:rPr>
                <w:rFonts w:eastAsia="Calibri" w:cs="Arial"/>
                <w:color w:val="000000"/>
                <w:sz w:val="20"/>
                <w:szCs w:val="18"/>
              </w:rPr>
            </w:pPr>
            <w:hyperlink w:anchor="Instructions_PAS_ScopeService" w:history="1">
              <w:r w:rsidR="00983355" w:rsidRPr="00581FC5">
                <w:rPr>
                  <w:rStyle w:val="Hyperlink"/>
                  <w:rFonts w:eastAsia="Calibri" w:cs="Arial"/>
                  <w:sz w:val="20"/>
                  <w:szCs w:val="18"/>
                </w:rPr>
                <w:t>Scope of Services</w:t>
              </w:r>
            </w:hyperlink>
          </w:p>
        </w:tc>
        <w:tc>
          <w:tcPr>
            <w:tcW w:w="292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2398FB5" w14:textId="1A0C8247" w:rsidR="00983355" w:rsidRPr="00581FC5" w:rsidRDefault="004410FF" w:rsidP="00983355">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983355" w:rsidRPr="00581FC5">
              <w:rPr>
                <w:rFonts w:eastAsia="Calibri" w:cs="Arial"/>
                <w:sz w:val="20"/>
                <w:szCs w:val="18"/>
              </w:rPr>
              <w:t xml:space="preserve"> LEA-wide         </w:t>
            </w:r>
            <w:r w:rsidR="00983355" w:rsidRPr="00581FC5">
              <w:rPr>
                <w:rFonts w:eastAsia="Calibri" w:cs="Arial"/>
                <w:sz w:val="20"/>
                <w:szCs w:val="18"/>
              </w:rPr>
              <w:fldChar w:fldCharType="begin">
                <w:ffData>
                  <w:name w:val="Check61"/>
                  <w:enabled/>
                  <w:calcOnExit w:val="0"/>
                  <w:checkBox>
                    <w:size w:val="20"/>
                    <w:default w:val="0"/>
                  </w:checkBox>
                </w:ffData>
              </w:fldChar>
            </w:r>
            <w:r w:rsidR="00983355"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983355" w:rsidRPr="00581FC5">
              <w:rPr>
                <w:rFonts w:eastAsia="Calibri" w:cs="Arial"/>
                <w:sz w:val="20"/>
                <w:szCs w:val="18"/>
              </w:rPr>
              <w:fldChar w:fldCharType="end"/>
            </w:r>
            <w:r w:rsidR="00983355" w:rsidRPr="00581FC5">
              <w:rPr>
                <w:rFonts w:eastAsia="Calibri" w:cs="Arial"/>
                <w:sz w:val="20"/>
                <w:szCs w:val="18"/>
              </w:rPr>
              <w:t xml:space="preserve"> Schoolwide         </w:t>
            </w:r>
            <w:r w:rsidR="00983355" w:rsidRPr="00581FC5">
              <w:rPr>
                <w:rFonts w:eastAsia="Calibri" w:cs="Arial"/>
                <w:b/>
                <w:sz w:val="20"/>
                <w:szCs w:val="18"/>
              </w:rPr>
              <w:t>OR</w:t>
            </w:r>
            <w:r w:rsidR="00983355" w:rsidRPr="00581FC5">
              <w:rPr>
                <w:rFonts w:eastAsia="Calibri" w:cs="Arial"/>
                <w:sz w:val="20"/>
                <w:szCs w:val="18"/>
              </w:rPr>
              <w:t xml:space="preserve">          </w:t>
            </w:r>
            <w:r w:rsidR="00983355" w:rsidRPr="00581FC5">
              <w:rPr>
                <w:rFonts w:eastAsia="Calibri" w:cs="Arial"/>
                <w:sz w:val="20"/>
                <w:szCs w:val="18"/>
              </w:rPr>
              <w:fldChar w:fldCharType="begin">
                <w:ffData>
                  <w:name w:val="Check62"/>
                  <w:enabled/>
                  <w:calcOnExit w:val="0"/>
                  <w:checkBox>
                    <w:size w:val="20"/>
                    <w:default w:val="0"/>
                  </w:checkBox>
                </w:ffData>
              </w:fldChar>
            </w:r>
            <w:r w:rsidR="00983355"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983355" w:rsidRPr="00581FC5">
              <w:rPr>
                <w:rFonts w:eastAsia="Calibri" w:cs="Arial"/>
                <w:sz w:val="20"/>
                <w:szCs w:val="18"/>
              </w:rPr>
              <w:fldChar w:fldCharType="end"/>
            </w:r>
            <w:r w:rsidR="00983355" w:rsidRPr="00581FC5">
              <w:rPr>
                <w:rFonts w:eastAsia="Calibri" w:cs="Arial"/>
                <w:sz w:val="20"/>
                <w:szCs w:val="18"/>
              </w:rPr>
              <w:t xml:space="preserve"> Limited to Unduplicated Student Group(s)</w:t>
            </w:r>
          </w:p>
        </w:tc>
      </w:tr>
      <w:tr w:rsidR="00983355" w:rsidRPr="00581FC5" w14:paraId="40E54423" w14:textId="77777777" w:rsidTr="00190ABA">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4F5EC5B9" w14:textId="77777777" w:rsidR="00983355" w:rsidRPr="00581FC5" w:rsidRDefault="00413012" w:rsidP="00983355">
            <w:pPr>
              <w:spacing w:before="60" w:after="60"/>
              <w:jc w:val="right"/>
              <w:rPr>
                <w:rFonts w:cs="Arial"/>
              </w:rPr>
            </w:pPr>
            <w:hyperlink w:anchor="Instructions_PAS_IIS_Locations" w:history="1">
              <w:r w:rsidR="00983355"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1D4198F" w14:textId="5340912C" w:rsidR="00983355" w:rsidRPr="00581FC5" w:rsidRDefault="004410FF" w:rsidP="00983355">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983355" w:rsidRPr="00581FC5">
              <w:rPr>
                <w:rFonts w:eastAsia="Calibri" w:cs="Arial"/>
                <w:sz w:val="20"/>
                <w:szCs w:val="18"/>
              </w:rPr>
              <w:t xml:space="preserve"> All schools         </w:t>
            </w:r>
            <w:r w:rsidR="00983355" w:rsidRPr="00581FC5">
              <w:rPr>
                <w:rFonts w:eastAsia="Calibri" w:cs="Arial"/>
                <w:sz w:val="20"/>
                <w:szCs w:val="18"/>
              </w:rPr>
              <w:fldChar w:fldCharType="begin">
                <w:ffData>
                  <w:name w:val="Check62"/>
                  <w:enabled/>
                  <w:calcOnExit w:val="0"/>
                  <w:checkBox>
                    <w:size w:val="20"/>
                    <w:default w:val="0"/>
                  </w:checkBox>
                </w:ffData>
              </w:fldChar>
            </w:r>
            <w:r w:rsidR="00983355"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983355" w:rsidRPr="00581FC5">
              <w:rPr>
                <w:rFonts w:eastAsia="Calibri" w:cs="Arial"/>
                <w:sz w:val="20"/>
                <w:szCs w:val="18"/>
              </w:rPr>
              <w:fldChar w:fldCharType="end"/>
            </w:r>
            <w:r w:rsidR="00983355" w:rsidRPr="00581FC5">
              <w:rPr>
                <w:rFonts w:eastAsia="Calibri" w:cs="Arial"/>
                <w:sz w:val="20"/>
                <w:szCs w:val="18"/>
              </w:rPr>
              <w:t xml:space="preserve"> Specific Schools:___________________      </w:t>
            </w:r>
            <w:r w:rsidR="00983355" w:rsidRPr="00581FC5">
              <w:rPr>
                <w:rFonts w:eastAsia="Calibri" w:cs="Arial"/>
                <w:sz w:val="20"/>
                <w:szCs w:val="18"/>
              </w:rPr>
              <w:fldChar w:fldCharType="begin">
                <w:ffData>
                  <w:name w:val="Check61"/>
                  <w:enabled/>
                  <w:calcOnExit w:val="0"/>
                  <w:checkBox>
                    <w:size w:val="20"/>
                    <w:default w:val="0"/>
                  </w:checkBox>
                </w:ffData>
              </w:fldChar>
            </w:r>
            <w:r w:rsidR="00983355"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983355" w:rsidRPr="00581FC5">
              <w:rPr>
                <w:rFonts w:eastAsia="Calibri" w:cs="Arial"/>
                <w:sz w:val="20"/>
                <w:szCs w:val="18"/>
              </w:rPr>
              <w:fldChar w:fldCharType="end"/>
            </w:r>
            <w:r w:rsidR="00983355" w:rsidRPr="00581FC5">
              <w:rPr>
                <w:rFonts w:eastAsia="Calibri" w:cs="Arial"/>
                <w:sz w:val="20"/>
                <w:szCs w:val="18"/>
              </w:rPr>
              <w:t xml:space="preserve"> Specific Grade spans:__________________</w:t>
            </w:r>
          </w:p>
        </w:tc>
      </w:tr>
      <w:tr w:rsidR="00983355" w:rsidRPr="00581FC5" w14:paraId="13A38A74" w14:textId="77777777" w:rsidTr="00983355">
        <w:trPr>
          <w:trHeight w:val="377"/>
          <w:tblCellSpacing w:w="36" w:type="dxa"/>
        </w:trPr>
        <w:tc>
          <w:tcPr>
            <w:tcW w:w="4951" w:type="pct"/>
            <w:gridSpan w:val="11"/>
            <w:shd w:val="clear" w:color="auto" w:fill="auto"/>
            <w:vAlign w:val="center"/>
          </w:tcPr>
          <w:p w14:paraId="3673CD9B" w14:textId="77777777" w:rsidR="00983355" w:rsidRPr="00581FC5" w:rsidRDefault="00413012" w:rsidP="00983355">
            <w:pPr>
              <w:spacing w:before="60" w:after="60"/>
              <w:rPr>
                <w:rFonts w:eastAsia="Calibri" w:cs="Arial"/>
                <w:sz w:val="20"/>
                <w:szCs w:val="18"/>
              </w:rPr>
            </w:pPr>
            <w:hyperlink w:anchor="Instructions_PAS_ActionsServices" w:history="1">
              <w:r w:rsidR="00983355" w:rsidRPr="00581FC5">
                <w:rPr>
                  <w:rStyle w:val="Hyperlink"/>
                  <w:rFonts w:cs="Arial"/>
                  <w:sz w:val="20"/>
                  <w:szCs w:val="18"/>
                </w:rPr>
                <w:t>ACTIONS/SERVICES</w:t>
              </w:r>
            </w:hyperlink>
          </w:p>
        </w:tc>
      </w:tr>
      <w:tr w:rsidR="00983355" w:rsidRPr="00581FC5" w14:paraId="4FC68B70" w14:textId="77777777" w:rsidTr="00190ABA">
        <w:trPr>
          <w:trHeight w:val="323"/>
          <w:tblCellSpacing w:w="36" w:type="dxa"/>
        </w:trPr>
        <w:tc>
          <w:tcPr>
            <w:tcW w:w="1746" w:type="pct"/>
            <w:gridSpan w:val="6"/>
            <w:shd w:val="clear" w:color="auto" w:fill="auto"/>
            <w:tcMar>
              <w:left w:w="115" w:type="dxa"/>
            </w:tcMar>
          </w:tcPr>
          <w:p w14:paraId="04034123" w14:textId="77777777" w:rsidR="00983355" w:rsidRPr="00581FC5" w:rsidRDefault="00983355" w:rsidP="00983355">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0BE689A6" w14:textId="77777777" w:rsidR="00983355" w:rsidRPr="00581FC5" w:rsidRDefault="00983355" w:rsidP="00983355">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263B660B" w14:textId="77777777" w:rsidR="00983355" w:rsidRPr="00581FC5" w:rsidRDefault="00983355" w:rsidP="00983355">
            <w:pPr>
              <w:spacing w:before="60" w:after="60"/>
              <w:rPr>
                <w:rFonts w:eastAsia="Calibri" w:cs="Arial"/>
                <w:b/>
                <w:color w:val="000000"/>
                <w:sz w:val="20"/>
                <w:szCs w:val="18"/>
              </w:rPr>
            </w:pPr>
            <w:r w:rsidRPr="00581FC5">
              <w:rPr>
                <w:rFonts w:eastAsia="Calibri" w:cs="Arial"/>
                <w:b/>
                <w:color w:val="000000"/>
                <w:sz w:val="20"/>
                <w:szCs w:val="18"/>
              </w:rPr>
              <w:t>2019-20</w:t>
            </w:r>
          </w:p>
        </w:tc>
      </w:tr>
      <w:tr w:rsidR="00983355" w:rsidRPr="00581FC5" w14:paraId="0624489B" w14:textId="77777777" w:rsidTr="00190ABA">
        <w:trPr>
          <w:trHeight w:val="350"/>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EE0208E" w14:textId="1495C506" w:rsidR="00983355" w:rsidRPr="00581FC5" w:rsidRDefault="00983355" w:rsidP="006D32C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6D32C8">
              <w:rPr>
                <w:rFonts w:eastAsia="Calibri" w:cs="Arial"/>
                <w:color w:val="000000"/>
                <w:sz w:val="20"/>
                <w:szCs w:val="18"/>
              </w:rPr>
              <w:fldChar w:fldCharType="begin">
                <w:ffData>
                  <w:name w:val=""/>
                  <w:enabled/>
                  <w:calcOnExit w:val="0"/>
                  <w:checkBox>
                    <w:size w:val="20"/>
                    <w:default w:val="1"/>
                  </w:checkBox>
                </w:ffData>
              </w:fldChar>
            </w:r>
            <w:r w:rsidR="006D32C8">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6D32C8">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474DAB65" w14:textId="6706A7A7" w:rsidR="00983355" w:rsidRPr="00581FC5" w:rsidRDefault="00983355" w:rsidP="006D32C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006D32C8">
              <w:rPr>
                <w:rFonts w:eastAsia="Calibri" w:cs="Arial"/>
                <w:color w:val="000000"/>
                <w:sz w:val="20"/>
                <w:szCs w:val="18"/>
              </w:rPr>
              <w:fldChar w:fldCharType="begin">
                <w:ffData>
                  <w:name w:val=""/>
                  <w:enabled/>
                  <w:calcOnExit w:val="0"/>
                  <w:checkBox>
                    <w:size w:val="20"/>
                    <w:default w:val="1"/>
                  </w:checkBox>
                </w:ffData>
              </w:fldChar>
            </w:r>
            <w:r w:rsidR="006D32C8">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6D32C8">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9B52A4C" w14:textId="77777777" w:rsidR="00983355" w:rsidRPr="00581FC5" w:rsidRDefault="00983355" w:rsidP="00983355">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w:t>
            </w:r>
          </w:p>
        </w:tc>
      </w:tr>
      <w:tr w:rsidR="00190ABA" w:rsidRPr="00581FC5" w14:paraId="4F5FCE7B" w14:textId="77777777" w:rsidTr="00190ABA">
        <w:trPr>
          <w:trHeight w:val="576"/>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24B8C827" w14:textId="71A7479E" w:rsidR="00190ABA" w:rsidRDefault="00190ABA" w:rsidP="00983355">
            <w:pPr>
              <w:spacing w:before="60" w:after="60"/>
              <w:rPr>
                <w:rFonts w:eastAsia="Calibri" w:cs="Arial"/>
                <w:color w:val="000000"/>
              </w:rPr>
            </w:pPr>
            <w:r>
              <w:rPr>
                <w:rFonts w:eastAsia="Calibri" w:cs="Arial"/>
                <w:color w:val="000000"/>
              </w:rPr>
              <w:t>Monitor academic progress of significant subpopulations (including RFEPs) through students’ MTSS teams (see Goal 1, Action 6).</w:t>
            </w:r>
            <w:r w:rsidR="006D32C8">
              <w:rPr>
                <w:rFonts w:eastAsia="Calibri" w:cs="Arial"/>
                <w:color w:val="000000"/>
              </w:rPr>
              <w:t xml:space="preserve"> This will include (but not be limited to):</w:t>
            </w:r>
          </w:p>
          <w:p w14:paraId="4877AE32" w14:textId="77777777" w:rsidR="00CD7F87" w:rsidRDefault="00CD7F87" w:rsidP="00CD7F87">
            <w:pPr>
              <w:pStyle w:val="ListParagraph"/>
              <w:numPr>
                <w:ilvl w:val="0"/>
                <w:numId w:val="95"/>
              </w:numPr>
              <w:spacing w:before="60" w:after="60"/>
              <w:rPr>
                <w:rFonts w:eastAsia="Calibri" w:cs="Arial"/>
                <w:color w:val="000000"/>
              </w:rPr>
            </w:pPr>
            <w:r>
              <w:rPr>
                <w:rFonts w:eastAsia="Calibri" w:cs="Arial"/>
                <w:color w:val="000000"/>
              </w:rPr>
              <w:t>individual conferences with student’s advisors</w:t>
            </w:r>
          </w:p>
          <w:p w14:paraId="2C57BA8F" w14:textId="652CA109" w:rsidR="0003599A" w:rsidRDefault="0003599A" w:rsidP="00CD7F87">
            <w:pPr>
              <w:pStyle w:val="ListParagraph"/>
              <w:numPr>
                <w:ilvl w:val="0"/>
                <w:numId w:val="95"/>
              </w:numPr>
              <w:spacing w:before="60" w:after="60"/>
              <w:rPr>
                <w:rFonts w:eastAsia="Calibri" w:cs="Arial"/>
                <w:color w:val="000000"/>
              </w:rPr>
            </w:pPr>
            <w:r>
              <w:rPr>
                <w:rFonts w:eastAsia="Calibri" w:cs="Arial"/>
                <w:color w:val="000000"/>
              </w:rPr>
              <w:t xml:space="preserve">monitoring by the Director of Student Services </w:t>
            </w:r>
          </w:p>
          <w:p w14:paraId="39020F1E" w14:textId="048A82B6" w:rsidR="0003599A" w:rsidRPr="00B9596D" w:rsidRDefault="00B9596D" w:rsidP="00CD7F87">
            <w:pPr>
              <w:pStyle w:val="ListParagraph"/>
              <w:numPr>
                <w:ilvl w:val="0"/>
                <w:numId w:val="95"/>
              </w:numPr>
              <w:spacing w:before="60" w:after="60"/>
              <w:rPr>
                <w:rFonts w:eastAsia="Calibri" w:cs="Arial"/>
                <w:color w:val="000000"/>
              </w:rPr>
            </w:pPr>
            <w:r>
              <w:rPr>
                <w:rFonts w:eastAsia="Calibri" w:cs="Arial"/>
                <w:color w:val="000000"/>
              </w:rPr>
              <w:t>examining</w:t>
            </w:r>
            <w:r w:rsidR="0003599A">
              <w:rPr>
                <w:rFonts w:eastAsia="Calibri" w:cs="Arial"/>
                <w:color w:val="000000"/>
              </w:rPr>
              <w:t xml:space="preserve"> </w:t>
            </w:r>
            <w:r>
              <w:rPr>
                <w:rFonts w:eastAsia="Calibri" w:cs="Arial"/>
                <w:color w:val="000000"/>
              </w:rPr>
              <w:t xml:space="preserve">available </w:t>
            </w:r>
            <w:r w:rsidR="0003599A">
              <w:rPr>
                <w:rFonts w:eastAsia="Calibri" w:cs="Arial"/>
                <w:color w:val="000000"/>
              </w:rPr>
              <w:t xml:space="preserve">subgroup data from digital programs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Pr>
          <w:p w14:paraId="0D573614" w14:textId="4C8179C8" w:rsidR="006D32C8" w:rsidRDefault="006D32C8" w:rsidP="006D32C8">
            <w:pPr>
              <w:spacing w:before="60" w:after="60"/>
              <w:rPr>
                <w:rFonts w:eastAsia="Calibri" w:cs="Arial"/>
                <w:color w:val="000000"/>
              </w:rPr>
            </w:pPr>
            <w:r>
              <w:rPr>
                <w:rFonts w:eastAsia="Calibri" w:cs="Arial"/>
                <w:color w:val="000000"/>
              </w:rPr>
              <w:t>Monitor academic progress of significant subpopulations (including RFEPs) through students’ MTSS teams. This will include (but not be limited to):</w:t>
            </w:r>
          </w:p>
          <w:p w14:paraId="65C26652" w14:textId="6F0ED036" w:rsidR="006D32C8" w:rsidRDefault="006D32C8" w:rsidP="00CD7F87">
            <w:pPr>
              <w:pStyle w:val="ListParagraph"/>
              <w:numPr>
                <w:ilvl w:val="0"/>
                <w:numId w:val="96"/>
              </w:numPr>
              <w:spacing w:before="60" w:after="60"/>
              <w:rPr>
                <w:rFonts w:eastAsia="Calibri" w:cs="Arial"/>
                <w:color w:val="000000"/>
              </w:rPr>
            </w:pPr>
            <w:r>
              <w:rPr>
                <w:rFonts w:eastAsia="Calibri" w:cs="Arial"/>
                <w:color w:val="000000"/>
              </w:rPr>
              <w:t>individual conferences with student’s advisors</w:t>
            </w:r>
          </w:p>
          <w:p w14:paraId="568AE630" w14:textId="77777777" w:rsidR="006D32C8" w:rsidRDefault="006D32C8" w:rsidP="00CD7F87">
            <w:pPr>
              <w:pStyle w:val="ListParagraph"/>
              <w:numPr>
                <w:ilvl w:val="0"/>
                <w:numId w:val="96"/>
              </w:numPr>
              <w:spacing w:before="60" w:after="60"/>
              <w:rPr>
                <w:rFonts w:eastAsia="Calibri" w:cs="Arial"/>
                <w:color w:val="000000"/>
              </w:rPr>
            </w:pPr>
            <w:r>
              <w:rPr>
                <w:rFonts w:eastAsia="Calibri" w:cs="Arial"/>
                <w:color w:val="000000"/>
              </w:rPr>
              <w:t xml:space="preserve">monitoring by the Director of Student Services </w:t>
            </w:r>
          </w:p>
          <w:p w14:paraId="6D7F7A0B" w14:textId="77777777" w:rsidR="00190ABA" w:rsidRDefault="006D32C8" w:rsidP="00CD7F87">
            <w:pPr>
              <w:pStyle w:val="ListParagraph"/>
              <w:numPr>
                <w:ilvl w:val="0"/>
                <w:numId w:val="96"/>
              </w:numPr>
              <w:spacing w:before="60" w:after="60"/>
              <w:rPr>
                <w:rFonts w:eastAsia="Calibri" w:cs="Arial"/>
                <w:color w:val="000000"/>
              </w:rPr>
            </w:pPr>
            <w:r w:rsidRPr="006D32C8">
              <w:rPr>
                <w:rFonts w:eastAsia="Calibri" w:cs="Arial"/>
                <w:color w:val="000000"/>
              </w:rPr>
              <w:t>examining available subgroup data from digital programs</w:t>
            </w:r>
          </w:p>
          <w:p w14:paraId="1F0ABD34" w14:textId="6EAB08AC" w:rsidR="00CD7F87" w:rsidRPr="006D32C8" w:rsidRDefault="00CD7F87" w:rsidP="00CD7F87">
            <w:pPr>
              <w:pStyle w:val="ListParagraph"/>
              <w:numPr>
                <w:ilvl w:val="0"/>
                <w:numId w:val="96"/>
              </w:numPr>
              <w:spacing w:before="60" w:after="60"/>
              <w:rPr>
                <w:rFonts w:eastAsia="Calibri" w:cs="Arial"/>
                <w:color w:val="000000"/>
              </w:rPr>
            </w:pPr>
            <w:r w:rsidRPr="00B50BD8">
              <w:rPr>
                <w:rFonts w:eastAsia="Calibri" w:cs="Arial"/>
                <w:color w:val="000000"/>
              </w:rPr>
              <w:t>creation of portfolios that track EL students’ progress toward reclassification against set criteria</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Pr>
          <w:p w14:paraId="7A093C6B" w14:textId="77777777" w:rsidR="00190ABA" w:rsidRPr="00DA5ACD" w:rsidRDefault="00190ABA" w:rsidP="00983355">
            <w:pPr>
              <w:pStyle w:val="Default"/>
              <w:spacing w:before="60" w:after="60"/>
              <w:rPr>
                <w:rFonts w:ascii="Arial" w:hAnsi="Arial" w:cs="Arial"/>
              </w:rPr>
            </w:pPr>
          </w:p>
        </w:tc>
      </w:tr>
      <w:tr w:rsidR="00190ABA" w:rsidRPr="00581FC5" w14:paraId="2C2E2FF1" w14:textId="77777777" w:rsidTr="00190ABA">
        <w:trPr>
          <w:trHeight w:val="215"/>
          <w:tblCellSpacing w:w="36" w:type="dxa"/>
        </w:trPr>
        <w:tc>
          <w:tcPr>
            <w:tcW w:w="1746" w:type="pct"/>
            <w:gridSpan w:val="6"/>
            <w:shd w:val="clear" w:color="auto" w:fill="auto"/>
          </w:tcPr>
          <w:p w14:paraId="29811708" w14:textId="77777777" w:rsidR="00190ABA" w:rsidRPr="00581FC5" w:rsidRDefault="00413012" w:rsidP="00983355">
            <w:pPr>
              <w:spacing w:before="120" w:after="60"/>
              <w:rPr>
                <w:rFonts w:eastAsia="Calibri" w:cs="Arial"/>
                <w:color w:val="000000"/>
                <w:sz w:val="20"/>
                <w:szCs w:val="18"/>
              </w:rPr>
            </w:pPr>
            <w:hyperlink w:anchor="Instructions_PAS_BudgetedExpenditures" w:history="1">
              <w:r w:rsidR="00190ABA" w:rsidRPr="00581FC5">
                <w:rPr>
                  <w:rStyle w:val="Hyperlink"/>
                  <w:rFonts w:cs="Arial"/>
                  <w:sz w:val="20"/>
                  <w:szCs w:val="18"/>
                </w:rPr>
                <w:t>BUDGETED EXPENDITURES</w:t>
              </w:r>
            </w:hyperlink>
          </w:p>
        </w:tc>
        <w:tc>
          <w:tcPr>
            <w:tcW w:w="1518" w:type="pct"/>
            <w:gridSpan w:val="3"/>
            <w:shd w:val="clear" w:color="auto" w:fill="auto"/>
          </w:tcPr>
          <w:p w14:paraId="585D5948" w14:textId="77777777" w:rsidR="00190ABA" w:rsidRPr="00581FC5" w:rsidRDefault="00190ABA" w:rsidP="00983355">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8" w:type="pct"/>
            <w:gridSpan w:val="2"/>
            <w:shd w:val="clear" w:color="auto" w:fill="auto"/>
          </w:tcPr>
          <w:p w14:paraId="10371506" w14:textId="77777777" w:rsidR="00190ABA" w:rsidRPr="00581FC5" w:rsidRDefault="00190ABA" w:rsidP="00983355">
            <w:pPr>
              <w:spacing w:before="120" w:after="60"/>
              <w:rPr>
                <w:rFonts w:eastAsia="Calibri" w:cs="Arial"/>
                <w:color w:val="FFFFFF"/>
                <w:sz w:val="20"/>
                <w:szCs w:val="18"/>
              </w:rPr>
            </w:pPr>
            <w:r w:rsidRPr="00581FC5">
              <w:rPr>
                <w:rFonts w:eastAsia="Calibri" w:cs="Arial"/>
                <w:b/>
                <w:color w:val="FFFFFF"/>
                <w:sz w:val="18"/>
                <w:szCs w:val="18"/>
              </w:rPr>
              <w:t>Empty Cell</w:t>
            </w:r>
          </w:p>
        </w:tc>
      </w:tr>
      <w:tr w:rsidR="00190ABA" w:rsidRPr="00581FC5" w14:paraId="00D39318" w14:textId="77777777" w:rsidTr="00190ABA">
        <w:trPr>
          <w:trHeight w:val="332"/>
          <w:tblCellSpacing w:w="36" w:type="dxa"/>
        </w:trPr>
        <w:tc>
          <w:tcPr>
            <w:tcW w:w="1746" w:type="pct"/>
            <w:gridSpan w:val="6"/>
            <w:shd w:val="clear" w:color="auto" w:fill="auto"/>
          </w:tcPr>
          <w:p w14:paraId="02F20333" w14:textId="77777777" w:rsidR="00190ABA" w:rsidRPr="00581FC5" w:rsidRDefault="00190ABA" w:rsidP="00983355">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19717C6B" w14:textId="77777777" w:rsidR="00190ABA" w:rsidRPr="00581FC5" w:rsidRDefault="00190ABA" w:rsidP="00983355">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31BED3E4" w14:textId="77777777" w:rsidR="00190ABA" w:rsidRPr="00581FC5" w:rsidRDefault="00190ABA" w:rsidP="00983355">
            <w:pPr>
              <w:spacing w:before="60" w:after="60"/>
              <w:rPr>
                <w:rFonts w:eastAsia="Calibri" w:cs="Arial"/>
                <w:b/>
                <w:color w:val="000000"/>
                <w:sz w:val="20"/>
                <w:szCs w:val="18"/>
              </w:rPr>
            </w:pPr>
            <w:r w:rsidRPr="00581FC5">
              <w:rPr>
                <w:rFonts w:eastAsia="Calibri" w:cs="Arial"/>
                <w:b/>
                <w:color w:val="000000"/>
                <w:sz w:val="20"/>
                <w:szCs w:val="18"/>
              </w:rPr>
              <w:t>2019-20</w:t>
            </w:r>
          </w:p>
        </w:tc>
      </w:tr>
      <w:tr w:rsidR="00190ABA" w:rsidRPr="00581FC5" w14:paraId="4189FC53" w14:textId="77777777" w:rsidTr="00190ABA">
        <w:trPr>
          <w:trHeight w:val="432"/>
          <w:tblCellSpacing w:w="36" w:type="dxa"/>
        </w:trPr>
        <w:tc>
          <w:tcPr>
            <w:tcW w:w="581" w:type="pct"/>
            <w:gridSpan w:val="2"/>
            <w:shd w:val="clear" w:color="auto" w:fill="auto"/>
            <w:vAlign w:val="center"/>
          </w:tcPr>
          <w:p w14:paraId="4FBEBB36" w14:textId="77777777" w:rsidR="00190ABA" w:rsidRPr="00581FC5" w:rsidRDefault="00190ABA" w:rsidP="00983355">
            <w:pPr>
              <w:spacing w:before="60" w:after="20"/>
              <w:rPr>
                <w:rFonts w:eastAsia="Calibri" w:cs="Arial"/>
                <w:color w:val="9830BC"/>
                <w:sz w:val="20"/>
                <w:szCs w:val="18"/>
              </w:rPr>
            </w:pPr>
            <w:r w:rsidRPr="00581FC5">
              <w:rPr>
                <w:rFonts w:eastAsia="Calibri" w:cs="Arial"/>
                <w:color w:val="9830BC"/>
                <w:sz w:val="20"/>
                <w:szCs w:val="18"/>
              </w:rPr>
              <w:t>Amount</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320E8FF" w14:textId="17E54075" w:rsidR="00190ABA" w:rsidRPr="00DA5ACD" w:rsidRDefault="00D53F72" w:rsidP="00D53F72">
            <w:pPr>
              <w:spacing w:before="60" w:after="60"/>
              <w:rPr>
                <w:rFonts w:eastAsia="Calibri" w:cs="Arial"/>
                <w:color w:val="000000"/>
              </w:rPr>
            </w:pPr>
            <w:r>
              <w:rPr>
                <w:rFonts w:eastAsia="Calibri" w:cs="Arial"/>
                <w:color w:val="000000"/>
              </w:rPr>
              <w:t>Amount include</w:t>
            </w:r>
            <w:r w:rsidR="005A030A">
              <w:rPr>
                <w:rFonts w:eastAsia="Calibri" w:cs="Arial"/>
                <w:color w:val="000000"/>
              </w:rPr>
              <w:t>d</w:t>
            </w:r>
            <w:r>
              <w:rPr>
                <w:rFonts w:eastAsia="Calibri" w:cs="Arial"/>
                <w:color w:val="000000"/>
              </w:rPr>
              <w:t xml:space="preserve"> in Goal 1, Action 4</w:t>
            </w:r>
          </w:p>
        </w:tc>
        <w:tc>
          <w:tcPr>
            <w:tcW w:w="418" w:type="pct"/>
            <w:gridSpan w:val="2"/>
            <w:shd w:val="clear" w:color="auto" w:fill="auto"/>
            <w:vAlign w:val="center"/>
          </w:tcPr>
          <w:p w14:paraId="009776E7" w14:textId="77777777" w:rsidR="00190ABA" w:rsidRPr="00581FC5" w:rsidRDefault="00190ABA" w:rsidP="00983355">
            <w:pPr>
              <w:spacing w:before="60" w:after="60"/>
              <w:rPr>
                <w:rFonts w:eastAsia="Calibri" w:cs="Arial"/>
                <w:color w:val="9830BC"/>
                <w:sz w:val="20"/>
                <w:szCs w:val="18"/>
              </w:rPr>
            </w:pPr>
            <w:r w:rsidRPr="00581FC5">
              <w:rPr>
                <w:rFonts w:eastAsia="Calibri" w:cs="Arial"/>
                <w:color w:val="9830BC"/>
                <w:sz w:val="20"/>
                <w:szCs w:val="18"/>
              </w:rPr>
              <w:t>Amount</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DB91D7C" w14:textId="3B8345A1" w:rsidR="00190ABA" w:rsidRPr="00DA5ACD" w:rsidRDefault="00E87D56" w:rsidP="00983355">
            <w:pPr>
              <w:spacing w:before="60" w:after="60"/>
              <w:rPr>
                <w:rFonts w:eastAsia="Calibri" w:cs="Arial"/>
                <w:color w:val="000000"/>
              </w:rPr>
            </w:pPr>
            <w:r>
              <w:rPr>
                <w:rFonts w:eastAsia="Calibri" w:cs="Arial"/>
                <w:color w:val="000000"/>
              </w:rPr>
              <w:t>Amount included in Goal 1, Action 4</w:t>
            </w:r>
          </w:p>
        </w:tc>
        <w:tc>
          <w:tcPr>
            <w:tcW w:w="391" w:type="pct"/>
            <w:shd w:val="clear" w:color="auto" w:fill="auto"/>
            <w:vAlign w:val="center"/>
          </w:tcPr>
          <w:p w14:paraId="51AD0646" w14:textId="77777777" w:rsidR="00190ABA" w:rsidRPr="00581FC5" w:rsidRDefault="00190ABA" w:rsidP="00983355">
            <w:pPr>
              <w:spacing w:before="60" w:after="60"/>
              <w:rPr>
                <w:rFonts w:eastAsia="Calibri" w:cs="Arial"/>
                <w:color w:val="9830BC"/>
                <w:sz w:val="20"/>
                <w:szCs w:val="18"/>
              </w:rPr>
            </w:pPr>
            <w:r w:rsidRPr="00581FC5">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5D683C4" w14:textId="7F258923" w:rsidR="00190ABA" w:rsidRPr="00DA5ACD" w:rsidRDefault="00190ABA" w:rsidP="00983355">
            <w:pPr>
              <w:spacing w:before="60" w:after="60"/>
              <w:rPr>
                <w:rFonts w:eastAsia="Calibri" w:cs="Arial"/>
                <w:color w:val="000000"/>
              </w:rPr>
            </w:pPr>
          </w:p>
        </w:tc>
      </w:tr>
      <w:tr w:rsidR="00190ABA" w:rsidRPr="00581FC5" w14:paraId="494E390B" w14:textId="77777777" w:rsidTr="00190ABA">
        <w:trPr>
          <w:trHeight w:val="432"/>
          <w:tblCellSpacing w:w="36" w:type="dxa"/>
        </w:trPr>
        <w:tc>
          <w:tcPr>
            <w:tcW w:w="581" w:type="pct"/>
            <w:gridSpan w:val="2"/>
            <w:shd w:val="clear" w:color="auto" w:fill="auto"/>
            <w:vAlign w:val="center"/>
          </w:tcPr>
          <w:p w14:paraId="65A1DB62" w14:textId="77777777" w:rsidR="00190ABA" w:rsidRPr="00581FC5" w:rsidRDefault="00190ABA" w:rsidP="00983355">
            <w:pPr>
              <w:spacing w:before="60" w:after="60"/>
              <w:rPr>
                <w:rFonts w:eastAsia="Calibri" w:cs="Arial"/>
                <w:color w:val="9830BC"/>
                <w:sz w:val="20"/>
                <w:szCs w:val="18"/>
              </w:rPr>
            </w:pPr>
            <w:r w:rsidRPr="00581FC5">
              <w:rPr>
                <w:rFonts w:eastAsia="Calibri" w:cs="Arial"/>
                <w:color w:val="9830BC"/>
                <w:sz w:val="20"/>
                <w:szCs w:val="18"/>
              </w:rPr>
              <w:t>Source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D6A39A3" w14:textId="5E0B0A6F" w:rsidR="00190ABA" w:rsidRPr="00DA5ACD" w:rsidRDefault="00410844" w:rsidP="00983355">
            <w:pPr>
              <w:spacing w:before="60" w:after="60"/>
              <w:rPr>
                <w:rFonts w:eastAsia="Calibri" w:cs="Arial"/>
                <w:color w:val="000000"/>
              </w:rPr>
            </w:pPr>
            <w:r>
              <w:rPr>
                <w:rFonts w:eastAsia="Calibri" w:cs="Arial"/>
                <w:color w:val="000000"/>
              </w:rPr>
              <w:t>LCFF</w:t>
            </w:r>
            <w:r w:rsidR="009A0877">
              <w:rPr>
                <w:rFonts w:eastAsia="Calibri" w:cs="Arial"/>
                <w:color w:val="000000"/>
              </w:rPr>
              <w:t xml:space="preserve"> All resources</w:t>
            </w:r>
          </w:p>
        </w:tc>
        <w:tc>
          <w:tcPr>
            <w:tcW w:w="418" w:type="pct"/>
            <w:gridSpan w:val="2"/>
            <w:shd w:val="clear" w:color="auto" w:fill="auto"/>
            <w:vAlign w:val="center"/>
          </w:tcPr>
          <w:p w14:paraId="3F31DF6E" w14:textId="77777777" w:rsidR="00190ABA" w:rsidRPr="00581FC5" w:rsidRDefault="00190ABA" w:rsidP="00983355">
            <w:pPr>
              <w:spacing w:before="60" w:after="60"/>
              <w:rPr>
                <w:rFonts w:eastAsia="Calibri" w:cs="Arial"/>
                <w:color w:val="9830BC"/>
                <w:sz w:val="20"/>
                <w:szCs w:val="18"/>
              </w:rPr>
            </w:pPr>
            <w:r w:rsidRPr="00581FC5">
              <w:rPr>
                <w:rFonts w:eastAsia="Calibri" w:cs="Arial"/>
                <w:color w:val="9830BC"/>
                <w:sz w:val="20"/>
                <w:szCs w:val="18"/>
              </w:rPr>
              <w:t>Source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7556828" w14:textId="53BC10BF" w:rsidR="00190ABA" w:rsidRPr="00DA5ACD" w:rsidRDefault="00E87D56" w:rsidP="00983355">
            <w:pPr>
              <w:spacing w:before="60" w:after="60"/>
              <w:rPr>
                <w:rFonts w:eastAsia="Calibri" w:cs="Arial"/>
                <w:color w:val="000000"/>
              </w:rPr>
            </w:pPr>
            <w:r>
              <w:rPr>
                <w:rFonts w:eastAsia="Calibri" w:cs="Arial"/>
                <w:color w:val="000000"/>
              </w:rPr>
              <w:t>LCFF All resources</w:t>
            </w:r>
          </w:p>
        </w:tc>
        <w:tc>
          <w:tcPr>
            <w:tcW w:w="391" w:type="pct"/>
            <w:shd w:val="clear" w:color="auto" w:fill="auto"/>
            <w:vAlign w:val="center"/>
          </w:tcPr>
          <w:p w14:paraId="2289C7A3" w14:textId="77777777" w:rsidR="00190ABA" w:rsidRPr="00581FC5" w:rsidRDefault="00190ABA" w:rsidP="00983355">
            <w:pPr>
              <w:spacing w:before="60" w:after="60"/>
              <w:rPr>
                <w:rFonts w:eastAsia="Calibri" w:cs="Arial"/>
                <w:color w:val="9830BC"/>
                <w:sz w:val="20"/>
                <w:szCs w:val="18"/>
              </w:rPr>
            </w:pPr>
            <w:r w:rsidRPr="00581FC5">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ABC6A7F" w14:textId="77777777" w:rsidR="00190ABA" w:rsidRPr="00DA5ACD" w:rsidRDefault="00190ABA" w:rsidP="00983355">
            <w:pPr>
              <w:spacing w:before="60" w:after="60"/>
              <w:rPr>
                <w:rFonts w:eastAsia="Calibri" w:cs="Arial"/>
                <w:color w:val="000000"/>
              </w:rPr>
            </w:pPr>
          </w:p>
        </w:tc>
      </w:tr>
      <w:tr w:rsidR="00190ABA" w:rsidRPr="00581FC5" w14:paraId="132279FA" w14:textId="77777777" w:rsidTr="00190ABA">
        <w:trPr>
          <w:trHeight w:val="432"/>
          <w:tblCellSpacing w:w="36" w:type="dxa"/>
        </w:trPr>
        <w:tc>
          <w:tcPr>
            <w:tcW w:w="581" w:type="pct"/>
            <w:gridSpan w:val="2"/>
            <w:shd w:val="clear" w:color="auto" w:fill="auto"/>
            <w:vAlign w:val="center"/>
          </w:tcPr>
          <w:p w14:paraId="58EF2998" w14:textId="77777777" w:rsidR="00190ABA" w:rsidRPr="00581FC5" w:rsidRDefault="00190ABA" w:rsidP="00983355">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72677E3" w14:textId="77777777" w:rsidR="008724BB" w:rsidRPr="00D15FFE" w:rsidRDefault="008724BB" w:rsidP="00CD7F87">
            <w:pPr>
              <w:pStyle w:val="ListParagraph"/>
              <w:numPr>
                <w:ilvl w:val="0"/>
                <w:numId w:val="24"/>
              </w:numPr>
              <w:spacing w:before="60" w:after="60"/>
              <w:rPr>
                <w:rFonts w:eastAsia="Calibri" w:cs="Arial"/>
                <w:color w:val="000000"/>
              </w:rPr>
            </w:pPr>
            <w:r w:rsidRPr="00D15FFE">
              <w:rPr>
                <w:rFonts w:eastAsia="Calibri" w:cs="Arial"/>
                <w:color w:val="000000"/>
              </w:rPr>
              <w:t>Certificated salaries (1000)</w:t>
            </w:r>
          </w:p>
          <w:p w14:paraId="59D2134F" w14:textId="77777777" w:rsidR="008724BB" w:rsidRPr="00A3412D" w:rsidRDefault="008724BB" w:rsidP="00CD7F87">
            <w:pPr>
              <w:pStyle w:val="ListParagraph"/>
              <w:numPr>
                <w:ilvl w:val="0"/>
                <w:numId w:val="24"/>
              </w:numPr>
              <w:spacing w:before="60" w:after="60"/>
              <w:rPr>
                <w:rFonts w:eastAsia="Calibri" w:cs="Arial"/>
                <w:color w:val="000000"/>
              </w:rPr>
            </w:pPr>
            <w:r w:rsidRPr="00A3412D">
              <w:rPr>
                <w:rFonts w:cs="Arial"/>
              </w:rPr>
              <w:t>Professional Development (5863</w:t>
            </w:r>
            <w:r>
              <w:rPr>
                <w:rFonts w:cs="Arial"/>
              </w:rPr>
              <w:t>,5200)</w:t>
            </w:r>
          </w:p>
          <w:p w14:paraId="6A1B9AD0" w14:textId="0C991737" w:rsidR="00190ABA" w:rsidRPr="00410844" w:rsidRDefault="008724BB" w:rsidP="00CD7F87">
            <w:pPr>
              <w:pStyle w:val="ListParagraph"/>
              <w:numPr>
                <w:ilvl w:val="0"/>
                <w:numId w:val="24"/>
              </w:numPr>
              <w:spacing w:before="60" w:after="60"/>
              <w:rPr>
                <w:rFonts w:eastAsia="Calibri" w:cs="Arial"/>
                <w:color w:val="000000"/>
              </w:rPr>
            </w:pPr>
            <w:r w:rsidRPr="00410844">
              <w:rPr>
                <w:rFonts w:cs="Arial"/>
              </w:rPr>
              <w:t xml:space="preserve">Student </w:t>
            </w:r>
            <w:r w:rsidR="00622D5C">
              <w:rPr>
                <w:rFonts w:cs="Arial"/>
              </w:rPr>
              <w:t xml:space="preserve">Assessment </w:t>
            </w:r>
            <w:r w:rsidRPr="00410844">
              <w:rPr>
                <w:rFonts w:cs="Arial"/>
              </w:rPr>
              <w:t>(587</w:t>
            </w:r>
            <w:r w:rsidR="00622D5C">
              <w:rPr>
                <w:rFonts w:cs="Arial"/>
              </w:rPr>
              <w:t>8</w:t>
            </w:r>
            <w:r w:rsidRPr="00410844">
              <w:rPr>
                <w:rFonts w:cs="Arial"/>
              </w:rPr>
              <w:t>)</w:t>
            </w:r>
          </w:p>
        </w:tc>
        <w:tc>
          <w:tcPr>
            <w:tcW w:w="418" w:type="pct"/>
            <w:gridSpan w:val="2"/>
            <w:shd w:val="clear" w:color="auto" w:fill="auto"/>
            <w:vAlign w:val="center"/>
          </w:tcPr>
          <w:p w14:paraId="400EFB4C" w14:textId="77777777" w:rsidR="00190ABA" w:rsidRPr="00581FC5" w:rsidRDefault="00190ABA" w:rsidP="00983355">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24D7D69" w14:textId="77777777" w:rsidR="00E87D56" w:rsidRPr="00D15FFE" w:rsidRDefault="00E87D56" w:rsidP="00E87D56">
            <w:pPr>
              <w:pStyle w:val="ListParagraph"/>
              <w:numPr>
                <w:ilvl w:val="0"/>
                <w:numId w:val="24"/>
              </w:numPr>
              <w:spacing w:before="60" w:after="60"/>
              <w:rPr>
                <w:rFonts w:eastAsia="Calibri" w:cs="Arial"/>
                <w:color w:val="000000"/>
              </w:rPr>
            </w:pPr>
            <w:r w:rsidRPr="00D15FFE">
              <w:rPr>
                <w:rFonts w:eastAsia="Calibri" w:cs="Arial"/>
                <w:color w:val="000000"/>
              </w:rPr>
              <w:t>Certificated salaries (1000)</w:t>
            </w:r>
          </w:p>
          <w:p w14:paraId="41D0E116" w14:textId="77777777" w:rsidR="00E87D56" w:rsidRPr="00A3412D" w:rsidRDefault="00E87D56" w:rsidP="00E87D56">
            <w:pPr>
              <w:pStyle w:val="ListParagraph"/>
              <w:numPr>
                <w:ilvl w:val="0"/>
                <w:numId w:val="24"/>
              </w:numPr>
              <w:spacing w:before="60" w:after="60"/>
              <w:rPr>
                <w:rFonts w:eastAsia="Calibri" w:cs="Arial"/>
                <w:color w:val="000000"/>
              </w:rPr>
            </w:pPr>
            <w:r w:rsidRPr="00A3412D">
              <w:rPr>
                <w:rFonts w:cs="Arial"/>
              </w:rPr>
              <w:t>Professional Development (5863</w:t>
            </w:r>
            <w:r>
              <w:rPr>
                <w:rFonts w:cs="Arial"/>
              </w:rPr>
              <w:t>,5200)</w:t>
            </w:r>
          </w:p>
          <w:p w14:paraId="19CB755E" w14:textId="0557EED3" w:rsidR="00190ABA" w:rsidRPr="00E87D56" w:rsidRDefault="00E87D56" w:rsidP="00E87D56">
            <w:pPr>
              <w:pStyle w:val="ListParagraph"/>
              <w:numPr>
                <w:ilvl w:val="0"/>
                <w:numId w:val="24"/>
              </w:numPr>
              <w:spacing w:before="60" w:after="60"/>
              <w:rPr>
                <w:rFonts w:eastAsia="Calibri" w:cs="Arial"/>
                <w:color w:val="000000"/>
              </w:rPr>
            </w:pPr>
            <w:r w:rsidRPr="00E87D56">
              <w:rPr>
                <w:rFonts w:cs="Arial"/>
              </w:rPr>
              <w:t>Student Assessment (5878)</w:t>
            </w:r>
          </w:p>
        </w:tc>
        <w:tc>
          <w:tcPr>
            <w:tcW w:w="391" w:type="pct"/>
            <w:shd w:val="clear" w:color="auto" w:fill="auto"/>
            <w:vAlign w:val="center"/>
          </w:tcPr>
          <w:p w14:paraId="2D625A10" w14:textId="77777777" w:rsidR="00190ABA" w:rsidRPr="00581FC5" w:rsidRDefault="00190ABA" w:rsidP="00983355">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125D328" w14:textId="77777777" w:rsidR="00190ABA" w:rsidRPr="00DA5ACD" w:rsidRDefault="00190ABA" w:rsidP="00983355">
            <w:pPr>
              <w:spacing w:before="60" w:after="60"/>
              <w:rPr>
                <w:rFonts w:eastAsia="Calibri" w:cs="Arial"/>
                <w:color w:val="000000"/>
              </w:rPr>
            </w:pPr>
          </w:p>
        </w:tc>
      </w:tr>
    </w:tbl>
    <w:p w14:paraId="2CAE3A7F" w14:textId="77777777" w:rsidR="00983355" w:rsidRDefault="00983355" w:rsidP="00983355">
      <w:pPr>
        <w:rPr>
          <w:rFonts w:cs="Arial"/>
        </w:rPr>
      </w:pPr>
    </w:p>
    <w:p w14:paraId="0A69A1A1" w14:textId="77777777" w:rsidR="00CA24E8" w:rsidRPr="00581FC5" w:rsidRDefault="00CA24E8"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904"/>
        <w:gridCol w:w="78"/>
        <w:gridCol w:w="2140"/>
        <w:gridCol w:w="74"/>
        <w:gridCol w:w="1319"/>
        <w:gridCol w:w="810"/>
        <w:gridCol w:w="470"/>
        <w:gridCol w:w="3059"/>
        <w:gridCol w:w="1225"/>
        <w:gridCol w:w="3753"/>
      </w:tblGrid>
      <w:tr w:rsidR="00CA24E8" w:rsidRPr="00581FC5" w14:paraId="3C8D2E50" w14:textId="77777777" w:rsidTr="00190ABA">
        <w:trPr>
          <w:trHeight w:val="432"/>
          <w:tblCellSpacing w:w="36" w:type="dxa"/>
        </w:trPr>
        <w:tc>
          <w:tcPr>
            <w:tcW w:w="285" w:type="pct"/>
            <w:shd w:val="clear" w:color="auto" w:fill="auto"/>
            <w:vAlign w:val="center"/>
          </w:tcPr>
          <w:p w14:paraId="116A44FB" w14:textId="77777777" w:rsidR="00CA24E8" w:rsidRPr="00581FC5" w:rsidRDefault="00CA24E8" w:rsidP="00CA24E8">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34E4FA18" w14:textId="77777777" w:rsidR="00CA24E8" w:rsidRPr="00581FC5" w:rsidRDefault="00CA24E8" w:rsidP="00CA24E8">
            <w:pPr>
              <w:jc w:val="center"/>
              <w:rPr>
                <w:rFonts w:eastAsia="Calibri" w:cs="Arial"/>
                <w:color w:val="9830BC"/>
                <w:sz w:val="40"/>
                <w:szCs w:val="40"/>
              </w:rPr>
            </w:pPr>
            <w:r>
              <w:rPr>
                <w:rFonts w:eastAsia="Calibri" w:cs="Arial"/>
                <w:b/>
                <w:color w:val="9830BC"/>
                <w:sz w:val="40"/>
                <w:szCs w:val="40"/>
              </w:rPr>
              <w:t>2</w:t>
            </w:r>
          </w:p>
        </w:tc>
        <w:tc>
          <w:tcPr>
            <w:tcW w:w="716" w:type="pct"/>
            <w:gridSpan w:val="2"/>
            <w:shd w:val="clear" w:color="auto" w:fill="auto"/>
            <w:vAlign w:val="center"/>
          </w:tcPr>
          <w:p w14:paraId="4F5B4B4D" w14:textId="77777777" w:rsidR="00CA24E8" w:rsidRPr="00581FC5" w:rsidRDefault="00CA24E8" w:rsidP="00CA24E8">
            <w:pPr>
              <w:jc w:val="center"/>
              <w:rPr>
                <w:rFonts w:eastAsia="Calibri" w:cs="Arial"/>
                <w:color w:val="FFFFFF"/>
                <w:sz w:val="22"/>
                <w:szCs w:val="22"/>
              </w:rPr>
            </w:pPr>
            <w:r w:rsidRPr="00581FC5">
              <w:rPr>
                <w:rFonts w:eastAsia="Calibri" w:cs="Arial"/>
                <w:b/>
                <w:color w:val="FFFFFF"/>
                <w:sz w:val="18"/>
                <w:szCs w:val="18"/>
              </w:rPr>
              <w:t>Empty Cell</w:t>
            </w:r>
          </w:p>
        </w:tc>
        <w:tc>
          <w:tcPr>
            <w:tcW w:w="3574" w:type="pct"/>
            <w:gridSpan w:val="6"/>
            <w:shd w:val="clear" w:color="auto" w:fill="auto"/>
            <w:vAlign w:val="center"/>
          </w:tcPr>
          <w:p w14:paraId="7C64A7FA" w14:textId="77777777" w:rsidR="00CA24E8" w:rsidRPr="00581FC5" w:rsidRDefault="00CA24E8" w:rsidP="00CA24E8">
            <w:pPr>
              <w:spacing w:before="60" w:after="20"/>
              <w:rPr>
                <w:rFonts w:eastAsia="Calibri" w:cs="Arial"/>
                <w:color w:val="FFFFFF"/>
                <w:sz w:val="22"/>
                <w:szCs w:val="22"/>
              </w:rPr>
            </w:pPr>
            <w:r w:rsidRPr="00581FC5">
              <w:rPr>
                <w:rFonts w:eastAsia="Calibri" w:cs="Arial"/>
                <w:b/>
                <w:color w:val="FFFFFF"/>
                <w:sz w:val="18"/>
                <w:szCs w:val="18"/>
              </w:rPr>
              <w:t>Empty Cell</w:t>
            </w:r>
          </w:p>
        </w:tc>
      </w:tr>
      <w:tr w:rsidR="00CA24E8" w:rsidRPr="00581FC5" w14:paraId="385B6786"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0F367CB8" w14:textId="77777777" w:rsidR="00CA24E8" w:rsidRPr="00581FC5" w:rsidRDefault="00CA24E8" w:rsidP="00CA24E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A24E8" w:rsidRPr="00581FC5" w14:paraId="1F389096" w14:textId="77777777" w:rsidTr="00190ABA">
        <w:trPr>
          <w:trHeight w:val="377"/>
          <w:tblCellSpacing w:w="36" w:type="dxa"/>
        </w:trPr>
        <w:tc>
          <w:tcPr>
            <w:tcW w:w="1329" w:type="pct"/>
            <w:gridSpan w:val="4"/>
            <w:tcBorders>
              <w:left w:val="single" w:sz="2" w:space="0" w:color="D5A1DF"/>
            </w:tcBorders>
            <w:shd w:val="clear" w:color="auto" w:fill="auto"/>
            <w:vAlign w:val="center"/>
          </w:tcPr>
          <w:p w14:paraId="259F60DD" w14:textId="77777777" w:rsidR="00CA24E8" w:rsidRPr="00581FC5" w:rsidRDefault="00413012" w:rsidP="00CA24E8">
            <w:pPr>
              <w:spacing w:before="60" w:after="60"/>
              <w:jc w:val="right"/>
              <w:rPr>
                <w:rFonts w:eastAsia="Calibri" w:cs="Arial"/>
                <w:sz w:val="20"/>
                <w:szCs w:val="18"/>
              </w:rPr>
            </w:pPr>
            <w:hyperlink w:anchor="Instructions_PAS_StudentsToBeServed" w:history="1">
              <w:r w:rsidR="00CA24E8" w:rsidRPr="00581FC5">
                <w:rPr>
                  <w:rStyle w:val="Hyperlink"/>
                  <w:rFonts w:eastAsia="Calibri" w:cs="Arial"/>
                  <w:sz w:val="20"/>
                  <w:szCs w:val="18"/>
                </w:rPr>
                <w:t>Students to be Served</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E53C850" w14:textId="77777777" w:rsidR="00CA24E8" w:rsidRPr="00581FC5" w:rsidRDefault="00CA24E8" w:rsidP="00CA24E8">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r w:rsidRPr="00581FC5">
              <w:rPr>
                <w:rFonts w:eastAsia="Calibri" w:cs="Arial"/>
                <w:sz w:val="20"/>
                <w:szCs w:val="18"/>
              </w:rPr>
              <w:t>___________________</w:t>
            </w:r>
            <w:r w:rsidRPr="00581FC5">
              <w:rPr>
                <w:rFonts w:eastAsia="Calibri" w:cs="Arial"/>
                <w:sz w:val="20"/>
                <w:szCs w:val="18"/>
                <w:u w:val="single"/>
              </w:rPr>
              <w:t xml:space="preserve"> </w:t>
            </w:r>
          </w:p>
        </w:tc>
      </w:tr>
      <w:tr w:rsidR="00CA24E8" w:rsidRPr="00581FC5" w14:paraId="7A7187DA" w14:textId="77777777" w:rsidTr="00190ABA">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580F9725" w14:textId="77777777" w:rsidR="00CA24E8" w:rsidRPr="00581FC5" w:rsidRDefault="00413012" w:rsidP="00CA24E8">
            <w:pPr>
              <w:spacing w:before="60" w:after="60"/>
              <w:jc w:val="right"/>
              <w:rPr>
                <w:rFonts w:cs="Arial"/>
                <w:sz w:val="20"/>
              </w:rPr>
            </w:pPr>
            <w:hyperlink w:anchor="Instructions_PAS_Locations" w:history="1">
              <w:r w:rsidR="00CA24E8"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926394F"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6EC39A26" w14:textId="77777777" w:rsidTr="00CA24E8">
        <w:trPr>
          <w:tblCellSpacing w:w="36" w:type="dxa"/>
        </w:trPr>
        <w:tc>
          <w:tcPr>
            <w:tcW w:w="4951" w:type="pct"/>
            <w:gridSpan w:val="11"/>
            <w:shd w:val="clear" w:color="auto" w:fill="auto"/>
            <w:vAlign w:val="center"/>
          </w:tcPr>
          <w:p w14:paraId="7075B592" w14:textId="77777777" w:rsidR="00CA24E8" w:rsidRPr="00581FC5" w:rsidRDefault="00CA24E8" w:rsidP="00CA24E8">
            <w:pPr>
              <w:spacing w:before="20" w:after="20"/>
              <w:jc w:val="center"/>
              <w:rPr>
                <w:rFonts w:eastAsia="Calibri" w:cs="Arial"/>
                <w:sz w:val="20"/>
                <w:szCs w:val="18"/>
              </w:rPr>
            </w:pPr>
            <w:r w:rsidRPr="00581FC5">
              <w:rPr>
                <w:rFonts w:eastAsia="Calibri" w:cs="Arial"/>
                <w:b/>
                <w:color w:val="9830BC"/>
              </w:rPr>
              <w:t>OR</w:t>
            </w:r>
          </w:p>
        </w:tc>
      </w:tr>
      <w:tr w:rsidR="00CA24E8" w:rsidRPr="00581FC5" w14:paraId="78C6E94E"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60FD843C" w14:textId="77777777" w:rsidR="00CA24E8" w:rsidRPr="002F2A7D" w:rsidRDefault="00CA24E8" w:rsidP="00CA24E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A24E8" w:rsidRPr="00581FC5" w14:paraId="16915DD3" w14:textId="77777777" w:rsidTr="00190ABA">
        <w:trPr>
          <w:trHeight w:val="377"/>
          <w:tblCellSpacing w:w="36" w:type="dxa"/>
        </w:trPr>
        <w:tc>
          <w:tcPr>
            <w:tcW w:w="1329" w:type="pct"/>
            <w:gridSpan w:val="4"/>
            <w:tcBorders>
              <w:left w:val="single" w:sz="2" w:space="0" w:color="D5A1DF"/>
            </w:tcBorders>
            <w:shd w:val="clear" w:color="auto" w:fill="auto"/>
            <w:vAlign w:val="center"/>
          </w:tcPr>
          <w:p w14:paraId="01F14AAE" w14:textId="77777777" w:rsidR="00CA24E8" w:rsidRPr="00581FC5" w:rsidRDefault="00413012" w:rsidP="00CA24E8">
            <w:pPr>
              <w:spacing w:before="60" w:after="60"/>
              <w:jc w:val="right"/>
              <w:rPr>
                <w:rFonts w:eastAsia="Calibri" w:cs="Arial"/>
                <w:sz w:val="20"/>
                <w:szCs w:val="18"/>
              </w:rPr>
            </w:pPr>
            <w:hyperlink w:anchor="Instructions_PAS_ContributesTo" w:history="1">
              <w:r w:rsidR="00CA24E8" w:rsidRPr="00581FC5">
                <w:rPr>
                  <w:rStyle w:val="Hyperlink"/>
                  <w:rFonts w:eastAsia="Calibri" w:cs="Arial"/>
                  <w:sz w:val="20"/>
                  <w:szCs w:val="18"/>
                </w:rPr>
                <w:t xml:space="preserve">Students to be Served   </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0CA93B6" w14:textId="3441EAD4" w:rsidR="00CA24E8" w:rsidRPr="00581FC5" w:rsidRDefault="004410FF" w:rsidP="00CA24E8">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English Learners         </w:t>
            </w:r>
            <w:r w:rsidR="00CA24E8" w:rsidRPr="00581FC5">
              <w:rPr>
                <w:rFonts w:eastAsia="Calibri" w:cs="Arial"/>
                <w:color w:val="000000"/>
                <w:sz w:val="20"/>
                <w:szCs w:val="18"/>
              </w:rPr>
              <w:fldChar w:fldCharType="begin">
                <w:ffData>
                  <w:name w:val="Check30"/>
                  <w:enabled/>
                  <w:calcOnExit w:val="0"/>
                  <w:checkBox>
                    <w:size w:val="20"/>
                    <w:default w:val="0"/>
                  </w:checkBox>
                </w:ffData>
              </w:fldChar>
            </w:r>
            <w:r w:rsidR="00CA24E8"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CA24E8" w:rsidRPr="00581FC5">
              <w:rPr>
                <w:rFonts w:eastAsia="Calibri" w:cs="Arial"/>
                <w:color w:val="000000"/>
                <w:sz w:val="20"/>
                <w:szCs w:val="18"/>
              </w:rPr>
              <w:fldChar w:fldCharType="end"/>
            </w:r>
            <w:r w:rsidR="00CA24E8" w:rsidRPr="00581FC5">
              <w:rPr>
                <w:rFonts w:eastAsia="Calibri" w:cs="Arial"/>
                <w:color w:val="000000"/>
                <w:sz w:val="20"/>
                <w:szCs w:val="18"/>
              </w:rPr>
              <w:t xml:space="preserve"> Foster Youth         </w:t>
            </w:r>
            <w:r w:rsidR="00CA24E8" w:rsidRPr="00581FC5">
              <w:rPr>
                <w:rFonts w:eastAsia="Calibri" w:cs="Arial"/>
                <w:color w:val="000000"/>
                <w:sz w:val="20"/>
                <w:szCs w:val="18"/>
              </w:rPr>
              <w:fldChar w:fldCharType="begin">
                <w:ffData>
                  <w:name w:val="Check31"/>
                  <w:enabled/>
                  <w:calcOnExit w:val="0"/>
                  <w:checkBox>
                    <w:size w:val="20"/>
                    <w:default w:val="0"/>
                  </w:checkBox>
                </w:ffData>
              </w:fldChar>
            </w:r>
            <w:r w:rsidR="00CA24E8"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CA24E8" w:rsidRPr="00581FC5">
              <w:rPr>
                <w:rFonts w:eastAsia="Calibri" w:cs="Arial"/>
                <w:color w:val="000000"/>
                <w:sz w:val="20"/>
                <w:szCs w:val="18"/>
              </w:rPr>
              <w:fldChar w:fldCharType="end"/>
            </w:r>
            <w:r w:rsidR="00CA24E8" w:rsidRPr="00581FC5">
              <w:rPr>
                <w:rFonts w:eastAsia="Calibri" w:cs="Arial"/>
                <w:color w:val="000000"/>
                <w:sz w:val="20"/>
                <w:szCs w:val="18"/>
              </w:rPr>
              <w:t xml:space="preserve"> Low Income</w:t>
            </w:r>
          </w:p>
        </w:tc>
      </w:tr>
      <w:tr w:rsidR="00CA24E8" w:rsidRPr="00581FC5" w14:paraId="5C2C4380" w14:textId="77777777" w:rsidTr="00190ABA">
        <w:trPr>
          <w:trHeight w:val="377"/>
          <w:tblCellSpacing w:w="36" w:type="dxa"/>
        </w:trPr>
        <w:tc>
          <w:tcPr>
            <w:tcW w:w="2045" w:type="pct"/>
            <w:gridSpan w:val="7"/>
            <w:tcBorders>
              <w:left w:val="single" w:sz="2" w:space="0" w:color="D5A1DF"/>
            </w:tcBorders>
            <w:shd w:val="clear" w:color="auto" w:fill="auto"/>
            <w:vAlign w:val="center"/>
          </w:tcPr>
          <w:p w14:paraId="61C934AD" w14:textId="77777777" w:rsidR="00CA24E8" w:rsidRPr="00581FC5" w:rsidRDefault="00413012" w:rsidP="00CA24E8">
            <w:pPr>
              <w:spacing w:before="60" w:after="60"/>
              <w:jc w:val="right"/>
              <w:rPr>
                <w:rFonts w:eastAsia="Calibri" w:cs="Arial"/>
                <w:color w:val="000000"/>
                <w:sz w:val="20"/>
                <w:szCs w:val="18"/>
              </w:rPr>
            </w:pPr>
            <w:hyperlink w:anchor="Instructions_PAS_ScopeService" w:history="1">
              <w:r w:rsidR="00CA24E8" w:rsidRPr="00581FC5">
                <w:rPr>
                  <w:rStyle w:val="Hyperlink"/>
                  <w:rFonts w:eastAsia="Calibri" w:cs="Arial"/>
                  <w:sz w:val="20"/>
                  <w:szCs w:val="18"/>
                </w:rPr>
                <w:t>Scope of Services</w:t>
              </w:r>
            </w:hyperlink>
          </w:p>
        </w:tc>
        <w:tc>
          <w:tcPr>
            <w:tcW w:w="288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EF6C68E" w14:textId="4F396133" w:rsidR="00CA24E8" w:rsidRPr="00581FC5" w:rsidRDefault="004410FF"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LEA-wide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Schoolwide         </w:t>
            </w:r>
            <w:r w:rsidR="00CA24E8" w:rsidRPr="00581FC5">
              <w:rPr>
                <w:rFonts w:eastAsia="Calibri" w:cs="Arial"/>
                <w:b/>
                <w:sz w:val="20"/>
                <w:szCs w:val="18"/>
              </w:rPr>
              <w:t>OR</w:t>
            </w:r>
            <w:r w:rsidR="00CA24E8" w:rsidRPr="00581FC5">
              <w:rPr>
                <w:rFonts w:eastAsia="Calibri" w:cs="Arial"/>
                <w:sz w:val="20"/>
                <w:szCs w:val="18"/>
              </w:rPr>
              <w:t xml:space="preserve">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Limited to Unduplicated Student Group(s)</w:t>
            </w:r>
          </w:p>
        </w:tc>
      </w:tr>
      <w:tr w:rsidR="00CA24E8" w:rsidRPr="00581FC5" w14:paraId="32A8416F" w14:textId="77777777" w:rsidTr="00190ABA">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2926608A" w14:textId="77777777" w:rsidR="00CA24E8" w:rsidRPr="00581FC5" w:rsidRDefault="00413012" w:rsidP="00CA24E8">
            <w:pPr>
              <w:spacing w:before="60" w:after="60"/>
              <w:jc w:val="right"/>
              <w:rPr>
                <w:rFonts w:cs="Arial"/>
              </w:rPr>
            </w:pPr>
            <w:hyperlink w:anchor="Instructions_PAS_IIS_Locations" w:history="1">
              <w:r w:rsidR="00CA24E8"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0525C35" w14:textId="1EF0B40E" w:rsidR="00CA24E8" w:rsidRPr="00581FC5" w:rsidRDefault="004410FF"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schools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Schools:___________________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Grade spans:__________________</w:t>
            </w:r>
          </w:p>
        </w:tc>
      </w:tr>
      <w:tr w:rsidR="00CA24E8" w:rsidRPr="00581FC5" w14:paraId="51719BA1" w14:textId="77777777" w:rsidTr="00CA24E8">
        <w:trPr>
          <w:trHeight w:val="377"/>
          <w:tblCellSpacing w:w="36" w:type="dxa"/>
        </w:trPr>
        <w:tc>
          <w:tcPr>
            <w:tcW w:w="4951" w:type="pct"/>
            <w:gridSpan w:val="11"/>
            <w:shd w:val="clear" w:color="auto" w:fill="auto"/>
            <w:vAlign w:val="center"/>
          </w:tcPr>
          <w:p w14:paraId="7BE3138A" w14:textId="77777777" w:rsidR="00CA24E8" w:rsidRPr="00581FC5" w:rsidRDefault="00413012" w:rsidP="00CA24E8">
            <w:pPr>
              <w:spacing w:before="60" w:after="60"/>
              <w:rPr>
                <w:rFonts w:eastAsia="Calibri" w:cs="Arial"/>
                <w:sz w:val="20"/>
                <w:szCs w:val="18"/>
              </w:rPr>
            </w:pPr>
            <w:hyperlink w:anchor="Instructions_PAS_ActionsServices" w:history="1">
              <w:r w:rsidR="00CA24E8" w:rsidRPr="00581FC5">
                <w:rPr>
                  <w:rStyle w:val="Hyperlink"/>
                  <w:rFonts w:cs="Arial"/>
                  <w:sz w:val="20"/>
                  <w:szCs w:val="18"/>
                </w:rPr>
                <w:t>ACTIONS/SERVICES</w:t>
              </w:r>
            </w:hyperlink>
          </w:p>
        </w:tc>
      </w:tr>
      <w:tr w:rsidR="00CA24E8" w:rsidRPr="00581FC5" w14:paraId="66F7CF2E" w14:textId="77777777" w:rsidTr="00190ABA">
        <w:trPr>
          <w:trHeight w:val="323"/>
          <w:tblCellSpacing w:w="36" w:type="dxa"/>
        </w:trPr>
        <w:tc>
          <w:tcPr>
            <w:tcW w:w="1778" w:type="pct"/>
            <w:gridSpan w:val="6"/>
            <w:shd w:val="clear" w:color="auto" w:fill="auto"/>
            <w:tcMar>
              <w:left w:w="115" w:type="dxa"/>
            </w:tcMar>
          </w:tcPr>
          <w:p w14:paraId="0E6C4B21"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6B8AEA15"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4B431134"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218C2AD2" w14:textId="77777777" w:rsidTr="00190ABA">
        <w:trPr>
          <w:trHeight w:val="350"/>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4BD40901"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06A376B" w14:textId="4A71E0D7" w:rsidR="00CA24E8" w:rsidRPr="00581FC5" w:rsidRDefault="00CA24E8" w:rsidP="005A030A">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5A030A">
              <w:rPr>
                <w:rFonts w:eastAsia="Calibri" w:cs="Arial"/>
                <w:color w:val="000000"/>
                <w:sz w:val="20"/>
                <w:szCs w:val="18"/>
              </w:rPr>
              <w:fldChar w:fldCharType="begin">
                <w:ffData>
                  <w:name w:val=""/>
                  <w:enabled/>
                  <w:calcOnExit w:val="0"/>
                  <w:checkBox>
                    <w:size w:val="20"/>
                    <w:default w:val="1"/>
                  </w:checkBox>
                </w:ffData>
              </w:fldChar>
            </w:r>
            <w:r w:rsidR="005A030A">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5A030A">
              <w:rPr>
                <w:rFonts w:eastAsia="Calibri" w:cs="Arial"/>
                <w:color w:val="000000"/>
                <w:sz w:val="20"/>
                <w:szCs w:val="18"/>
              </w:rPr>
              <w:fldChar w:fldCharType="end"/>
            </w:r>
            <w:r w:rsidRPr="00581FC5">
              <w:rPr>
                <w:rFonts w:eastAsia="Calibri" w:cs="Arial"/>
                <w:color w:val="000000"/>
                <w:sz w:val="20"/>
                <w:szCs w:val="18"/>
              </w:rPr>
              <w:t xml:space="preserve"> Modified    </w:t>
            </w:r>
            <w:r w:rsidR="006D32C8">
              <w:rPr>
                <w:rFonts w:eastAsia="Calibri" w:cs="Arial"/>
                <w:color w:val="000000"/>
                <w:sz w:val="20"/>
                <w:szCs w:val="18"/>
              </w:rPr>
              <w:fldChar w:fldCharType="begin">
                <w:ffData>
                  <w:name w:val=""/>
                  <w:enabled/>
                  <w:calcOnExit w:val="0"/>
                  <w:checkBox>
                    <w:size w:val="20"/>
                    <w:default w:val="0"/>
                  </w:checkBox>
                </w:ffData>
              </w:fldChar>
            </w:r>
            <w:r w:rsidR="006D32C8">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6D32C8">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5DCC55C"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190ABA" w:rsidRPr="00581FC5" w14:paraId="1B87EDE8" w14:textId="77777777" w:rsidTr="00190ABA">
        <w:trPr>
          <w:trHeight w:val="576"/>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52AFF423" w14:textId="4335BBBB" w:rsidR="00190ABA" w:rsidRDefault="00190ABA" w:rsidP="00CA24E8">
            <w:pPr>
              <w:rPr>
                <w:rFonts w:eastAsia="Calibri" w:cs="Arial"/>
                <w:color w:val="000000"/>
              </w:rPr>
            </w:pPr>
            <w:r>
              <w:rPr>
                <w:rFonts w:eastAsia="Calibri" w:cs="Arial"/>
                <w:color w:val="000000"/>
              </w:rPr>
              <w:t>Use adaptive digital content to provide differentiated instruction and intervention</w:t>
            </w:r>
            <w:r w:rsidR="00B9596D">
              <w:rPr>
                <w:rFonts w:eastAsia="Calibri" w:cs="Arial"/>
                <w:color w:val="000000"/>
              </w:rPr>
              <w:t>. This will include (but not be limited to):</w:t>
            </w:r>
          </w:p>
          <w:p w14:paraId="0E4B684C" w14:textId="09C5ABF8" w:rsidR="00B9596D" w:rsidRDefault="00B9596D" w:rsidP="00CD7F87">
            <w:pPr>
              <w:pStyle w:val="ListParagraph"/>
              <w:numPr>
                <w:ilvl w:val="0"/>
                <w:numId w:val="98"/>
              </w:numPr>
              <w:rPr>
                <w:rFonts w:eastAsia="Calibri" w:cs="Arial"/>
                <w:color w:val="000000"/>
              </w:rPr>
            </w:pPr>
            <w:r>
              <w:rPr>
                <w:rFonts w:eastAsia="Calibri" w:cs="Arial"/>
                <w:color w:val="000000"/>
              </w:rPr>
              <w:t>BrainPop ESL</w:t>
            </w:r>
          </w:p>
          <w:p w14:paraId="7DECDF62" w14:textId="71064BF9" w:rsidR="00B9596D" w:rsidRDefault="00B9596D" w:rsidP="00CD7F87">
            <w:pPr>
              <w:pStyle w:val="ListParagraph"/>
              <w:numPr>
                <w:ilvl w:val="0"/>
                <w:numId w:val="98"/>
              </w:numPr>
              <w:rPr>
                <w:rFonts w:eastAsia="Calibri" w:cs="Arial"/>
                <w:color w:val="000000"/>
              </w:rPr>
            </w:pPr>
            <w:r>
              <w:rPr>
                <w:rFonts w:eastAsia="Calibri" w:cs="Arial"/>
                <w:color w:val="000000"/>
              </w:rPr>
              <w:t xml:space="preserve">ST Math </w:t>
            </w:r>
          </w:p>
          <w:p w14:paraId="0342A027" w14:textId="00042129" w:rsidR="00B9596D" w:rsidRDefault="00B9596D" w:rsidP="00CD7F87">
            <w:pPr>
              <w:pStyle w:val="ListParagraph"/>
              <w:numPr>
                <w:ilvl w:val="0"/>
                <w:numId w:val="98"/>
              </w:numPr>
              <w:rPr>
                <w:rFonts w:eastAsia="Calibri" w:cs="Arial"/>
                <w:color w:val="000000"/>
              </w:rPr>
            </w:pPr>
            <w:r w:rsidRPr="00B9596D">
              <w:rPr>
                <w:rFonts w:eastAsia="Calibri" w:cs="Arial"/>
                <w:color w:val="000000"/>
              </w:rPr>
              <w:t>Achieve3000</w:t>
            </w:r>
          </w:p>
          <w:p w14:paraId="1953904F" w14:textId="2FE35A3C" w:rsidR="00B9596D" w:rsidRPr="006D32C8" w:rsidRDefault="00B9596D" w:rsidP="00CD7F87">
            <w:pPr>
              <w:pStyle w:val="ListParagraph"/>
              <w:numPr>
                <w:ilvl w:val="0"/>
                <w:numId w:val="98"/>
              </w:numPr>
              <w:rPr>
                <w:rFonts w:eastAsia="Calibri" w:cs="Arial"/>
                <w:color w:val="000000"/>
              </w:rPr>
            </w:pPr>
            <w:r>
              <w:rPr>
                <w:rFonts w:eastAsia="Calibri" w:cs="Arial"/>
                <w:color w:val="000000"/>
              </w:rPr>
              <w:t xml:space="preserve">Raz Kids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Pr>
          <w:p w14:paraId="3C42F25E" w14:textId="77777777" w:rsidR="005A030A" w:rsidRDefault="005A030A" w:rsidP="005A030A">
            <w:pPr>
              <w:rPr>
                <w:rFonts w:eastAsia="Calibri" w:cs="Arial"/>
                <w:color w:val="000000"/>
              </w:rPr>
            </w:pPr>
            <w:r>
              <w:rPr>
                <w:rFonts w:eastAsia="Calibri" w:cs="Arial"/>
                <w:color w:val="000000"/>
              </w:rPr>
              <w:t>Use adaptive digital content and other resources to provide differentiated instruction and intervention to students from significant subpopulations. This will include (but not be limited to):</w:t>
            </w:r>
          </w:p>
          <w:p w14:paraId="1189E437" w14:textId="77777777" w:rsidR="005A030A" w:rsidRDefault="005A030A" w:rsidP="00CD7F87">
            <w:pPr>
              <w:pStyle w:val="ListParagraph"/>
              <w:numPr>
                <w:ilvl w:val="0"/>
                <w:numId w:val="99"/>
              </w:numPr>
              <w:rPr>
                <w:rFonts w:eastAsia="Calibri" w:cs="Arial"/>
                <w:color w:val="000000"/>
              </w:rPr>
            </w:pPr>
            <w:r>
              <w:rPr>
                <w:rFonts w:eastAsia="Calibri" w:cs="Arial"/>
                <w:color w:val="000000"/>
              </w:rPr>
              <w:t xml:space="preserve">ST Math </w:t>
            </w:r>
          </w:p>
          <w:p w14:paraId="4F673C2D" w14:textId="77777777" w:rsidR="005A030A" w:rsidRDefault="005A030A" w:rsidP="00CD7F87">
            <w:pPr>
              <w:pStyle w:val="ListParagraph"/>
              <w:numPr>
                <w:ilvl w:val="0"/>
                <w:numId w:val="99"/>
              </w:numPr>
              <w:rPr>
                <w:rFonts w:eastAsia="Calibri" w:cs="Arial"/>
                <w:color w:val="000000"/>
              </w:rPr>
            </w:pPr>
            <w:r w:rsidRPr="00B9596D">
              <w:rPr>
                <w:rFonts w:eastAsia="Calibri" w:cs="Arial"/>
                <w:color w:val="000000"/>
              </w:rPr>
              <w:t>Achieve3000</w:t>
            </w:r>
          </w:p>
          <w:p w14:paraId="35D3EE42" w14:textId="467C6576" w:rsidR="00190ABA" w:rsidRPr="005A030A" w:rsidRDefault="005A030A" w:rsidP="00CD7F87">
            <w:pPr>
              <w:pStyle w:val="ListParagraph"/>
              <w:numPr>
                <w:ilvl w:val="0"/>
                <w:numId w:val="99"/>
              </w:numPr>
              <w:rPr>
                <w:rFonts w:eastAsia="Calibri" w:cs="Arial"/>
                <w:color w:val="000000"/>
              </w:rPr>
            </w:pPr>
            <w:r w:rsidRPr="005A030A">
              <w:rPr>
                <w:rFonts w:eastAsia="Calibri" w:cs="Arial"/>
                <w:color w:val="000000"/>
              </w:rPr>
              <w:t>Raz Kids</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Pr>
          <w:p w14:paraId="1E681F5D" w14:textId="77777777" w:rsidR="00190ABA" w:rsidRPr="00DA5ACD" w:rsidRDefault="00190ABA" w:rsidP="00CA24E8">
            <w:pPr>
              <w:pStyle w:val="Default"/>
              <w:spacing w:before="60" w:after="60"/>
              <w:rPr>
                <w:rFonts w:ascii="Arial" w:hAnsi="Arial" w:cs="Arial"/>
              </w:rPr>
            </w:pPr>
          </w:p>
        </w:tc>
      </w:tr>
      <w:tr w:rsidR="00190ABA" w:rsidRPr="00581FC5" w14:paraId="1DE21009" w14:textId="77777777" w:rsidTr="00190ABA">
        <w:trPr>
          <w:trHeight w:val="215"/>
          <w:tblCellSpacing w:w="36" w:type="dxa"/>
        </w:trPr>
        <w:tc>
          <w:tcPr>
            <w:tcW w:w="1778" w:type="pct"/>
            <w:gridSpan w:val="6"/>
            <w:shd w:val="clear" w:color="auto" w:fill="auto"/>
          </w:tcPr>
          <w:p w14:paraId="48BE9CD2" w14:textId="77777777" w:rsidR="00190ABA" w:rsidRPr="00581FC5" w:rsidRDefault="00413012" w:rsidP="00CA24E8">
            <w:pPr>
              <w:spacing w:before="120" w:after="60"/>
              <w:rPr>
                <w:rFonts w:eastAsia="Calibri" w:cs="Arial"/>
                <w:color w:val="000000"/>
                <w:sz w:val="20"/>
                <w:szCs w:val="18"/>
              </w:rPr>
            </w:pPr>
            <w:hyperlink w:anchor="Instructions_PAS_BudgetedExpenditures" w:history="1">
              <w:r w:rsidR="00190ABA" w:rsidRPr="00581FC5">
                <w:rPr>
                  <w:rStyle w:val="Hyperlink"/>
                  <w:rFonts w:cs="Arial"/>
                  <w:sz w:val="20"/>
                  <w:szCs w:val="18"/>
                </w:rPr>
                <w:t>BUDGETED EXPENDITURES</w:t>
              </w:r>
            </w:hyperlink>
          </w:p>
        </w:tc>
        <w:tc>
          <w:tcPr>
            <w:tcW w:w="1481" w:type="pct"/>
            <w:gridSpan w:val="3"/>
            <w:shd w:val="clear" w:color="auto" w:fill="auto"/>
          </w:tcPr>
          <w:p w14:paraId="5392FF53" w14:textId="77777777" w:rsidR="00190ABA" w:rsidRPr="00581FC5" w:rsidRDefault="00190ABA" w:rsidP="00CA24E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4" w:type="pct"/>
            <w:gridSpan w:val="2"/>
            <w:shd w:val="clear" w:color="auto" w:fill="auto"/>
          </w:tcPr>
          <w:p w14:paraId="495A0797" w14:textId="77777777" w:rsidR="00190ABA" w:rsidRPr="00581FC5" w:rsidRDefault="00190ABA" w:rsidP="00CA24E8">
            <w:pPr>
              <w:spacing w:before="120" w:after="60"/>
              <w:rPr>
                <w:rFonts w:eastAsia="Calibri" w:cs="Arial"/>
                <w:color w:val="FFFFFF"/>
                <w:sz w:val="20"/>
                <w:szCs w:val="18"/>
              </w:rPr>
            </w:pPr>
            <w:r w:rsidRPr="00581FC5">
              <w:rPr>
                <w:rFonts w:eastAsia="Calibri" w:cs="Arial"/>
                <w:b/>
                <w:color w:val="FFFFFF"/>
                <w:sz w:val="18"/>
                <w:szCs w:val="18"/>
              </w:rPr>
              <w:t>Empty Cell</w:t>
            </w:r>
          </w:p>
        </w:tc>
      </w:tr>
      <w:tr w:rsidR="00190ABA" w:rsidRPr="00581FC5" w14:paraId="4819ABF0" w14:textId="77777777" w:rsidTr="00190ABA">
        <w:trPr>
          <w:trHeight w:val="332"/>
          <w:tblCellSpacing w:w="36" w:type="dxa"/>
        </w:trPr>
        <w:tc>
          <w:tcPr>
            <w:tcW w:w="1778" w:type="pct"/>
            <w:gridSpan w:val="6"/>
            <w:shd w:val="clear" w:color="auto" w:fill="auto"/>
          </w:tcPr>
          <w:p w14:paraId="048DFD7E" w14:textId="77777777" w:rsidR="00190ABA" w:rsidRPr="00581FC5" w:rsidRDefault="00190ABA"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5642848B" w14:textId="77777777" w:rsidR="00190ABA" w:rsidRPr="00581FC5" w:rsidRDefault="00190ABA"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50E3A40F" w14:textId="77777777" w:rsidR="00190ABA" w:rsidRPr="00581FC5" w:rsidRDefault="00190ABA"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190ABA" w:rsidRPr="00581FC5" w14:paraId="686B11EF" w14:textId="77777777" w:rsidTr="00190ABA">
        <w:trPr>
          <w:trHeight w:val="432"/>
          <w:tblCellSpacing w:w="36" w:type="dxa"/>
        </w:trPr>
        <w:tc>
          <w:tcPr>
            <w:tcW w:w="586" w:type="pct"/>
            <w:gridSpan w:val="2"/>
            <w:shd w:val="clear" w:color="auto" w:fill="auto"/>
            <w:vAlign w:val="center"/>
          </w:tcPr>
          <w:p w14:paraId="1BE603E3" w14:textId="77777777" w:rsidR="00190ABA" w:rsidRPr="00581FC5" w:rsidRDefault="00190ABA" w:rsidP="00CA24E8">
            <w:pPr>
              <w:spacing w:before="60" w:after="20"/>
              <w:rPr>
                <w:rFonts w:eastAsia="Calibri" w:cs="Arial"/>
                <w:color w:val="9830BC"/>
                <w:sz w:val="20"/>
                <w:szCs w:val="18"/>
              </w:rPr>
            </w:pPr>
            <w:r w:rsidRPr="00581FC5">
              <w:rPr>
                <w:rFonts w:eastAsia="Calibri" w:cs="Arial"/>
                <w:color w:val="9830BC"/>
                <w:sz w:val="20"/>
                <w:szCs w:val="18"/>
              </w:rPr>
              <w:t>Amount</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22FCBF1" w14:textId="1BFB6F30" w:rsidR="00190ABA" w:rsidRPr="00DA5ACD" w:rsidRDefault="00D53F72" w:rsidP="00D53F72">
            <w:pPr>
              <w:spacing w:before="60" w:after="60"/>
              <w:rPr>
                <w:rFonts w:eastAsia="Calibri" w:cs="Arial"/>
                <w:color w:val="000000"/>
              </w:rPr>
            </w:pPr>
            <w:r>
              <w:rPr>
                <w:rFonts w:eastAsia="Calibri" w:cs="Arial"/>
                <w:color w:val="000000"/>
              </w:rPr>
              <w:t>Amount include</w:t>
            </w:r>
            <w:r w:rsidR="005A030A">
              <w:rPr>
                <w:rFonts w:eastAsia="Calibri" w:cs="Arial"/>
                <w:color w:val="000000"/>
              </w:rPr>
              <w:t>d</w:t>
            </w:r>
            <w:r>
              <w:rPr>
                <w:rFonts w:eastAsia="Calibri" w:cs="Arial"/>
                <w:color w:val="000000"/>
              </w:rPr>
              <w:t xml:space="preserve"> in Goal 1</w:t>
            </w:r>
            <w:r w:rsidR="005A030A">
              <w:rPr>
                <w:rFonts w:eastAsia="Calibri" w:cs="Arial"/>
                <w:color w:val="000000"/>
              </w:rPr>
              <w:t xml:space="preserve">, Action 3 and </w:t>
            </w:r>
            <w:r>
              <w:rPr>
                <w:rFonts w:eastAsia="Calibri" w:cs="Arial"/>
                <w:color w:val="000000"/>
              </w:rPr>
              <w:t>5</w:t>
            </w:r>
          </w:p>
        </w:tc>
        <w:tc>
          <w:tcPr>
            <w:tcW w:w="414" w:type="pct"/>
            <w:gridSpan w:val="2"/>
            <w:shd w:val="clear" w:color="auto" w:fill="auto"/>
            <w:vAlign w:val="center"/>
          </w:tcPr>
          <w:p w14:paraId="5EAFCA65" w14:textId="77777777" w:rsidR="00190ABA" w:rsidRPr="00581FC5" w:rsidRDefault="00190ABA"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8F46979" w14:textId="6B8F242E" w:rsidR="00190ABA" w:rsidRPr="00DA5ACD" w:rsidRDefault="00E87D56" w:rsidP="00CA24E8">
            <w:pPr>
              <w:spacing w:before="60" w:after="60"/>
              <w:rPr>
                <w:rFonts w:eastAsia="Calibri" w:cs="Arial"/>
                <w:color w:val="000000"/>
              </w:rPr>
            </w:pPr>
            <w:r>
              <w:rPr>
                <w:rFonts w:eastAsia="Calibri" w:cs="Arial"/>
                <w:color w:val="000000"/>
              </w:rPr>
              <w:t>Amount included in Goal 1, Action 3 and 5</w:t>
            </w:r>
          </w:p>
        </w:tc>
        <w:tc>
          <w:tcPr>
            <w:tcW w:w="391" w:type="pct"/>
            <w:shd w:val="clear" w:color="auto" w:fill="auto"/>
            <w:vAlign w:val="center"/>
          </w:tcPr>
          <w:p w14:paraId="737F0632" w14:textId="77777777" w:rsidR="00190ABA" w:rsidRPr="00581FC5" w:rsidRDefault="00190ABA"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B1D91B1" w14:textId="012B952B" w:rsidR="00190ABA" w:rsidRPr="00DA5ACD" w:rsidRDefault="00190ABA" w:rsidP="00CA24E8">
            <w:pPr>
              <w:spacing w:before="60" w:after="60"/>
              <w:rPr>
                <w:rFonts w:eastAsia="Calibri" w:cs="Arial"/>
                <w:color w:val="000000"/>
              </w:rPr>
            </w:pPr>
          </w:p>
        </w:tc>
      </w:tr>
      <w:tr w:rsidR="00190ABA" w:rsidRPr="00581FC5" w14:paraId="19545789" w14:textId="77777777" w:rsidTr="00190ABA">
        <w:trPr>
          <w:trHeight w:val="432"/>
          <w:tblCellSpacing w:w="36" w:type="dxa"/>
        </w:trPr>
        <w:tc>
          <w:tcPr>
            <w:tcW w:w="586" w:type="pct"/>
            <w:gridSpan w:val="2"/>
            <w:shd w:val="clear" w:color="auto" w:fill="auto"/>
            <w:vAlign w:val="center"/>
          </w:tcPr>
          <w:p w14:paraId="6E9BE78C" w14:textId="77777777" w:rsidR="00190ABA" w:rsidRPr="00581FC5" w:rsidRDefault="00190ABA"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E0ECB03" w14:textId="4BA7DB9D" w:rsidR="00190ABA" w:rsidRPr="00DA5ACD" w:rsidRDefault="009A0877" w:rsidP="00CA24E8">
            <w:pPr>
              <w:spacing w:before="60" w:after="60"/>
              <w:rPr>
                <w:rFonts w:eastAsia="Calibri" w:cs="Arial"/>
                <w:color w:val="000000"/>
              </w:rPr>
            </w:pPr>
            <w:r>
              <w:rPr>
                <w:rFonts w:eastAsia="Calibri" w:cs="Arial"/>
                <w:color w:val="000000"/>
              </w:rPr>
              <w:t>LCFF All resources</w:t>
            </w:r>
          </w:p>
        </w:tc>
        <w:tc>
          <w:tcPr>
            <w:tcW w:w="414" w:type="pct"/>
            <w:gridSpan w:val="2"/>
            <w:shd w:val="clear" w:color="auto" w:fill="auto"/>
            <w:vAlign w:val="center"/>
          </w:tcPr>
          <w:p w14:paraId="488F1452" w14:textId="77777777" w:rsidR="00190ABA" w:rsidRPr="00581FC5" w:rsidRDefault="00190ABA"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40B6CB9" w14:textId="08CB6A8A" w:rsidR="00190ABA" w:rsidRPr="00DA5ACD" w:rsidRDefault="00E87D56" w:rsidP="00CA24E8">
            <w:pPr>
              <w:spacing w:before="60" w:after="60"/>
              <w:rPr>
                <w:rFonts w:eastAsia="Calibri" w:cs="Arial"/>
                <w:color w:val="000000"/>
              </w:rPr>
            </w:pPr>
            <w:r>
              <w:rPr>
                <w:rFonts w:eastAsia="Calibri" w:cs="Arial"/>
                <w:color w:val="000000"/>
              </w:rPr>
              <w:t>LCFF All resources</w:t>
            </w:r>
          </w:p>
        </w:tc>
        <w:tc>
          <w:tcPr>
            <w:tcW w:w="391" w:type="pct"/>
            <w:shd w:val="clear" w:color="auto" w:fill="auto"/>
            <w:vAlign w:val="center"/>
          </w:tcPr>
          <w:p w14:paraId="3556D45E" w14:textId="77777777" w:rsidR="00190ABA" w:rsidRPr="00581FC5" w:rsidRDefault="00190ABA"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F1DE7D9" w14:textId="77777777" w:rsidR="00190ABA" w:rsidRPr="00DA5ACD" w:rsidRDefault="00190ABA" w:rsidP="00CA24E8">
            <w:pPr>
              <w:spacing w:before="60" w:after="60"/>
              <w:rPr>
                <w:rFonts w:eastAsia="Calibri" w:cs="Arial"/>
                <w:color w:val="000000"/>
              </w:rPr>
            </w:pPr>
          </w:p>
        </w:tc>
      </w:tr>
      <w:tr w:rsidR="00190ABA" w:rsidRPr="00581FC5" w14:paraId="1436937F" w14:textId="77777777" w:rsidTr="00190ABA">
        <w:trPr>
          <w:trHeight w:val="432"/>
          <w:tblCellSpacing w:w="36" w:type="dxa"/>
        </w:trPr>
        <w:tc>
          <w:tcPr>
            <w:tcW w:w="586" w:type="pct"/>
            <w:gridSpan w:val="2"/>
            <w:shd w:val="clear" w:color="auto" w:fill="auto"/>
            <w:vAlign w:val="center"/>
          </w:tcPr>
          <w:p w14:paraId="53AEE53B" w14:textId="77777777" w:rsidR="00190ABA" w:rsidRPr="00581FC5" w:rsidRDefault="00190ABA"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474842D" w14:textId="77777777" w:rsidR="008724BB" w:rsidRPr="008724BB" w:rsidRDefault="008724BB" w:rsidP="00CD7F87">
            <w:pPr>
              <w:pStyle w:val="ListParagraph"/>
              <w:numPr>
                <w:ilvl w:val="0"/>
                <w:numId w:val="27"/>
              </w:numPr>
              <w:rPr>
                <w:rFonts w:cs="Arial"/>
              </w:rPr>
            </w:pPr>
            <w:r w:rsidRPr="00D15FFE">
              <w:rPr>
                <w:rFonts w:eastAsia="Calibri" w:cs="Arial"/>
                <w:color w:val="000000"/>
              </w:rPr>
              <w:t>Certificated salaries</w:t>
            </w:r>
            <w:r>
              <w:rPr>
                <w:rFonts w:eastAsia="Calibri" w:cs="Arial"/>
                <w:color w:val="000000"/>
              </w:rPr>
              <w:t xml:space="preserve"> (1100)</w:t>
            </w:r>
          </w:p>
          <w:p w14:paraId="5DF149FB" w14:textId="6169D746" w:rsidR="008724BB" w:rsidRDefault="008724BB" w:rsidP="00CD7F87">
            <w:pPr>
              <w:pStyle w:val="ListParagraph"/>
              <w:numPr>
                <w:ilvl w:val="0"/>
                <w:numId w:val="27"/>
              </w:numPr>
              <w:rPr>
                <w:rFonts w:cs="Arial"/>
              </w:rPr>
            </w:pPr>
            <w:r w:rsidRPr="00D15FFE">
              <w:rPr>
                <w:rFonts w:eastAsia="Calibri" w:cs="Arial"/>
                <w:color w:val="000000"/>
              </w:rPr>
              <w:t xml:space="preserve"> </w:t>
            </w:r>
            <w:r w:rsidRPr="00294B31">
              <w:rPr>
                <w:rFonts w:cs="Arial"/>
              </w:rPr>
              <w:t>Educational Software (4320)</w:t>
            </w:r>
          </w:p>
          <w:p w14:paraId="779CE6B1" w14:textId="0CB01713" w:rsidR="00190ABA" w:rsidRPr="008724BB" w:rsidRDefault="008724BB" w:rsidP="00CD7F87">
            <w:pPr>
              <w:pStyle w:val="ListParagraph"/>
              <w:numPr>
                <w:ilvl w:val="0"/>
                <w:numId w:val="27"/>
              </w:numPr>
              <w:spacing w:before="60" w:after="60"/>
              <w:rPr>
                <w:rFonts w:eastAsia="Calibri" w:cs="Arial"/>
                <w:color w:val="000000"/>
              </w:rPr>
            </w:pPr>
            <w:r w:rsidRPr="008724BB">
              <w:rPr>
                <w:rFonts w:cs="Arial"/>
              </w:rPr>
              <w:t>Technology Services (5887)</w:t>
            </w:r>
          </w:p>
        </w:tc>
        <w:tc>
          <w:tcPr>
            <w:tcW w:w="414" w:type="pct"/>
            <w:gridSpan w:val="2"/>
            <w:shd w:val="clear" w:color="auto" w:fill="auto"/>
            <w:vAlign w:val="center"/>
          </w:tcPr>
          <w:p w14:paraId="594B0178" w14:textId="77777777" w:rsidR="00190ABA" w:rsidRPr="00581FC5" w:rsidRDefault="00190ABA"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8CD071F" w14:textId="77777777" w:rsidR="00E87D56" w:rsidRPr="008724BB" w:rsidRDefault="00E87D56" w:rsidP="00E87D56">
            <w:pPr>
              <w:pStyle w:val="ListParagraph"/>
              <w:numPr>
                <w:ilvl w:val="0"/>
                <w:numId w:val="27"/>
              </w:numPr>
              <w:rPr>
                <w:rFonts w:cs="Arial"/>
              </w:rPr>
            </w:pPr>
            <w:r w:rsidRPr="00D15FFE">
              <w:rPr>
                <w:rFonts w:eastAsia="Calibri" w:cs="Arial"/>
                <w:color w:val="000000"/>
              </w:rPr>
              <w:t>Certificated salaries</w:t>
            </w:r>
            <w:r>
              <w:rPr>
                <w:rFonts w:eastAsia="Calibri" w:cs="Arial"/>
                <w:color w:val="000000"/>
              </w:rPr>
              <w:t xml:space="preserve"> (1100)</w:t>
            </w:r>
          </w:p>
          <w:p w14:paraId="6C9730C3" w14:textId="77777777" w:rsidR="00E87D56" w:rsidRDefault="00E87D56" w:rsidP="00E87D56">
            <w:pPr>
              <w:pStyle w:val="ListParagraph"/>
              <w:numPr>
                <w:ilvl w:val="0"/>
                <w:numId w:val="27"/>
              </w:numPr>
              <w:rPr>
                <w:rFonts w:cs="Arial"/>
              </w:rPr>
            </w:pPr>
            <w:r w:rsidRPr="00D15FFE">
              <w:rPr>
                <w:rFonts w:eastAsia="Calibri" w:cs="Arial"/>
                <w:color w:val="000000"/>
              </w:rPr>
              <w:t xml:space="preserve"> </w:t>
            </w:r>
            <w:r w:rsidRPr="00294B31">
              <w:rPr>
                <w:rFonts w:cs="Arial"/>
              </w:rPr>
              <w:t>Educational Software (4320)</w:t>
            </w:r>
          </w:p>
          <w:p w14:paraId="2D844B76" w14:textId="7F369675" w:rsidR="00190ABA" w:rsidRPr="00E87D56" w:rsidRDefault="00E87D56" w:rsidP="00E87D56">
            <w:pPr>
              <w:pStyle w:val="ListParagraph"/>
              <w:numPr>
                <w:ilvl w:val="0"/>
                <w:numId w:val="27"/>
              </w:numPr>
              <w:spacing w:before="60" w:after="60"/>
              <w:rPr>
                <w:rFonts w:eastAsia="Calibri" w:cs="Arial"/>
                <w:color w:val="000000"/>
              </w:rPr>
            </w:pPr>
            <w:r w:rsidRPr="00E87D56">
              <w:rPr>
                <w:rFonts w:cs="Arial"/>
              </w:rPr>
              <w:t>Technology Services (5887)</w:t>
            </w:r>
          </w:p>
        </w:tc>
        <w:tc>
          <w:tcPr>
            <w:tcW w:w="391" w:type="pct"/>
            <w:shd w:val="clear" w:color="auto" w:fill="auto"/>
            <w:vAlign w:val="center"/>
          </w:tcPr>
          <w:p w14:paraId="474FB2CD" w14:textId="77777777" w:rsidR="00190ABA" w:rsidRPr="00581FC5" w:rsidRDefault="00190ABA"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78B4082" w14:textId="77777777" w:rsidR="00190ABA" w:rsidRPr="00DA5ACD" w:rsidRDefault="00190ABA" w:rsidP="00CA24E8">
            <w:pPr>
              <w:spacing w:before="60" w:after="60"/>
              <w:rPr>
                <w:rFonts w:eastAsia="Calibri" w:cs="Arial"/>
                <w:color w:val="000000"/>
              </w:rPr>
            </w:pPr>
          </w:p>
        </w:tc>
      </w:tr>
    </w:tbl>
    <w:p w14:paraId="0CC52191" w14:textId="74FF93D4" w:rsidR="00CA24E8" w:rsidRPr="00581FC5" w:rsidRDefault="00CA24E8"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904"/>
        <w:gridCol w:w="78"/>
        <w:gridCol w:w="2140"/>
        <w:gridCol w:w="74"/>
        <w:gridCol w:w="1319"/>
        <w:gridCol w:w="810"/>
        <w:gridCol w:w="470"/>
        <w:gridCol w:w="3059"/>
        <w:gridCol w:w="1225"/>
        <w:gridCol w:w="3753"/>
      </w:tblGrid>
      <w:tr w:rsidR="00CA24E8" w:rsidRPr="00581FC5" w14:paraId="651E6FE0" w14:textId="77777777" w:rsidTr="00190ABA">
        <w:trPr>
          <w:trHeight w:val="432"/>
          <w:tblCellSpacing w:w="36" w:type="dxa"/>
        </w:trPr>
        <w:tc>
          <w:tcPr>
            <w:tcW w:w="285" w:type="pct"/>
            <w:shd w:val="clear" w:color="auto" w:fill="auto"/>
            <w:vAlign w:val="center"/>
          </w:tcPr>
          <w:p w14:paraId="01A57486" w14:textId="77777777" w:rsidR="00CA24E8" w:rsidRPr="00581FC5" w:rsidRDefault="00CA24E8" w:rsidP="00CA24E8">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4373D8AD" w14:textId="77777777" w:rsidR="00CA24E8" w:rsidRPr="00581FC5" w:rsidRDefault="00CA24E8" w:rsidP="00CA24E8">
            <w:pPr>
              <w:jc w:val="center"/>
              <w:rPr>
                <w:rFonts w:eastAsia="Calibri" w:cs="Arial"/>
                <w:color w:val="9830BC"/>
                <w:sz w:val="40"/>
                <w:szCs w:val="40"/>
              </w:rPr>
            </w:pPr>
            <w:r>
              <w:rPr>
                <w:rFonts w:eastAsia="Calibri" w:cs="Arial"/>
                <w:b/>
                <w:color w:val="9830BC"/>
                <w:sz w:val="40"/>
                <w:szCs w:val="40"/>
              </w:rPr>
              <w:t>3</w:t>
            </w:r>
          </w:p>
        </w:tc>
        <w:tc>
          <w:tcPr>
            <w:tcW w:w="716" w:type="pct"/>
            <w:gridSpan w:val="2"/>
            <w:shd w:val="clear" w:color="auto" w:fill="auto"/>
            <w:vAlign w:val="center"/>
          </w:tcPr>
          <w:p w14:paraId="4E4C2DD4" w14:textId="77777777" w:rsidR="00CA24E8" w:rsidRPr="00581FC5" w:rsidRDefault="00CA24E8" w:rsidP="00CA24E8">
            <w:pPr>
              <w:jc w:val="center"/>
              <w:rPr>
                <w:rFonts w:eastAsia="Calibri" w:cs="Arial"/>
                <w:color w:val="FFFFFF"/>
                <w:sz w:val="22"/>
                <w:szCs w:val="22"/>
              </w:rPr>
            </w:pPr>
            <w:r w:rsidRPr="00581FC5">
              <w:rPr>
                <w:rFonts w:eastAsia="Calibri" w:cs="Arial"/>
                <w:b/>
                <w:color w:val="FFFFFF"/>
                <w:sz w:val="18"/>
                <w:szCs w:val="18"/>
              </w:rPr>
              <w:t>Empty Cell</w:t>
            </w:r>
          </w:p>
        </w:tc>
        <w:tc>
          <w:tcPr>
            <w:tcW w:w="3574" w:type="pct"/>
            <w:gridSpan w:val="6"/>
            <w:shd w:val="clear" w:color="auto" w:fill="auto"/>
            <w:vAlign w:val="center"/>
          </w:tcPr>
          <w:p w14:paraId="5B87002C" w14:textId="77777777" w:rsidR="00CA24E8" w:rsidRPr="00581FC5" w:rsidRDefault="00CA24E8" w:rsidP="00CA24E8">
            <w:pPr>
              <w:spacing w:before="60" w:after="20"/>
              <w:rPr>
                <w:rFonts w:eastAsia="Calibri" w:cs="Arial"/>
                <w:color w:val="FFFFFF"/>
                <w:sz w:val="22"/>
                <w:szCs w:val="22"/>
              </w:rPr>
            </w:pPr>
            <w:r w:rsidRPr="00581FC5">
              <w:rPr>
                <w:rFonts w:eastAsia="Calibri" w:cs="Arial"/>
                <w:b/>
                <w:color w:val="FFFFFF"/>
                <w:sz w:val="18"/>
                <w:szCs w:val="18"/>
              </w:rPr>
              <w:t>Empty Cell</w:t>
            </w:r>
          </w:p>
        </w:tc>
      </w:tr>
      <w:tr w:rsidR="00CA24E8" w:rsidRPr="00581FC5" w14:paraId="0D0AF163"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5BB6C0AF" w14:textId="77777777" w:rsidR="00CA24E8" w:rsidRPr="00581FC5" w:rsidRDefault="00CA24E8" w:rsidP="00CA24E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A24E8" w:rsidRPr="00581FC5" w14:paraId="6C297DD9" w14:textId="77777777" w:rsidTr="00190ABA">
        <w:trPr>
          <w:trHeight w:val="377"/>
          <w:tblCellSpacing w:w="36" w:type="dxa"/>
        </w:trPr>
        <w:tc>
          <w:tcPr>
            <w:tcW w:w="1329" w:type="pct"/>
            <w:gridSpan w:val="4"/>
            <w:tcBorders>
              <w:left w:val="single" w:sz="2" w:space="0" w:color="D5A1DF"/>
            </w:tcBorders>
            <w:shd w:val="clear" w:color="auto" w:fill="auto"/>
            <w:vAlign w:val="center"/>
          </w:tcPr>
          <w:p w14:paraId="77DB2772" w14:textId="77777777" w:rsidR="00CA24E8" w:rsidRPr="00581FC5" w:rsidRDefault="00413012" w:rsidP="00CA24E8">
            <w:pPr>
              <w:spacing w:before="60" w:after="60"/>
              <w:jc w:val="right"/>
              <w:rPr>
                <w:rFonts w:eastAsia="Calibri" w:cs="Arial"/>
                <w:sz w:val="20"/>
                <w:szCs w:val="18"/>
              </w:rPr>
            </w:pPr>
            <w:hyperlink w:anchor="Instructions_PAS_StudentsToBeServed" w:history="1">
              <w:r w:rsidR="00CA24E8" w:rsidRPr="00581FC5">
                <w:rPr>
                  <w:rStyle w:val="Hyperlink"/>
                  <w:rFonts w:eastAsia="Calibri" w:cs="Arial"/>
                  <w:sz w:val="20"/>
                  <w:szCs w:val="18"/>
                </w:rPr>
                <w:t>Students to be Served</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D85415E" w14:textId="77777777" w:rsidR="00CA24E8" w:rsidRPr="00581FC5" w:rsidRDefault="00CA24E8" w:rsidP="00CA24E8">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r w:rsidRPr="00581FC5">
              <w:rPr>
                <w:rFonts w:eastAsia="Calibri" w:cs="Arial"/>
                <w:sz w:val="20"/>
                <w:szCs w:val="18"/>
              </w:rPr>
              <w:t>___________________</w:t>
            </w:r>
            <w:r w:rsidRPr="00581FC5">
              <w:rPr>
                <w:rFonts w:eastAsia="Calibri" w:cs="Arial"/>
                <w:sz w:val="20"/>
                <w:szCs w:val="18"/>
                <w:u w:val="single"/>
              </w:rPr>
              <w:t xml:space="preserve"> </w:t>
            </w:r>
          </w:p>
        </w:tc>
      </w:tr>
      <w:tr w:rsidR="00CA24E8" w:rsidRPr="00581FC5" w14:paraId="5F725B95" w14:textId="77777777" w:rsidTr="00190ABA">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0ECDF1B6" w14:textId="77777777" w:rsidR="00CA24E8" w:rsidRPr="00581FC5" w:rsidRDefault="00413012" w:rsidP="00CA24E8">
            <w:pPr>
              <w:spacing w:before="60" w:after="60"/>
              <w:jc w:val="right"/>
              <w:rPr>
                <w:rFonts w:cs="Arial"/>
                <w:sz w:val="20"/>
              </w:rPr>
            </w:pPr>
            <w:hyperlink w:anchor="Instructions_PAS_Locations" w:history="1">
              <w:r w:rsidR="00CA24E8"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DBE7A9C"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73A27C20" w14:textId="77777777" w:rsidTr="00CA24E8">
        <w:trPr>
          <w:tblCellSpacing w:w="36" w:type="dxa"/>
        </w:trPr>
        <w:tc>
          <w:tcPr>
            <w:tcW w:w="4951" w:type="pct"/>
            <w:gridSpan w:val="11"/>
            <w:shd w:val="clear" w:color="auto" w:fill="auto"/>
            <w:vAlign w:val="center"/>
          </w:tcPr>
          <w:p w14:paraId="413043B6" w14:textId="77777777" w:rsidR="00CA24E8" w:rsidRPr="00581FC5" w:rsidRDefault="00CA24E8" w:rsidP="00CA24E8">
            <w:pPr>
              <w:spacing w:before="20" w:after="20"/>
              <w:jc w:val="center"/>
              <w:rPr>
                <w:rFonts w:eastAsia="Calibri" w:cs="Arial"/>
                <w:sz w:val="20"/>
                <w:szCs w:val="18"/>
              </w:rPr>
            </w:pPr>
            <w:r w:rsidRPr="00581FC5">
              <w:rPr>
                <w:rFonts w:eastAsia="Calibri" w:cs="Arial"/>
                <w:b/>
                <w:color w:val="9830BC"/>
              </w:rPr>
              <w:t>OR</w:t>
            </w:r>
          </w:p>
        </w:tc>
      </w:tr>
      <w:tr w:rsidR="00CA24E8" w:rsidRPr="00581FC5" w14:paraId="54FC5EC4"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3B80BDC1" w14:textId="77777777" w:rsidR="00CA24E8" w:rsidRPr="002F2A7D" w:rsidRDefault="00CA24E8" w:rsidP="00CA24E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A24E8" w:rsidRPr="00581FC5" w14:paraId="50825AA4" w14:textId="77777777" w:rsidTr="00190ABA">
        <w:trPr>
          <w:trHeight w:val="377"/>
          <w:tblCellSpacing w:w="36" w:type="dxa"/>
        </w:trPr>
        <w:tc>
          <w:tcPr>
            <w:tcW w:w="1329" w:type="pct"/>
            <w:gridSpan w:val="4"/>
            <w:tcBorders>
              <w:left w:val="single" w:sz="2" w:space="0" w:color="D5A1DF"/>
            </w:tcBorders>
            <w:shd w:val="clear" w:color="auto" w:fill="auto"/>
            <w:vAlign w:val="center"/>
          </w:tcPr>
          <w:p w14:paraId="70CC743F" w14:textId="77777777" w:rsidR="00CA24E8" w:rsidRPr="00581FC5" w:rsidRDefault="00413012" w:rsidP="00CA24E8">
            <w:pPr>
              <w:spacing w:before="60" w:after="60"/>
              <w:jc w:val="right"/>
              <w:rPr>
                <w:rFonts w:eastAsia="Calibri" w:cs="Arial"/>
                <w:sz w:val="20"/>
                <w:szCs w:val="18"/>
              </w:rPr>
            </w:pPr>
            <w:hyperlink w:anchor="Instructions_PAS_ContributesTo" w:history="1">
              <w:r w:rsidR="00CA24E8" w:rsidRPr="00581FC5">
                <w:rPr>
                  <w:rStyle w:val="Hyperlink"/>
                  <w:rFonts w:eastAsia="Calibri" w:cs="Arial"/>
                  <w:sz w:val="20"/>
                  <w:szCs w:val="18"/>
                </w:rPr>
                <w:t xml:space="preserve">Students to be Served   </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E947611" w14:textId="31F4CDCE" w:rsidR="00CA24E8" w:rsidRPr="00581FC5" w:rsidRDefault="004410FF" w:rsidP="004410FF">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English Learners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Foster Youth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Low Income</w:t>
            </w:r>
          </w:p>
        </w:tc>
      </w:tr>
      <w:tr w:rsidR="00CA24E8" w:rsidRPr="00581FC5" w14:paraId="3F74B6CE" w14:textId="77777777" w:rsidTr="00190ABA">
        <w:trPr>
          <w:trHeight w:val="377"/>
          <w:tblCellSpacing w:w="36" w:type="dxa"/>
        </w:trPr>
        <w:tc>
          <w:tcPr>
            <w:tcW w:w="2045" w:type="pct"/>
            <w:gridSpan w:val="7"/>
            <w:tcBorders>
              <w:left w:val="single" w:sz="2" w:space="0" w:color="D5A1DF"/>
            </w:tcBorders>
            <w:shd w:val="clear" w:color="auto" w:fill="auto"/>
            <w:vAlign w:val="center"/>
          </w:tcPr>
          <w:p w14:paraId="33DC3825" w14:textId="77777777" w:rsidR="00CA24E8" w:rsidRPr="00581FC5" w:rsidRDefault="00413012" w:rsidP="00CA24E8">
            <w:pPr>
              <w:spacing w:before="60" w:after="60"/>
              <w:jc w:val="right"/>
              <w:rPr>
                <w:rFonts w:eastAsia="Calibri" w:cs="Arial"/>
                <w:color w:val="000000"/>
                <w:sz w:val="20"/>
                <w:szCs w:val="18"/>
              </w:rPr>
            </w:pPr>
            <w:hyperlink w:anchor="Instructions_PAS_ScopeService" w:history="1">
              <w:r w:rsidR="00CA24E8" w:rsidRPr="00581FC5">
                <w:rPr>
                  <w:rStyle w:val="Hyperlink"/>
                  <w:rFonts w:eastAsia="Calibri" w:cs="Arial"/>
                  <w:sz w:val="20"/>
                  <w:szCs w:val="18"/>
                </w:rPr>
                <w:t>Scope of Services</w:t>
              </w:r>
            </w:hyperlink>
          </w:p>
        </w:tc>
        <w:tc>
          <w:tcPr>
            <w:tcW w:w="288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262B2DE" w14:textId="2A24D5D8" w:rsidR="00CA24E8" w:rsidRPr="00581FC5" w:rsidRDefault="004410FF"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LEA-wide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Schoolwide         </w:t>
            </w:r>
            <w:r w:rsidR="00CA24E8" w:rsidRPr="00581FC5">
              <w:rPr>
                <w:rFonts w:eastAsia="Calibri" w:cs="Arial"/>
                <w:b/>
                <w:sz w:val="20"/>
                <w:szCs w:val="18"/>
              </w:rPr>
              <w:t>OR</w:t>
            </w:r>
            <w:r w:rsidR="00CA24E8" w:rsidRPr="00581FC5">
              <w:rPr>
                <w:rFonts w:eastAsia="Calibri" w:cs="Arial"/>
                <w:sz w:val="20"/>
                <w:szCs w:val="18"/>
              </w:rPr>
              <w:t xml:space="preserve">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Limited to Unduplicated Student Group(s)</w:t>
            </w:r>
          </w:p>
        </w:tc>
      </w:tr>
      <w:tr w:rsidR="00CA24E8" w:rsidRPr="00581FC5" w14:paraId="60C3DE43" w14:textId="77777777" w:rsidTr="00190ABA">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7B95D399" w14:textId="77777777" w:rsidR="00CA24E8" w:rsidRPr="00581FC5" w:rsidRDefault="00413012" w:rsidP="00CA24E8">
            <w:pPr>
              <w:spacing w:before="60" w:after="60"/>
              <w:jc w:val="right"/>
              <w:rPr>
                <w:rFonts w:cs="Arial"/>
              </w:rPr>
            </w:pPr>
            <w:hyperlink w:anchor="Instructions_PAS_IIS_Locations" w:history="1">
              <w:r w:rsidR="00CA24E8"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DE3A1D3" w14:textId="0B99518B" w:rsidR="00CA24E8" w:rsidRPr="00581FC5" w:rsidRDefault="004410FF"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schools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Schools:___________________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Grade spans:__________________</w:t>
            </w:r>
          </w:p>
        </w:tc>
      </w:tr>
      <w:tr w:rsidR="00CA24E8" w:rsidRPr="00581FC5" w14:paraId="11AC18B3" w14:textId="77777777" w:rsidTr="00CA24E8">
        <w:trPr>
          <w:trHeight w:val="377"/>
          <w:tblCellSpacing w:w="36" w:type="dxa"/>
        </w:trPr>
        <w:tc>
          <w:tcPr>
            <w:tcW w:w="4951" w:type="pct"/>
            <w:gridSpan w:val="11"/>
            <w:shd w:val="clear" w:color="auto" w:fill="auto"/>
            <w:vAlign w:val="center"/>
          </w:tcPr>
          <w:p w14:paraId="55329C89" w14:textId="77777777" w:rsidR="00CA24E8" w:rsidRPr="00581FC5" w:rsidRDefault="00413012" w:rsidP="00CA24E8">
            <w:pPr>
              <w:spacing w:before="60" w:after="60"/>
              <w:rPr>
                <w:rFonts w:eastAsia="Calibri" w:cs="Arial"/>
                <w:sz w:val="20"/>
                <w:szCs w:val="18"/>
              </w:rPr>
            </w:pPr>
            <w:hyperlink w:anchor="Instructions_PAS_ActionsServices" w:history="1">
              <w:r w:rsidR="00CA24E8" w:rsidRPr="00581FC5">
                <w:rPr>
                  <w:rStyle w:val="Hyperlink"/>
                  <w:rFonts w:cs="Arial"/>
                  <w:sz w:val="20"/>
                  <w:szCs w:val="18"/>
                </w:rPr>
                <w:t>ACTIONS/SERVICES</w:t>
              </w:r>
            </w:hyperlink>
          </w:p>
        </w:tc>
      </w:tr>
      <w:tr w:rsidR="00CA24E8" w:rsidRPr="00581FC5" w14:paraId="3DC1B1AB" w14:textId="77777777" w:rsidTr="00190ABA">
        <w:trPr>
          <w:trHeight w:val="323"/>
          <w:tblCellSpacing w:w="36" w:type="dxa"/>
        </w:trPr>
        <w:tc>
          <w:tcPr>
            <w:tcW w:w="1778" w:type="pct"/>
            <w:gridSpan w:val="6"/>
            <w:shd w:val="clear" w:color="auto" w:fill="auto"/>
            <w:tcMar>
              <w:left w:w="115" w:type="dxa"/>
            </w:tcMar>
          </w:tcPr>
          <w:p w14:paraId="123C5835"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3010A02D"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08DDBDA9"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6BABCD9C" w14:textId="77777777" w:rsidTr="00190ABA">
        <w:trPr>
          <w:trHeight w:val="350"/>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4AC9CC94"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3ABA3357"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45067D3"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190ABA" w:rsidRPr="00581FC5" w14:paraId="7C07E699" w14:textId="77777777" w:rsidTr="00190ABA">
        <w:trPr>
          <w:trHeight w:val="576"/>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0A21D4FF" w14:textId="793E6727" w:rsidR="00190ABA" w:rsidRDefault="00190ABA" w:rsidP="00E11A7F">
            <w:pPr>
              <w:rPr>
                <w:rFonts w:eastAsia="Calibri" w:cs="Arial"/>
                <w:color w:val="000000"/>
              </w:rPr>
            </w:pPr>
            <w:r>
              <w:rPr>
                <w:rFonts w:eastAsia="Calibri" w:cs="Arial"/>
                <w:color w:val="000000"/>
              </w:rPr>
              <w:t xml:space="preserve">Provide intervention, designated ELD, and similar </w:t>
            </w:r>
            <w:r w:rsidR="00E11A7F">
              <w:rPr>
                <w:rFonts w:eastAsia="Calibri" w:cs="Arial"/>
                <w:color w:val="000000"/>
              </w:rPr>
              <w:t xml:space="preserve">academic </w:t>
            </w:r>
            <w:r>
              <w:rPr>
                <w:rFonts w:eastAsia="Calibri" w:cs="Arial"/>
                <w:color w:val="000000"/>
              </w:rPr>
              <w:t>suppo</w:t>
            </w:r>
            <w:r w:rsidR="00E11A7F">
              <w:rPr>
                <w:rFonts w:eastAsia="Calibri" w:cs="Arial"/>
                <w:color w:val="000000"/>
              </w:rPr>
              <w:t xml:space="preserve">rt </w:t>
            </w:r>
            <w:r>
              <w:rPr>
                <w:rFonts w:eastAsia="Calibri" w:cs="Arial"/>
                <w:color w:val="000000"/>
              </w:rPr>
              <w:t>during the school day</w:t>
            </w:r>
            <w:r w:rsidR="00B9596D">
              <w:rPr>
                <w:rFonts w:eastAsia="Calibri" w:cs="Arial"/>
                <w:color w:val="000000"/>
              </w:rPr>
              <w:t>. This will include (but not be limited to):</w:t>
            </w:r>
          </w:p>
          <w:p w14:paraId="2B79C319" w14:textId="50E68EF0" w:rsidR="00B9596D" w:rsidRDefault="00B9596D" w:rsidP="00CD7F87">
            <w:pPr>
              <w:pStyle w:val="ListParagraph"/>
              <w:numPr>
                <w:ilvl w:val="0"/>
                <w:numId w:val="100"/>
              </w:numPr>
              <w:rPr>
                <w:rFonts w:eastAsia="Calibri" w:cs="Arial"/>
                <w:color w:val="000000"/>
              </w:rPr>
            </w:pPr>
            <w:r>
              <w:rPr>
                <w:rFonts w:eastAsia="Calibri" w:cs="Arial"/>
                <w:color w:val="000000"/>
              </w:rPr>
              <w:t>continuation of a RTI Tier 3 pullout program for ELA</w:t>
            </w:r>
          </w:p>
          <w:p w14:paraId="38FBD036" w14:textId="758FAC3F" w:rsidR="008724BB" w:rsidRPr="005A030A" w:rsidRDefault="00B9596D" w:rsidP="00CD7F87">
            <w:pPr>
              <w:pStyle w:val="ListParagraph"/>
              <w:numPr>
                <w:ilvl w:val="0"/>
                <w:numId w:val="100"/>
              </w:numPr>
              <w:rPr>
                <w:rFonts w:eastAsia="Calibri" w:cs="Arial"/>
                <w:color w:val="000000"/>
              </w:rPr>
            </w:pPr>
            <w:r>
              <w:rPr>
                <w:rFonts w:eastAsia="Calibri" w:cs="Arial"/>
                <w:color w:val="000000"/>
              </w:rPr>
              <w:t>in-class Tier 2 support for math and ELA</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Pr>
          <w:p w14:paraId="12732FB5" w14:textId="77777777" w:rsidR="005A030A" w:rsidRDefault="005A030A" w:rsidP="005A030A">
            <w:pPr>
              <w:rPr>
                <w:rFonts w:eastAsia="Calibri" w:cs="Arial"/>
                <w:color w:val="000000"/>
              </w:rPr>
            </w:pPr>
            <w:r>
              <w:rPr>
                <w:rFonts w:eastAsia="Calibri" w:cs="Arial"/>
                <w:color w:val="000000"/>
              </w:rPr>
              <w:t>Provide intervention, designated ELD, and similar academic support during the school day. This will include (but not be limited to):</w:t>
            </w:r>
          </w:p>
          <w:p w14:paraId="68875AA2" w14:textId="1D73E337" w:rsidR="005A030A" w:rsidRDefault="00EB36B0" w:rsidP="00CD7F87">
            <w:pPr>
              <w:pStyle w:val="ListParagraph"/>
              <w:numPr>
                <w:ilvl w:val="0"/>
                <w:numId w:val="101"/>
              </w:numPr>
              <w:rPr>
                <w:rFonts w:eastAsia="Calibri" w:cs="Arial"/>
                <w:color w:val="000000"/>
              </w:rPr>
            </w:pPr>
            <w:r>
              <w:rPr>
                <w:rFonts w:eastAsia="Calibri" w:cs="Arial"/>
                <w:color w:val="000000"/>
              </w:rPr>
              <w:t xml:space="preserve">continuation of a RTI Tier III </w:t>
            </w:r>
            <w:r w:rsidR="005A030A">
              <w:rPr>
                <w:rFonts w:eastAsia="Calibri" w:cs="Arial"/>
                <w:color w:val="000000"/>
              </w:rPr>
              <w:t>pullout program for ELA</w:t>
            </w:r>
          </w:p>
          <w:p w14:paraId="2F6F68E2" w14:textId="1C2A9E9D" w:rsidR="00190ABA" w:rsidRPr="005A030A" w:rsidRDefault="00EB36B0" w:rsidP="00CD7F87">
            <w:pPr>
              <w:pStyle w:val="ListParagraph"/>
              <w:numPr>
                <w:ilvl w:val="0"/>
                <w:numId w:val="101"/>
              </w:numPr>
              <w:rPr>
                <w:rFonts w:eastAsia="Calibri" w:cs="Arial"/>
                <w:color w:val="000000"/>
              </w:rPr>
            </w:pPr>
            <w:r>
              <w:rPr>
                <w:rFonts w:eastAsia="Calibri" w:cs="Arial"/>
                <w:color w:val="000000"/>
              </w:rPr>
              <w:t>in-class Tier II</w:t>
            </w:r>
            <w:r w:rsidR="005A030A" w:rsidRPr="005A030A">
              <w:rPr>
                <w:rFonts w:eastAsia="Calibri" w:cs="Arial"/>
                <w:color w:val="000000"/>
              </w:rPr>
              <w:t xml:space="preserve"> support for math and ELA</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Pr>
          <w:p w14:paraId="60176198" w14:textId="77777777" w:rsidR="00190ABA" w:rsidRPr="00DA5ACD" w:rsidRDefault="00190ABA" w:rsidP="00CA24E8">
            <w:pPr>
              <w:pStyle w:val="Default"/>
              <w:spacing w:before="60" w:after="60"/>
              <w:rPr>
                <w:rFonts w:ascii="Arial" w:hAnsi="Arial" w:cs="Arial"/>
              </w:rPr>
            </w:pPr>
          </w:p>
        </w:tc>
      </w:tr>
      <w:tr w:rsidR="00190ABA" w:rsidRPr="00581FC5" w14:paraId="32188A03" w14:textId="77777777" w:rsidTr="00190ABA">
        <w:trPr>
          <w:trHeight w:val="215"/>
          <w:tblCellSpacing w:w="36" w:type="dxa"/>
        </w:trPr>
        <w:tc>
          <w:tcPr>
            <w:tcW w:w="1778" w:type="pct"/>
            <w:gridSpan w:val="6"/>
            <w:shd w:val="clear" w:color="auto" w:fill="auto"/>
          </w:tcPr>
          <w:p w14:paraId="56266860" w14:textId="77777777" w:rsidR="00190ABA" w:rsidRPr="00581FC5" w:rsidRDefault="00413012" w:rsidP="00CA24E8">
            <w:pPr>
              <w:spacing w:before="120" w:after="60"/>
              <w:rPr>
                <w:rFonts w:eastAsia="Calibri" w:cs="Arial"/>
                <w:color w:val="000000"/>
                <w:sz w:val="20"/>
                <w:szCs w:val="18"/>
              </w:rPr>
            </w:pPr>
            <w:hyperlink w:anchor="Instructions_PAS_BudgetedExpenditures" w:history="1">
              <w:r w:rsidR="00190ABA" w:rsidRPr="00581FC5">
                <w:rPr>
                  <w:rStyle w:val="Hyperlink"/>
                  <w:rFonts w:cs="Arial"/>
                  <w:sz w:val="20"/>
                  <w:szCs w:val="18"/>
                </w:rPr>
                <w:t>BUDGETED EXPENDITURES</w:t>
              </w:r>
            </w:hyperlink>
          </w:p>
        </w:tc>
        <w:tc>
          <w:tcPr>
            <w:tcW w:w="1481" w:type="pct"/>
            <w:gridSpan w:val="3"/>
            <w:shd w:val="clear" w:color="auto" w:fill="auto"/>
          </w:tcPr>
          <w:p w14:paraId="1A7F2130" w14:textId="77777777" w:rsidR="00190ABA" w:rsidRPr="00581FC5" w:rsidRDefault="00190ABA" w:rsidP="00CA24E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4" w:type="pct"/>
            <w:gridSpan w:val="2"/>
            <w:shd w:val="clear" w:color="auto" w:fill="auto"/>
          </w:tcPr>
          <w:p w14:paraId="1A290103" w14:textId="77777777" w:rsidR="00190ABA" w:rsidRPr="00581FC5" w:rsidRDefault="00190ABA" w:rsidP="00CA24E8">
            <w:pPr>
              <w:spacing w:before="120" w:after="60"/>
              <w:rPr>
                <w:rFonts w:eastAsia="Calibri" w:cs="Arial"/>
                <w:color w:val="FFFFFF"/>
                <w:sz w:val="20"/>
                <w:szCs w:val="18"/>
              </w:rPr>
            </w:pPr>
            <w:r w:rsidRPr="00581FC5">
              <w:rPr>
                <w:rFonts w:eastAsia="Calibri" w:cs="Arial"/>
                <w:b/>
                <w:color w:val="FFFFFF"/>
                <w:sz w:val="18"/>
                <w:szCs w:val="18"/>
              </w:rPr>
              <w:t>Empty Cell</w:t>
            </w:r>
          </w:p>
        </w:tc>
      </w:tr>
      <w:tr w:rsidR="00190ABA" w:rsidRPr="00581FC5" w14:paraId="6FF248AE" w14:textId="77777777" w:rsidTr="00190ABA">
        <w:trPr>
          <w:trHeight w:val="332"/>
          <w:tblCellSpacing w:w="36" w:type="dxa"/>
        </w:trPr>
        <w:tc>
          <w:tcPr>
            <w:tcW w:w="1778" w:type="pct"/>
            <w:gridSpan w:val="6"/>
            <w:shd w:val="clear" w:color="auto" w:fill="auto"/>
          </w:tcPr>
          <w:p w14:paraId="72735839" w14:textId="77777777" w:rsidR="00190ABA" w:rsidRPr="00581FC5" w:rsidRDefault="00190ABA"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4E0C7951" w14:textId="77777777" w:rsidR="00190ABA" w:rsidRPr="00581FC5" w:rsidRDefault="00190ABA"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4F9706F2" w14:textId="77777777" w:rsidR="00190ABA" w:rsidRPr="00581FC5" w:rsidRDefault="00190ABA"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190ABA" w:rsidRPr="00581FC5" w14:paraId="5A94844C" w14:textId="77777777" w:rsidTr="00190ABA">
        <w:trPr>
          <w:trHeight w:val="432"/>
          <w:tblCellSpacing w:w="36" w:type="dxa"/>
        </w:trPr>
        <w:tc>
          <w:tcPr>
            <w:tcW w:w="586" w:type="pct"/>
            <w:gridSpan w:val="2"/>
            <w:shd w:val="clear" w:color="auto" w:fill="auto"/>
            <w:vAlign w:val="center"/>
          </w:tcPr>
          <w:p w14:paraId="3CDB2217" w14:textId="77777777" w:rsidR="00190ABA" w:rsidRPr="00581FC5" w:rsidRDefault="00190ABA" w:rsidP="00CA24E8">
            <w:pPr>
              <w:spacing w:before="60" w:after="20"/>
              <w:rPr>
                <w:rFonts w:eastAsia="Calibri" w:cs="Arial"/>
                <w:color w:val="9830BC"/>
                <w:sz w:val="20"/>
                <w:szCs w:val="18"/>
              </w:rPr>
            </w:pPr>
            <w:r w:rsidRPr="00581FC5">
              <w:rPr>
                <w:rFonts w:eastAsia="Calibri" w:cs="Arial"/>
                <w:color w:val="9830BC"/>
                <w:sz w:val="20"/>
                <w:szCs w:val="18"/>
              </w:rPr>
              <w:t>Amount</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DB78EF8" w14:textId="23CFE3A6" w:rsidR="00190ABA" w:rsidRPr="00DA5ACD" w:rsidRDefault="00D53F72" w:rsidP="000216D0">
            <w:pPr>
              <w:spacing w:before="60" w:after="60"/>
              <w:rPr>
                <w:rFonts w:eastAsia="Calibri" w:cs="Arial"/>
                <w:color w:val="000000"/>
              </w:rPr>
            </w:pPr>
            <w:r>
              <w:rPr>
                <w:rFonts w:eastAsia="Calibri" w:cs="Arial"/>
                <w:color w:val="000000"/>
              </w:rPr>
              <w:t>Amount include</w:t>
            </w:r>
            <w:r w:rsidR="005A030A">
              <w:rPr>
                <w:rFonts w:eastAsia="Calibri" w:cs="Arial"/>
                <w:color w:val="000000"/>
              </w:rPr>
              <w:t>d</w:t>
            </w:r>
            <w:r>
              <w:rPr>
                <w:rFonts w:eastAsia="Calibri" w:cs="Arial"/>
                <w:color w:val="000000"/>
              </w:rPr>
              <w:t xml:space="preserve"> in Goal1, Action 5</w:t>
            </w:r>
          </w:p>
        </w:tc>
        <w:tc>
          <w:tcPr>
            <w:tcW w:w="414" w:type="pct"/>
            <w:gridSpan w:val="2"/>
            <w:shd w:val="clear" w:color="auto" w:fill="auto"/>
            <w:vAlign w:val="center"/>
          </w:tcPr>
          <w:p w14:paraId="45F485ED" w14:textId="77777777" w:rsidR="00190ABA" w:rsidRPr="00581FC5" w:rsidRDefault="00190ABA"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0C2BA06" w14:textId="35964E07" w:rsidR="00190ABA" w:rsidRPr="00DA5ACD" w:rsidRDefault="00E87D56" w:rsidP="000216D0">
            <w:pPr>
              <w:spacing w:before="60" w:after="60"/>
              <w:rPr>
                <w:rFonts w:eastAsia="Calibri" w:cs="Arial"/>
                <w:color w:val="000000"/>
              </w:rPr>
            </w:pPr>
            <w:r>
              <w:rPr>
                <w:rFonts w:eastAsia="Calibri" w:cs="Arial"/>
                <w:color w:val="000000"/>
              </w:rPr>
              <w:t>Amount included in Goal1, Action 5</w:t>
            </w:r>
          </w:p>
        </w:tc>
        <w:tc>
          <w:tcPr>
            <w:tcW w:w="391" w:type="pct"/>
            <w:shd w:val="clear" w:color="auto" w:fill="auto"/>
            <w:vAlign w:val="center"/>
          </w:tcPr>
          <w:p w14:paraId="59676BB8" w14:textId="77777777" w:rsidR="00190ABA" w:rsidRPr="00581FC5" w:rsidRDefault="00190ABA"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F9C4F20" w14:textId="41CD3F19" w:rsidR="00190ABA" w:rsidRPr="00DA5ACD" w:rsidRDefault="00190ABA" w:rsidP="000216D0">
            <w:pPr>
              <w:spacing w:before="60" w:after="60"/>
              <w:rPr>
                <w:rFonts w:eastAsia="Calibri" w:cs="Arial"/>
                <w:color w:val="000000"/>
              </w:rPr>
            </w:pPr>
          </w:p>
        </w:tc>
      </w:tr>
      <w:tr w:rsidR="00190ABA" w:rsidRPr="00581FC5" w14:paraId="60BA5055" w14:textId="77777777" w:rsidTr="00190ABA">
        <w:trPr>
          <w:trHeight w:val="432"/>
          <w:tblCellSpacing w:w="36" w:type="dxa"/>
        </w:trPr>
        <w:tc>
          <w:tcPr>
            <w:tcW w:w="586" w:type="pct"/>
            <w:gridSpan w:val="2"/>
            <w:shd w:val="clear" w:color="auto" w:fill="auto"/>
            <w:vAlign w:val="center"/>
          </w:tcPr>
          <w:p w14:paraId="0EA43340" w14:textId="77777777" w:rsidR="00190ABA" w:rsidRPr="00581FC5" w:rsidRDefault="00190ABA"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C4ED758" w14:textId="2E934DD0" w:rsidR="00190ABA" w:rsidRPr="00DA5ACD" w:rsidRDefault="009A0877" w:rsidP="00CA24E8">
            <w:pPr>
              <w:spacing w:before="60" w:after="60"/>
              <w:rPr>
                <w:rFonts w:eastAsia="Calibri" w:cs="Arial"/>
                <w:color w:val="000000"/>
              </w:rPr>
            </w:pPr>
            <w:r>
              <w:rPr>
                <w:rFonts w:eastAsia="Calibri" w:cs="Arial"/>
                <w:color w:val="000000"/>
              </w:rPr>
              <w:t>LCFF All resources</w:t>
            </w:r>
          </w:p>
        </w:tc>
        <w:tc>
          <w:tcPr>
            <w:tcW w:w="414" w:type="pct"/>
            <w:gridSpan w:val="2"/>
            <w:shd w:val="clear" w:color="auto" w:fill="auto"/>
            <w:vAlign w:val="center"/>
          </w:tcPr>
          <w:p w14:paraId="07A8348C" w14:textId="77777777" w:rsidR="00190ABA" w:rsidRPr="00581FC5" w:rsidRDefault="00190ABA"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AF48FB6" w14:textId="7DCC92F7" w:rsidR="00190ABA" w:rsidRPr="00DA5ACD" w:rsidRDefault="00E87D56" w:rsidP="00CA24E8">
            <w:pPr>
              <w:spacing w:before="60" w:after="60"/>
              <w:rPr>
                <w:rFonts w:eastAsia="Calibri" w:cs="Arial"/>
                <w:color w:val="000000"/>
              </w:rPr>
            </w:pPr>
            <w:r>
              <w:rPr>
                <w:rFonts w:eastAsia="Calibri" w:cs="Arial"/>
                <w:color w:val="000000"/>
              </w:rPr>
              <w:t>LCFF All resources</w:t>
            </w:r>
          </w:p>
        </w:tc>
        <w:tc>
          <w:tcPr>
            <w:tcW w:w="391" w:type="pct"/>
            <w:shd w:val="clear" w:color="auto" w:fill="auto"/>
            <w:vAlign w:val="center"/>
          </w:tcPr>
          <w:p w14:paraId="733A2370" w14:textId="77777777" w:rsidR="00190ABA" w:rsidRPr="00581FC5" w:rsidRDefault="00190ABA"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86E763A" w14:textId="77777777" w:rsidR="00190ABA" w:rsidRPr="00DA5ACD" w:rsidRDefault="00190ABA" w:rsidP="00CA24E8">
            <w:pPr>
              <w:spacing w:before="60" w:after="60"/>
              <w:rPr>
                <w:rFonts w:eastAsia="Calibri" w:cs="Arial"/>
                <w:color w:val="000000"/>
              </w:rPr>
            </w:pPr>
          </w:p>
        </w:tc>
      </w:tr>
      <w:tr w:rsidR="00190ABA" w:rsidRPr="00581FC5" w14:paraId="690520BE" w14:textId="77777777" w:rsidTr="00190ABA">
        <w:trPr>
          <w:trHeight w:val="432"/>
          <w:tblCellSpacing w:w="36" w:type="dxa"/>
        </w:trPr>
        <w:tc>
          <w:tcPr>
            <w:tcW w:w="586" w:type="pct"/>
            <w:gridSpan w:val="2"/>
            <w:shd w:val="clear" w:color="auto" w:fill="auto"/>
            <w:vAlign w:val="center"/>
          </w:tcPr>
          <w:p w14:paraId="66A8AEBC" w14:textId="77777777" w:rsidR="00190ABA" w:rsidRPr="00581FC5" w:rsidRDefault="00190ABA"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F1EA870" w14:textId="77777777" w:rsidR="000216D0" w:rsidRPr="008724BB" w:rsidRDefault="000216D0" w:rsidP="00CD7F87">
            <w:pPr>
              <w:pStyle w:val="ListParagraph"/>
              <w:numPr>
                <w:ilvl w:val="0"/>
                <w:numId w:val="27"/>
              </w:numPr>
              <w:rPr>
                <w:rFonts w:cs="Arial"/>
              </w:rPr>
            </w:pPr>
            <w:r w:rsidRPr="00D15FFE">
              <w:rPr>
                <w:rFonts w:eastAsia="Calibri" w:cs="Arial"/>
                <w:color w:val="000000"/>
              </w:rPr>
              <w:t>Certificated salaries</w:t>
            </w:r>
            <w:r>
              <w:rPr>
                <w:rFonts w:eastAsia="Calibri" w:cs="Arial"/>
                <w:color w:val="000000"/>
              </w:rPr>
              <w:t xml:space="preserve"> (1100)</w:t>
            </w:r>
          </w:p>
          <w:p w14:paraId="704444AD" w14:textId="25250AF0" w:rsidR="00190ABA" w:rsidRPr="000216D0" w:rsidRDefault="000216D0" w:rsidP="00CD7F87">
            <w:pPr>
              <w:pStyle w:val="ListParagraph"/>
              <w:numPr>
                <w:ilvl w:val="0"/>
                <w:numId w:val="27"/>
              </w:numPr>
              <w:spacing w:before="60" w:after="60"/>
              <w:rPr>
                <w:rFonts w:eastAsia="Calibri" w:cs="Arial"/>
                <w:color w:val="000000"/>
              </w:rPr>
            </w:pPr>
            <w:r w:rsidRPr="000216D0">
              <w:rPr>
                <w:rFonts w:eastAsia="Calibri" w:cs="Arial"/>
                <w:color w:val="000000"/>
              </w:rPr>
              <w:t>Classified salaries</w:t>
            </w:r>
            <w:r>
              <w:rPr>
                <w:rFonts w:eastAsia="Calibri" w:cs="Arial"/>
                <w:color w:val="000000"/>
              </w:rPr>
              <w:t xml:space="preserve"> (2100)</w:t>
            </w:r>
          </w:p>
        </w:tc>
        <w:tc>
          <w:tcPr>
            <w:tcW w:w="414" w:type="pct"/>
            <w:gridSpan w:val="2"/>
            <w:shd w:val="clear" w:color="auto" w:fill="auto"/>
            <w:vAlign w:val="center"/>
          </w:tcPr>
          <w:p w14:paraId="060B8DA6" w14:textId="77777777" w:rsidR="00190ABA" w:rsidRPr="00581FC5" w:rsidRDefault="00190ABA"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3B40795" w14:textId="77777777" w:rsidR="00E87D56" w:rsidRPr="008724BB" w:rsidRDefault="00E87D56" w:rsidP="00E87D56">
            <w:pPr>
              <w:pStyle w:val="ListParagraph"/>
              <w:numPr>
                <w:ilvl w:val="0"/>
                <w:numId w:val="27"/>
              </w:numPr>
              <w:rPr>
                <w:rFonts w:cs="Arial"/>
              </w:rPr>
            </w:pPr>
            <w:r w:rsidRPr="00D15FFE">
              <w:rPr>
                <w:rFonts w:eastAsia="Calibri" w:cs="Arial"/>
                <w:color w:val="000000"/>
              </w:rPr>
              <w:t>Certificated salaries</w:t>
            </w:r>
            <w:r>
              <w:rPr>
                <w:rFonts w:eastAsia="Calibri" w:cs="Arial"/>
                <w:color w:val="000000"/>
              </w:rPr>
              <w:t xml:space="preserve"> (1100)</w:t>
            </w:r>
          </w:p>
          <w:p w14:paraId="0445C2E5" w14:textId="3C93BDD7" w:rsidR="00190ABA" w:rsidRPr="00E87D56" w:rsidRDefault="00E87D56" w:rsidP="00E87D56">
            <w:pPr>
              <w:pStyle w:val="ListParagraph"/>
              <w:numPr>
                <w:ilvl w:val="0"/>
                <w:numId w:val="27"/>
              </w:numPr>
              <w:spacing w:before="60" w:after="60"/>
              <w:rPr>
                <w:rFonts w:eastAsia="Calibri" w:cs="Arial"/>
                <w:color w:val="000000"/>
              </w:rPr>
            </w:pPr>
            <w:r w:rsidRPr="00E87D56">
              <w:rPr>
                <w:rFonts w:eastAsia="Calibri" w:cs="Arial"/>
                <w:color w:val="000000"/>
              </w:rPr>
              <w:t>Classified salaries (2100)</w:t>
            </w:r>
          </w:p>
        </w:tc>
        <w:tc>
          <w:tcPr>
            <w:tcW w:w="391" w:type="pct"/>
            <w:shd w:val="clear" w:color="auto" w:fill="auto"/>
            <w:vAlign w:val="center"/>
          </w:tcPr>
          <w:p w14:paraId="03527767" w14:textId="77777777" w:rsidR="00190ABA" w:rsidRPr="00581FC5" w:rsidRDefault="00190ABA"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DBB6457" w14:textId="77777777" w:rsidR="00190ABA" w:rsidRPr="00DA5ACD" w:rsidRDefault="00190ABA" w:rsidP="00CA24E8">
            <w:pPr>
              <w:spacing w:before="60" w:after="60"/>
              <w:rPr>
                <w:rFonts w:eastAsia="Calibri" w:cs="Arial"/>
                <w:color w:val="000000"/>
              </w:rPr>
            </w:pPr>
          </w:p>
        </w:tc>
      </w:tr>
    </w:tbl>
    <w:p w14:paraId="04C60047" w14:textId="77777777" w:rsidR="00CA24E8" w:rsidRDefault="00CA24E8" w:rsidP="00CA24E8">
      <w:pPr>
        <w:rPr>
          <w:rFonts w:cs="Arial"/>
          <w:sz w:val="20"/>
          <w:szCs w:val="20"/>
        </w:rPr>
      </w:pPr>
    </w:p>
    <w:p w14:paraId="3B0562CF" w14:textId="77777777" w:rsidR="00CA24E8" w:rsidRDefault="00CA24E8" w:rsidP="00CA24E8">
      <w:pPr>
        <w:rPr>
          <w:rFonts w:cs="Arial"/>
          <w:sz w:val="20"/>
          <w:szCs w:val="20"/>
        </w:rPr>
      </w:pPr>
    </w:p>
    <w:p w14:paraId="58AC6FD2" w14:textId="77777777" w:rsidR="00CA24E8" w:rsidRPr="00581FC5" w:rsidRDefault="00CA24E8"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904"/>
        <w:gridCol w:w="80"/>
        <w:gridCol w:w="2140"/>
        <w:gridCol w:w="72"/>
        <w:gridCol w:w="1319"/>
        <w:gridCol w:w="810"/>
        <w:gridCol w:w="470"/>
        <w:gridCol w:w="3060"/>
        <w:gridCol w:w="1225"/>
        <w:gridCol w:w="3753"/>
      </w:tblGrid>
      <w:tr w:rsidR="00CA24E8" w:rsidRPr="00581FC5" w14:paraId="239535C6" w14:textId="77777777" w:rsidTr="00E11A7F">
        <w:trPr>
          <w:trHeight w:val="432"/>
          <w:tblCellSpacing w:w="36" w:type="dxa"/>
        </w:trPr>
        <w:tc>
          <w:tcPr>
            <w:tcW w:w="285" w:type="pct"/>
            <w:shd w:val="clear" w:color="auto" w:fill="auto"/>
            <w:vAlign w:val="center"/>
          </w:tcPr>
          <w:p w14:paraId="6A4AB636" w14:textId="77777777" w:rsidR="00CA24E8" w:rsidRPr="00581FC5" w:rsidRDefault="00CA24E8" w:rsidP="00CA24E8">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4F3D172C" w14:textId="77777777" w:rsidR="00CA24E8" w:rsidRPr="00581FC5" w:rsidRDefault="00CA24E8" w:rsidP="00CA24E8">
            <w:pPr>
              <w:jc w:val="center"/>
              <w:rPr>
                <w:rFonts w:eastAsia="Calibri" w:cs="Arial"/>
                <w:color w:val="9830BC"/>
                <w:sz w:val="40"/>
                <w:szCs w:val="40"/>
              </w:rPr>
            </w:pPr>
            <w:r>
              <w:rPr>
                <w:rFonts w:eastAsia="Calibri" w:cs="Arial"/>
                <w:b/>
                <w:color w:val="9830BC"/>
                <w:sz w:val="40"/>
                <w:szCs w:val="40"/>
              </w:rPr>
              <w:t>4</w:t>
            </w:r>
          </w:p>
        </w:tc>
        <w:tc>
          <w:tcPr>
            <w:tcW w:w="716" w:type="pct"/>
            <w:gridSpan w:val="2"/>
            <w:shd w:val="clear" w:color="auto" w:fill="auto"/>
            <w:vAlign w:val="center"/>
          </w:tcPr>
          <w:p w14:paraId="75AEDFDA" w14:textId="77777777" w:rsidR="00CA24E8" w:rsidRPr="00581FC5" w:rsidRDefault="00CA24E8" w:rsidP="00CA24E8">
            <w:pPr>
              <w:jc w:val="center"/>
              <w:rPr>
                <w:rFonts w:eastAsia="Calibri" w:cs="Arial"/>
                <w:color w:val="FFFFFF"/>
                <w:sz w:val="22"/>
                <w:szCs w:val="22"/>
              </w:rPr>
            </w:pPr>
            <w:r w:rsidRPr="00581FC5">
              <w:rPr>
                <w:rFonts w:eastAsia="Calibri" w:cs="Arial"/>
                <w:b/>
                <w:color w:val="FFFFFF"/>
                <w:sz w:val="18"/>
                <w:szCs w:val="18"/>
              </w:rPr>
              <w:t>Empty Cell</w:t>
            </w:r>
          </w:p>
        </w:tc>
        <w:tc>
          <w:tcPr>
            <w:tcW w:w="3574" w:type="pct"/>
            <w:gridSpan w:val="6"/>
            <w:shd w:val="clear" w:color="auto" w:fill="auto"/>
            <w:vAlign w:val="center"/>
          </w:tcPr>
          <w:p w14:paraId="50CEAB7A" w14:textId="77777777" w:rsidR="00CA24E8" w:rsidRPr="00581FC5" w:rsidRDefault="00CA24E8" w:rsidP="00CA24E8">
            <w:pPr>
              <w:spacing w:before="60" w:after="20"/>
              <w:rPr>
                <w:rFonts w:eastAsia="Calibri" w:cs="Arial"/>
                <w:color w:val="FFFFFF"/>
                <w:sz w:val="22"/>
                <w:szCs w:val="22"/>
              </w:rPr>
            </w:pPr>
            <w:r w:rsidRPr="00581FC5">
              <w:rPr>
                <w:rFonts w:eastAsia="Calibri" w:cs="Arial"/>
                <w:b/>
                <w:color w:val="FFFFFF"/>
                <w:sz w:val="18"/>
                <w:szCs w:val="18"/>
              </w:rPr>
              <w:t>Empty Cell</w:t>
            </w:r>
          </w:p>
        </w:tc>
      </w:tr>
      <w:tr w:rsidR="00CA24E8" w:rsidRPr="00581FC5" w14:paraId="67E81BAF"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2E3CA73A" w14:textId="77777777" w:rsidR="00CA24E8" w:rsidRPr="00581FC5" w:rsidRDefault="00CA24E8" w:rsidP="00CA24E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A24E8" w:rsidRPr="00581FC5" w14:paraId="2089AA2F" w14:textId="77777777" w:rsidTr="00E11A7F">
        <w:trPr>
          <w:trHeight w:val="377"/>
          <w:tblCellSpacing w:w="36" w:type="dxa"/>
        </w:trPr>
        <w:tc>
          <w:tcPr>
            <w:tcW w:w="1329" w:type="pct"/>
            <w:gridSpan w:val="4"/>
            <w:tcBorders>
              <w:left w:val="single" w:sz="2" w:space="0" w:color="D5A1DF"/>
            </w:tcBorders>
            <w:shd w:val="clear" w:color="auto" w:fill="auto"/>
            <w:vAlign w:val="center"/>
          </w:tcPr>
          <w:p w14:paraId="4E7AEA94" w14:textId="77777777" w:rsidR="00CA24E8" w:rsidRPr="00581FC5" w:rsidRDefault="00413012" w:rsidP="00CA24E8">
            <w:pPr>
              <w:spacing w:before="60" w:after="60"/>
              <w:jc w:val="right"/>
              <w:rPr>
                <w:rFonts w:eastAsia="Calibri" w:cs="Arial"/>
                <w:sz w:val="20"/>
                <w:szCs w:val="18"/>
              </w:rPr>
            </w:pPr>
            <w:hyperlink w:anchor="Instructions_PAS_StudentsToBeServed" w:history="1">
              <w:r w:rsidR="00CA24E8" w:rsidRPr="00581FC5">
                <w:rPr>
                  <w:rStyle w:val="Hyperlink"/>
                  <w:rFonts w:eastAsia="Calibri" w:cs="Arial"/>
                  <w:sz w:val="20"/>
                  <w:szCs w:val="18"/>
                </w:rPr>
                <w:t>Students to be Served</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C862015" w14:textId="77777777" w:rsidR="00CA24E8" w:rsidRPr="00581FC5" w:rsidRDefault="00CA24E8" w:rsidP="00CA24E8">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r w:rsidRPr="00581FC5">
              <w:rPr>
                <w:rFonts w:eastAsia="Calibri" w:cs="Arial"/>
                <w:sz w:val="20"/>
                <w:szCs w:val="18"/>
              </w:rPr>
              <w:t>___________________</w:t>
            </w:r>
            <w:r w:rsidRPr="00581FC5">
              <w:rPr>
                <w:rFonts w:eastAsia="Calibri" w:cs="Arial"/>
                <w:sz w:val="20"/>
                <w:szCs w:val="18"/>
                <w:u w:val="single"/>
              </w:rPr>
              <w:t xml:space="preserve"> </w:t>
            </w:r>
          </w:p>
        </w:tc>
      </w:tr>
      <w:tr w:rsidR="00CA24E8" w:rsidRPr="00581FC5" w14:paraId="64FBE5F0" w14:textId="77777777" w:rsidTr="00E11A7F">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5C529DC5" w14:textId="77777777" w:rsidR="00CA24E8" w:rsidRPr="00581FC5" w:rsidRDefault="00413012" w:rsidP="00CA24E8">
            <w:pPr>
              <w:spacing w:before="60" w:after="60"/>
              <w:jc w:val="right"/>
              <w:rPr>
                <w:rFonts w:cs="Arial"/>
                <w:sz w:val="20"/>
              </w:rPr>
            </w:pPr>
            <w:hyperlink w:anchor="Instructions_PAS_Locations" w:history="1">
              <w:r w:rsidR="00CA24E8"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87B8075"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5A9016B8" w14:textId="77777777" w:rsidTr="00CA24E8">
        <w:trPr>
          <w:tblCellSpacing w:w="36" w:type="dxa"/>
        </w:trPr>
        <w:tc>
          <w:tcPr>
            <w:tcW w:w="4951" w:type="pct"/>
            <w:gridSpan w:val="11"/>
            <w:shd w:val="clear" w:color="auto" w:fill="auto"/>
            <w:vAlign w:val="center"/>
          </w:tcPr>
          <w:p w14:paraId="2EB1156F" w14:textId="77777777" w:rsidR="00CA24E8" w:rsidRPr="00581FC5" w:rsidRDefault="00CA24E8" w:rsidP="00CA24E8">
            <w:pPr>
              <w:spacing w:before="20" w:after="20"/>
              <w:jc w:val="center"/>
              <w:rPr>
                <w:rFonts w:eastAsia="Calibri" w:cs="Arial"/>
                <w:sz w:val="20"/>
                <w:szCs w:val="18"/>
              </w:rPr>
            </w:pPr>
            <w:r w:rsidRPr="00581FC5">
              <w:rPr>
                <w:rFonts w:eastAsia="Calibri" w:cs="Arial"/>
                <w:b/>
                <w:color w:val="9830BC"/>
              </w:rPr>
              <w:t>OR</w:t>
            </w:r>
          </w:p>
        </w:tc>
      </w:tr>
      <w:tr w:rsidR="00CA24E8" w:rsidRPr="00581FC5" w14:paraId="5F31E240"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64C4710D" w14:textId="77777777" w:rsidR="00CA24E8" w:rsidRPr="002F2A7D" w:rsidRDefault="00CA24E8" w:rsidP="00CA24E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A24E8" w:rsidRPr="00581FC5" w14:paraId="346352EF" w14:textId="77777777" w:rsidTr="00E11A7F">
        <w:trPr>
          <w:trHeight w:val="377"/>
          <w:tblCellSpacing w:w="36" w:type="dxa"/>
        </w:trPr>
        <w:tc>
          <w:tcPr>
            <w:tcW w:w="1329" w:type="pct"/>
            <w:gridSpan w:val="4"/>
            <w:tcBorders>
              <w:left w:val="single" w:sz="2" w:space="0" w:color="D5A1DF"/>
            </w:tcBorders>
            <w:shd w:val="clear" w:color="auto" w:fill="auto"/>
            <w:vAlign w:val="center"/>
          </w:tcPr>
          <w:p w14:paraId="17C1ABFC" w14:textId="77777777" w:rsidR="00CA24E8" w:rsidRPr="00581FC5" w:rsidRDefault="00413012" w:rsidP="00CA24E8">
            <w:pPr>
              <w:spacing w:before="60" w:after="60"/>
              <w:jc w:val="right"/>
              <w:rPr>
                <w:rFonts w:eastAsia="Calibri" w:cs="Arial"/>
                <w:sz w:val="20"/>
                <w:szCs w:val="18"/>
              </w:rPr>
            </w:pPr>
            <w:hyperlink w:anchor="Instructions_PAS_ContributesTo" w:history="1">
              <w:r w:rsidR="00CA24E8" w:rsidRPr="00581FC5">
                <w:rPr>
                  <w:rStyle w:val="Hyperlink"/>
                  <w:rFonts w:eastAsia="Calibri" w:cs="Arial"/>
                  <w:sz w:val="20"/>
                  <w:szCs w:val="18"/>
                </w:rPr>
                <w:t xml:space="preserve">Students to be Served   </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BEFAA40" w14:textId="2BAC7D2A" w:rsidR="00CA24E8" w:rsidRPr="00581FC5" w:rsidRDefault="004410FF" w:rsidP="004410FF">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English Learners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Foster Youth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CA24E8" w:rsidRPr="00581FC5">
              <w:rPr>
                <w:rFonts w:eastAsia="Calibri" w:cs="Arial"/>
                <w:color w:val="000000"/>
                <w:sz w:val="20"/>
                <w:szCs w:val="18"/>
              </w:rPr>
              <w:t xml:space="preserve"> Low Income</w:t>
            </w:r>
          </w:p>
        </w:tc>
      </w:tr>
      <w:tr w:rsidR="00CA24E8" w:rsidRPr="00581FC5" w14:paraId="05AD593B" w14:textId="77777777" w:rsidTr="00E11A7F">
        <w:trPr>
          <w:trHeight w:val="377"/>
          <w:tblCellSpacing w:w="36" w:type="dxa"/>
        </w:trPr>
        <w:tc>
          <w:tcPr>
            <w:tcW w:w="2045" w:type="pct"/>
            <w:gridSpan w:val="7"/>
            <w:tcBorders>
              <w:left w:val="single" w:sz="2" w:space="0" w:color="D5A1DF"/>
            </w:tcBorders>
            <w:shd w:val="clear" w:color="auto" w:fill="auto"/>
            <w:vAlign w:val="center"/>
          </w:tcPr>
          <w:p w14:paraId="61717410" w14:textId="77777777" w:rsidR="00CA24E8" w:rsidRPr="00581FC5" w:rsidRDefault="00413012" w:rsidP="00CA24E8">
            <w:pPr>
              <w:spacing w:before="60" w:after="60"/>
              <w:jc w:val="right"/>
              <w:rPr>
                <w:rFonts w:eastAsia="Calibri" w:cs="Arial"/>
                <w:color w:val="000000"/>
                <w:sz w:val="20"/>
                <w:szCs w:val="18"/>
              </w:rPr>
            </w:pPr>
            <w:hyperlink w:anchor="Instructions_PAS_ScopeService" w:history="1">
              <w:r w:rsidR="00CA24E8" w:rsidRPr="00581FC5">
                <w:rPr>
                  <w:rStyle w:val="Hyperlink"/>
                  <w:rFonts w:eastAsia="Calibri" w:cs="Arial"/>
                  <w:sz w:val="20"/>
                  <w:szCs w:val="18"/>
                </w:rPr>
                <w:t>Scope of Services</w:t>
              </w:r>
            </w:hyperlink>
          </w:p>
        </w:tc>
        <w:tc>
          <w:tcPr>
            <w:tcW w:w="288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87E7077" w14:textId="611F1572" w:rsidR="00CA24E8" w:rsidRPr="00581FC5" w:rsidRDefault="004410FF"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LEA-wide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Schoolwide         </w:t>
            </w:r>
            <w:r w:rsidR="00CA24E8" w:rsidRPr="00581FC5">
              <w:rPr>
                <w:rFonts w:eastAsia="Calibri" w:cs="Arial"/>
                <w:b/>
                <w:sz w:val="20"/>
                <w:szCs w:val="18"/>
              </w:rPr>
              <w:t>OR</w:t>
            </w:r>
            <w:r w:rsidR="00CA24E8" w:rsidRPr="00581FC5">
              <w:rPr>
                <w:rFonts w:eastAsia="Calibri" w:cs="Arial"/>
                <w:sz w:val="20"/>
                <w:szCs w:val="18"/>
              </w:rPr>
              <w:t xml:space="preserve">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Limited to Unduplicated Student Group(s)</w:t>
            </w:r>
          </w:p>
        </w:tc>
      </w:tr>
      <w:tr w:rsidR="00CA24E8" w:rsidRPr="00581FC5" w14:paraId="176BB724" w14:textId="77777777" w:rsidTr="00E11A7F">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6644D14C" w14:textId="77777777" w:rsidR="00CA24E8" w:rsidRPr="00581FC5" w:rsidRDefault="00413012" w:rsidP="00CA24E8">
            <w:pPr>
              <w:spacing w:before="60" w:after="60"/>
              <w:jc w:val="right"/>
              <w:rPr>
                <w:rFonts w:cs="Arial"/>
              </w:rPr>
            </w:pPr>
            <w:hyperlink w:anchor="Instructions_PAS_IIS_Locations" w:history="1">
              <w:r w:rsidR="00CA24E8"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91E3888" w14:textId="7171629B" w:rsidR="00CA24E8" w:rsidRPr="00581FC5" w:rsidRDefault="004410FF"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schools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Schools:___________________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Grade spans:__________________</w:t>
            </w:r>
          </w:p>
        </w:tc>
      </w:tr>
      <w:tr w:rsidR="00CA24E8" w:rsidRPr="00581FC5" w14:paraId="11C78DB6" w14:textId="77777777" w:rsidTr="00CA24E8">
        <w:trPr>
          <w:trHeight w:val="377"/>
          <w:tblCellSpacing w:w="36" w:type="dxa"/>
        </w:trPr>
        <w:tc>
          <w:tcPr>
            <w:tcW w:w="4951" w:type="pct"/>
            <w:gridSpan w:val="11"/>
            <w:shd w:val="clear" w:color="auto" w:fill="auto"/>
            <w:vAlign w:val="center"/>
          </w:tcPr>
          <w:p w14:paraId="1A5D8BC4" w14:textId="77777777" w:rsidR="00CA24E8" w:rsidRPr="00581FC5" w:rsidRDefault="00413012" w:rsidP="00CA24E8">
            <w:pPr>
              <w:spacing w:before="60" w:after="60"/>
              <w:rPr>
                <w:rFonts w:eastAsia="Calibri" w:cs="Arial"/>
                <w:sz w:val="20"/>
                <w:szCs w:val="18"/>
              </w:rPr>
            </w:pPr>
            <w:hyperlink w:anchor="Instructions_PAS_ActionsServices" w:history="1">
              <w:r w:rsidR="00CA24E8" w:rsidRPr="00581FC5">
                <w:rPr>
                  <w:rStyle w:val="Hyperlink"/>
                  <w:rFonts w:cs="Arial"/>
                  <w:sz w:val="20"/>
                  <w:szCs w:val="18"/>
                </w:rPr>
                <w:t>ACTIONS/SERVICES</w:t>
              </w:r>
            </w:hyperlink>
          </w:p>
        </w:tc>
      </w:tr>
      <w:tr w:rsidR="00CA24E8" w:rsidRPr="00581FC5" w14:paraId="6D52A931" w14:textId="77777777" w:rsidTr="00E11A7F">
        <w:trPr>
          <w:trHeight w:val="323"/>
          <w:tblCellSpacing w:w="36" w:type="dxa"/>
        </w:trPr>
        <w:tc>
          <w:tcPr>
            <w:tcW w:w="1778" w:type="pct"/>
            <w:gridSpan w:val="6"/>
            <w:shd w:val="clear" w:color="auto" w:fill="auto"/>
            <w:tcMar>
              <w:left w:w="115" w:type="dxa"/>
            </w:tcMar>
          </w:tcPr>
          <w:p w14:paraId="2F9438BD"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64517849"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24806941"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1A010976" w14:textId="77777777" w:rsidTr="00E11A7F">
        <w:trPr>
          <w:trHeight w:val="350"/>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731C10D"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6AC7DA20" w14:textId="133E7096" w:rsidR="00CA24E8" w:rsidRPr="00581FC5" w:rsidRDefault="00CA24E8" w:rsidP="005A030A">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5A030A">
              <w:rPr>
                <w:rFonts w:eastAsia="Calibri" w:cs="Arial"/>
                <w:color w:val="000000"/>
                <w:sz w:val="20"/>
                <w:szCs w:val="18"/>
              </w:rPr>
              <w:fldChar w:fldCharType="begin">
                <w:ffData>
                  <w:name w:val=""/>
                  <w:enabled/>
                  <w:calcOnExit w:val="0"/>
                  <w:checkBox>
                    <w:size w:val="20"/>
                    <w:default w:val="1"/>
                  </w:checkBox>
                </w:ffData>
              </w:fldChar>
            </w:r>
            <w:r w:rsidR="005A030A">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5A030A">
              <w:rPr>
                <w:rFonts w:eastAsia="Calibri" w:cs="Arial"/>
                <w:color w:val="000000"/>
                <w:sz w:val="20"/>
                <w:szCs w:val="18"/>
              </w:rPr>
              <w:fldChar w:fldCharType="end"/>
            </w:r>
            <w:r w:rsidRPr="00581FC5">
              <w:rPr>
                <w:rFonts w:eastAsia="Calibri" w:cs="Arial"/>
                <w:color w:val="000000"/>
                <w:sz w:val="20"/>
                <w:szCs w:val="18"/>
              </w:rPr>
              <w:t xml:space="preserve"> Modified    </w:t>
            </w:r>
            <w:r w:rsidR="005A030A">
              <w:rPr>
                <w:rFonts w:eastAsia="Calibri" w:cs="Arial"/>
                <w:color w:val="000000"/>
                <w:sz w:val="20"/>
                <w:szCs w:val="18"/>
              </w:rPr>
              <w:fldChar w:fldCharType="begin">
                <w:ffData>
                  <w:name w:val=""/>
                  <w:enabled/>
                  <w:calcOnExit w:val="0"/>
                  <w:checkBox>
                    <w:size w:val="20"/>
                    <w:default w:val="0"/>
                  </w:checkBox>
                </w:ffData>
              </w:fldChar>
            </w:r>
            <w:r w:rsidR="005A030A">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5A030A">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007E5A1"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E11A7F" w:rsidRPr="00581FC5" w14:paraId="143B377E" w14:textId="77777777" w:rsidTr="00E11A7F">
        <w:trPr>
          <w:trHeight w:val="576"/>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68145B60" w14:textId="4E1967C3" w:rsidR="00B9596D" w:rsidRPr="00B9596D" w:rsidRDefault="00B9596D" w:rsidP="00B9596D">
            <w:pPr>
              <w:rPr>
                <w:rFonts w:eastAsia="Calibri" w:cs="Arial"/>
                <w:color w:val="000000"/>
              </w:rPr>
            </w:pPr>
            <w:r>
              <w:rPr>
                <w:rFonts w:eastAsia="Calibri" w:cs="Arial"/>
                <w:color w:val="000000"/>
              </w:rPr>
              <w:t>Provide support through the use of instructional aides, paraprofessionals, and workshops. This will include (but not be limited to):</w:t>
            </w:r>
          </w:p>
          <w:p w14:paraId="7BE26C76" w14:textId="22BC7D89" w:rsidR="00B9596D" w:rsidRDefault="00B9596D" w:rsidP="00CD7F87">
            <w:pPr>
              <w:pStyle w:val="ListParagraph"/>
              <w:numPr>
                <w:ilvl w:val="0"/>
                <w:numId w:val="102"/>
              </w:numPr>
              <w:rPr>
                <w:rFonts w:eastAsia="Calibri" w:cs="Arial"/>
                <w:color w:val="000000"/>
              </w:rPr>
            </w:pPr>
            <w:r>
              <w:rPr>
                <w:rFonts w:eastAsia="Calibri" w:cs="Arial"/>
                <w:color w:val="000000"/>
              </w:rPr>
              <w:t xml:space="preserve">PD for instructional aides to support SPED students </w:t>
            </w:r>
          </w:p>
          <w:p w14:paraId="34D4C1A5" w14:textId="451A7507" w:rsidR="000216D0" w:rsidRPr="005A030A" w:rsidRDefault="005A030A" w:rsidP="00CD7F87">
            <w:pPr>
              <w:pStyle w:val="ListParagraph"/>
              <w:numPr>
                <w:ilvl w:val="0"/>
                <w:numId w:val="102"/>
              </w:numPr>
              <w:rPr>
                <w:rFonts w:eastAsia="Calibri" w:cs="Arial"/>
                <w:color w:val="000000"/>
              </w:rPr>
            </w:pPr>
            <w:r>
              <w:rPr>
                <w:rFonts w:eastAsia="Calibri" w:cs="Arial"/>
                <w:color w:val="000000"/>
              </w:rPr>
              <w:t>C</w:t>
            </w:r>
            <w:r w:rsidR="00B9596D">
              <w:rPr>
                <w:rFonts w:eastAsia="Calibri" w:cs="Arial"/>
                <w:color w:val="000000"/>
              </w:rPr>
              <w:t xml:space="preserve">ELDT and reclassification workshops for parents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Pr>
          <w:p w14:paraId="096FB6C5" w14:textId="77777777" w:rsidR="005A030A" w:rsidRPr="00B9596D" w:rsidRDefault="005A030A" w:rsidP="005A030A">
            <w:pPr>
              <w:rPr>
                <w:rFonts w:eastAsia="Calibri" w:cs="Arial"/>
                <w:color w:val="000000"/>
              </w:rPr>
            </w:pPr>
            <w:r>
              <w:rPr>
                <w:rFonts w:eastAsia="Calibri" w:cs="Arial"/>
                <w:color w:val="000000"/>
              </w:rPr>
              <w:t>Provide support through the use of instructional aides, paraprofessionals, and workshops. This will include (but not be limited to):</w:t>
            </w:r>
          </w:p>
          <w:p w14:paraId="1F28AF10" w14:textId="77777777" w:rsidR="005A030A" w:rsidRDefault="005A030A" w:rsidP="00CD7F87">
            <w:pPr>
              <w:pStyle w:val="ListParagraph"/>
              <w:numPr>
                <w:ilvl w:val="0"/>
                <w:numId w:val="103"/>
              </w:numPr>
              <w:rPr>
                <w:rFonts w:eastAsia="Calibri" w:cs="Arial"/>
                <w:color w:val="000000"/>
              </w:rPr>
            </w:pPr>
            <w:r>
              <w:rPr>
                <w:rFonts w:eastAsia="Calibri" w:cs="Arial"/>
                <w:color w:val="000000"/>
              </w:rPr>
              <w:t xml:space="preserve">PD for instructional aides to support SPED students </w:t>
            </w:r>
          </w:p>
          <w:p w14:paraId="61159F3F" w14:textId="2E1A9820" w:rsidR="00E11A7F" w:rsidRPr="005A030A" w:rsidRDefault="005A030A" w:rsidP="00CD7F87">
            <w:pPr>
              <w:pStyle w:val="ListParagraph"/>
              <w:numPr>
                <w:ilvl w:val="0"/>
                <w:numId w:val="103"/>
              </w:numPr>
              <w:rPr>
                <w:rFonts w:eastAsia="Calibri" w:cs="Arial"/>
                <w:color w:val="000000"/>
              </w:rPr>
            </w:pPr>
            <w:r>
              <w:rPr>
                <w:rFonts w:eastAsia="Calibri" w:cs="Arial"/>
                <w:color w:val="000000"/>
              </w:rPr>
              <w:t>ELPAC</w:t>
            </w:r>
            <w:r w:rsidRPr="005A030A">
              <w:rPr>
                <w:rFonts w:eastAsia="Calibri" w:cs="Arial"/>
                <w:color w:val="000000"/>
              </w:rPr>
              <w:t xml:space="preserve"> and reclassification workshops for parents</w:t>
            </w:r>
            <w:r>
              <w:rPr>
                <w:rFonts w:eastAsia="Calibri" w:cs="Arial"/>
                <w:color w:val="000000"/>
              </w:rPr>
              <w:t xml:space="preserve"> and stakeholders</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Pr>
          <w:p w14:paraId="158B1898" w14:textId="77777777" w:rsidR="00E11A7F" w:rsidRPr="00DA5ACD" w:rsidRDefault="00E11A7F" w:rsidP="00CA24E8">
            <w:pPr>
              <w:pStyle w:val="Default"/>
              <w:spacing w:before="60" w:after="60"/>
              <w:rPr>
                <w:rFonts w:ascii="Arial" w:hAnsi="Arial" w:cs="Arial"/>
              </w:rPr>
            </w:pPr>
          </w:p>
        </w:tc>
      </w:tr>
      <w:tr w:rsidR="00E11A7F" w:rsidRPr="00581FC5" w14:paraId="7D8427A1" w14:textId="77777777" w:rsidTr="00E11A7F">
        <w:trPr>
          <w:trHeight w:val="215"/>
          <w:tblCellSpacing w:w="36" w:type="dxa"/>
        </w:trPr>
        <w:tc>
          <w:tcPr>
            <w:tcW w:w="1778" w:type="pct"/>
            <w:gridSpan w:val="6"/>
            <w:shd w:val="clear" w:color="auto" w:fill="auto"/>
          </w:tcPr>
          <w:p w14:paraId="3ECCA00F" w14:textId="77777777" w:rsidR="00E11A7F" w:rsidRPr="00581FC5" w:rsidRDefault="00413012" w:rsidP="00CA24E8">
            <w:pPr>
              <w:spacing w:before="120" w:after="60"/>
              <w:rPr>
                <w:rFonts w:eastAsia="Calibri" w:cs="Arial"/>
                <w:color w:val="000000"/>
                <w:sz w:val="20"/>
                <w:szCs w:val="18"/>
              </w:rPr>
            </w:pPr>
            <w:hyperlink w:anchor="Instructions_PAS_BudgetedExpenditures" w:history="1">
              <w:r w:rsidR="00E11A7F" w:rsidRPr="00581FC5">
                <w:rPr>
                  <w:rStyle w:val="Hyperlink"/>
                  <w:rFonts w:cs="Arial"/>
                  <w:sz w:val="20"/>
                  <w:szCs w:val="18"/>
                </w:rPr>
                <w:t>BUDGETED EXPENDITURES</w:t>
              </w:r>
            </w:hyperlink>
          </w:p>
        </w:tc>
        <w:tc>
          <w:tcPr>
            <w:tcW w:w="1481" w:type="pct"/>
            <w:gridSpan w:val="3"/>
            <w:shd w:val="clear" w:color="auto" w:fill="auto"/>
          </w:tcPr>
          <w:p w14:paraId="4B253DA2" w14:textId="77777777" w:rsidR="00E11A7F" w:rsidRPr="00581FC5" w:rsidRDefault="00E11A7F" w:rsidP="00CA24E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4" w:type="pct"/>
            <w:gridSpan w:val="2"/>
            <w:shd w:val="clear" w:color="auto" w:fill="auto"/>
          </w:tcPr>
          <w:p w14:paraId="6EBA560D" w14:textId="77777777" w:rsidR="00E11A7F" w:rsidRPr="00581FC5" w:rsidRDefault="00E11A7F" w:rsidP="00CA24E8">
            <w:pPr>
              <w:spacing w:before="120" w:after="60"/>
              <w:rPr>
                <w:rFonts w:eastAsia="Calibri" w:cs="Arial"/>
                <w:color w:val="FFFFFF"/>
                <w:sz w:val="20"/>
                <w:szCs w:val="18"/>
              </w:rPr>
            </w:pPr>
            <w:r w:rsidRPr="00581FC5">
              <w:rPr>
                <w:rFonts w:eastAsia="Calibri" w:cs="Arial"/>
                <w:b/>
                <w:color w:val="FFFFFF"/>
                <w:sz w:val="18"/>
                <w:szCs w:val="18"/>
              </w:rPr>
              <w:t>Empty Cell</w:t>
            </w:r>
          </w:p>
        </w:tc>
      </w:tr>
      <w:tr w:rsidR="00E11A7F" w:rsidRPr="00581FC5" w14:paraId="50BA0386" w14:textId="77777777" w:rsidTr="00E11A7F">
        <w:trPr>
          <w:trHeight w:val="332"/>
          <w:tblCellSpacing w:w="36" w:type="dxa"/>
        </w:trPr>
        <w:tc>
          <w:tcPr>
            <w:tcW w:w="1778" w:type="pct"/>
            <w:gridSpan w:val="6"/>
            <w:shd w:val="clear" w:color="auto" w:fill="auto"/>
          </w:tcPr>
          <w:p w14:paraId="51F155E1" w14:textId="77777777" w:rsidR="00E11A7F" w:rsidRPr="00581FC5" w:rsidRDefault="00E11A7F"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32788576" w14:textId="77777777" w:rsidR="00E11A7F" w:rsidRPr="00581FC5" w:rsidRDefault="00E11A7F"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54A4C8D9" w14:textId="77777777" w:rsidR="00E11A7F" w:rsidRPr="00581FC5" w:rsidRDefault="00E11A7F"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E11A7F" w:rsidRPr="00581FC5" w14:paraId="72AF6EBE" w14:textId="77777777" w:rsidTr="00E11A7F">
        <w:trPr>
          <w:trHeight w:val="432"/>
          <w:tblCellSpacing w:w="36" w:type="dxa"/>
        </w:trPr>
        <w:tc>
          <w:tcPr>
            <w:tcW w:w="586" w:type="pct"/>
            <w:gridSpan w:val="2"/>
            <w:shd w:val="clear" w:color="auto" w:fill="auto"/>
            <w:vAlign w:val="center"/>
          </w:tcPr>
          <w:p w14:paraId="0B260B97" w14:textId="77777777" w:rsidR="00E11A7F" w:rsidRPr="00581FC5" w:rsidRDefault="00E11A7F" w:rsidP="00CA24E8">
            <w:pPr>
              <w:spacing w:before="60" w:after="20"/>
              <w:rPr>
                <w:rFonts w:eastAsia="Calibri" w:cs="Arial"/>
                <w:color w:val="9830BC"/>
                <w:sz w:val="20"/>
                <w:szCs w:val="18"/>
              </w:rPr>
            </w:pPr>
            <w:r w:rsidRPr="00581FC5">
              <w:rPr>
                <w:rFonts w:eastAsia="Calibri" w:cs="Arial"/>
                <w:color w:val="9830BC"/>
                <w:sz w:val="20"/>
                <w:szCs w:val="18"/>
              </w:rPr>
              <w:t>Amount</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D976683" w14:textId="5EA7F9C7" w:rsidR="00E11A7F" w:rsidRPr="00DA5ACD" w:rsidRDefault="00D53F72" w:rsidP="005A030A">
            <w:pPr>
              <w:spacing w:before="60" w:after="60"/>
              <w:rPr>
                <w:rFonts w:eastAsia="Calibri" w:cs="Arial"/>
                <w:color w:val="000000"/>
              </w:rPr>
            </w:pPr>
            <w:r>
              <w:rPr>
                <w:rFonts w:eastAsia="Calibri" w:cs="Arial"/>
                <w:color w:val="000000"/>
              </w:rPr>
              <w:t>Amount include</w:t>
            </w:r>
            <w:r w:rsidR="005A030A">
              <w:rPr>
                <w:rFonts w:eastAsia="Calibri" w:cs="Arial"/>
                <w:color w:val="000000"/>
              </w:rPr>
              <w:t>d</w:t>
            </w:r>
            <w:r>
              <w:rPr>
                <w:rFonts w:eastAsia="Calibri" w:cs="Arial"/>
                <w:color w:val="000000"/>
              </w:rPr>
              <w:t xml:space="preserve"> in Goal 1, Action</w:t>
            </w:r>
            <w:r w:rsidR="005A030A">
              <w:rPr>
                <w:rFonts w:eastAsia="Calibri" w:cs="Arial"/>
                <w:color w:val="000000"/>
              </w:rPr>
              <w:t>s 4 and</w:t>
            </w:r>
            <w:r>
              <w:rPr>
                <w:rFonts w:eastAsia="Calibri" w:cs="Arial"/>
                <w:color w:val="000000"/>
              </w:rPr>
              <w:t xml:space="preserve"> 5</w:t>
            </w:r>
            <w:r w:rsidR="005A030A">
              <w:rPr>
                <w:rFonts w:eastAsia="Calibri" w:cs="Arial"/>
                <w:color w:val="000000"/>
              </w:rPr>
              <w:t xml:space="preserve">, as well as </w:t>
            </w:r>
            <w:r>
              <w:rPr>
                <w:rFonts w:eastAsia="Calibri" w:cs="Arial"/>
                <w:color w:val="000000"/>
              </w:rPr>
              <w:t>Goal 2, Action 2</w:t>
            </w:r>
          </w:p>
        </w:tc>
        <w:tc>
          <w:tcPr>
            <w:tcW w:w="414" w:type="pct"/>
            <w:gridSpan w:val="2"/>
            <w:shd w:val="clear" w:color="auto" w:fill="auto"/>
            <w:vAlign w:val="center"/>
          </w:tcPr>
          <w:p w14:paraId="44449472" w14:textId="77777777" w:rsidR="00E11A7F" w:rsidRPr="00581FC5" w:rsidRDefault="00E11A7F"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5FF9FA0" w14:textId="34B52F6A" w:rsidR="00E11A7F" w:rsidRPr="00DA5ACD" w:rsidRDefault="00E87D56" w:rsidP="00CA24E8">
            <w:pPr>
              <w:spacing w:before="60" w:after="60"/>
              <w:rPr>
                <w:rFonts w:eastAsia="Calibri" w:cs="Arial"/>
                <w:color w:val="000000"/>
              </w:rPr>
            </w:pPr>
            <w:r>
              <w:rPr>
                <w:rFonts w:eastAsia="Calibri" w:cs="Arial"/>
                <w:color w:val="000000"/>
              </w:rPr>
              <w:t>Amount included in Goal 1, Actions 4 and 5, as well as Goal 2, Action 2</w:t>
            </w:r>
          </w:p>
        </w:tc>
        <w:tc>
          <w:tcPr>
            <w:tcW w:w="391" w:type="pct"/>
            <w:shd w:val="clear" w:color="auto" w:fill="auto"/>
            <w:vAlign w:val="center"/>
          </w:tcPr>
          <w:p w14:paraId="0A9B782C" w14:textId="77777777" w:rsidR="00E11A7F" w:rsidRPr="00581FC5" w:rsidRDefault="00E11A7F"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95DE88F" w14:textId="6C9F0034" w:rsidR="00E11A7F" w:rsidRPr="00DA5ACD" w:rsidRDefault="00E11A7F" w:rsidP="00CA24E8">
            <w:pPr>
              <w:spacing w:before="60" w:after="60"/>
              <w:rPr>
                <w:rFonts w:eastAsia="Calibri" w:cs="Arial"/>
                <w:color w:val="000000"/>
              </w:rPr>
            </w:pPr>
          </w:p>
        </w:tc>
      </w:tr>
      <w:tr w:rsidR="00E11A7F" w:rsidRPr="00581FC5" w14:paraId="291BAECC" w14:textId="77777777" w:rsidTr="00E11A7F">
        <w:trPr>
          <w:trHeight w:val="432"/>
          <w:tblCellSpacing w:w="36" w:type="dxa"/>
        </w:trPr>
        <w:tc>
          <w:tcPr>
            <w:tcW w:w="586" w:type="pct"/>
            <w:gridSpan w:val="2"/>
            <w:shd w:val="clear" w:color="auto" w:fill="auto"/>
            <w:vAlign w:val="center"/>
          </w:tcPr>
          <w:p w14:paraId="4F386316" w14:textId="77777777" w:rsidR="00E11A7F" w:rsidRPr="00581FC5" w:rsidRDefault="00E11A7F"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13E2AC5" w14:textId="0C4D484B" w:rsidR="00E11A7F" w:rsidRPr="00DA5ACD" w:rsidRDefault="0026133C" w:rsidP="00CA24E8">
            <w:pPr>
              <w:spacing w:before="60" w:after="60"/>
              <w:rPr>
                <w:rFonts w:eastAsia="Calibri" w:cs="Arial"/>
                <w:color w:val="000000"/>
              </w:rPr>
            </w:pPr>
            <w:r>
              <w:rPr>
                <w:rFonts w:eastAsia="Calibri" w:cs="Arial"/>
                <w:color w:val="000000"/>
              </w:rPr>
              <w:t>LCFF, Special Education 6500</w:t>
            </w:r>
          </w:p>
        </w:tc>
        <w:tc>
          <w:tcPr>
            <w:tcW w:w="414" w:type="pct"/>
            <w:gridSpan w:val="2"/>
            <w:shd w:val="clear" w:color="auto" w:fill="auto"/>
            <w:vAlign w:val="center"/>
          </w:tcPr>
          <w:p w14:paraId="08FB9100" w14:textId="77777777" w:rsidR="00E11A7F" w:rsidRPr="00581FC5" w:rsidRDefault="00E11A7F"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5F660C7" w14:textId="4AE4B1AC" w:rsidR="00E11A7F" w:rsidRPr="00DA5ACD" w:rsidRDefault="00E87D56" w:rsidP="00CA24E8">
            <w:pPr>
              <w:spacing w:before="60" w:after="60"/>
              <w:rPr>
                <w:rFonts w:eastAsia="Calibri" w:cs="Arial"/>
                <w:color w:val="000000"/>
              </w:rPr>
            </w:pPr>
            <w:r>
              <w:rPr>
                <w:rFonts w:eastAsia="Calibri" w:cs="Arial"/>
                <w:color w:val="000000"/>
              </w:rPr>
              <w:t>LCFF, Special Education 6500</w:t>
            </w:r>
          </w:p>
        </w:tc>
        <w:tc>
          <w:tcPr>
            <w:tcW w:w="391" w:type="pct"/>
            <w:shd w:val="clear" w:color="auto" w:fill="auto"/>
            <w:vAlign w:val="center"/>
          </w:tcPr>
          <w:p w14:paraId="47EB797A" w14:textId="77777777" w:rsidR="00E11A7F" w:rsidRPr="00581FC5" w:rsidRDefault="00E11A7F"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FA0063A" w14:textId="77777777" w:rsidR="00E11A7F" w:rsidRPr="00DA5ACD" w:rsidRDefault="00E11A7F" w:rsidP="00CA24E8">
            <w:pPr>
              <w:spacing w:before="60" w:after="60"/>
              <w:rPr>
                <w:rFonts w:eastAsia="Calibri" w:cs="Arial"/>
                <w:color w:val="000000"/>
              </w:rPr>
            </w:pPr>
          </w:p>
        </w:tc>
      </w:tr>
      <w:tr w:rsidR="00E11A7F" w:rsidRPr="00581FC5" w14:paraId="7ACE5F2D" w14:textId="77777777" w:rsidTr="00E11A7F">
        <w:trPr>
          <w:trHeight w:val="432"/>
          <w:tblCellSpacing w:w="36" w:type="dxa"/>
        </w:trPr>
        <w:tc>
          <w:tcPr>
            <w:tcW w:w="586" w:type="pct"/>
            <w:gridSpan w:val="2"/>
            <w:shd w:val="clear" w:color="auto" w:fill="auto"/>
            <w:vAlign w:val="center"/>
          </w:tcPr>
          <w:p w14:paraId="260D85C7" w14:textId="77777777" w:rsidR="00E11A7F" w:rsidRPr="00581FC5" w:rsidRDefault="00E11A7F"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7B74A09" w14:textId="77777777" w:rsidR="00E11A7F" w:rsidRDefault="000216D0" w:rsidP="00CD7F87">
            <w:pPr>
              <w:pStyle w:val="ListParagraph"/>
              <w:numPr>
                <w:ilvl w:val="0"/>
                <w:numId w:val="31"/>
              </w:numPr>
              <w:spacing w:before="60" w:after="60"/>
              <w:rPr>
                <w:rFonts w:eastAsia="Calibri" w:cs="Arial"/>
                <w:color w:val="000000"/>
              </w:rPr>
            </w:pPr>
            <w:r w:rsidRPr="000216D0">
              <w:rPr>
                <w:rFonts w:eastAsia="Calibri" w:cs="Arial"/>
                <w:color w:val="000000"/>
              </w:rPr>
              <w:t>Classified salaries</w:t>
            </w:r>
            <w:r>
              <w:rPr>
                <w:rFonts w:eastAsia="Calibri" w:cs="Arial"/>
                <w:color w:val="000000"/>
              </w:rPr>
              <w:t xml:space="preserve"> (2100)</w:t>
            </w:r>
          </w:p>
          <w:p w14:paraId="1D9FE2FC" w14:textId="77777777" w:rsidR="000216D0" w:rsidRPr="00A3412D" w:rsidRDefault="000216D0" w:rsidP="00CD7F87">
            <w:pPr>
              <w:pStyle w:val="ListParagraph"/>
              <w:numPr>
                <w:ilvl w:val="0"/>
                <w:numId w:val="31"/>
              </w:numPr>
              <w:spacing w:before="60" w:after="60"/>
              <w:rPr>
                <w:rFonts w:eastAsia="Calibri" w:cs="Arial"/>
                <w:color w:val="000000"/>
              </w:rPr>
            </w:pPr>
            <w:r w:rsidRPr="00A3412D">
              <w:rPr>
                <w:rFonts w:cs="Arial"/>
              </w:rPr>
              <w:t>Professional Development (5863</w:t>
            </w:r>
            <w:r>
              <w:rPr>
                <w:rFonts w:cs="Arial"/>
              </w:rPr>
              <w:t>,5200)</w:t>
            </w:r>
          </w:p>
          <w:p w14:paraId="6FD1E993" w14:textId="1271ED80" w:rsidR="000216D0" w:rsidRPr="000216D0" w:rsidRDefault="000216D0" w:rsidP="00CD7F87">
            <w:pPr>
              <w:pStyle w:val="ListParagraph"/>
              <w:numPr>
                <w:ilvl w:val="0"/>
                <w:numId w:val="31"/>
              </w:numPr>
              <w:spacing w:before="60" w:after="60"/>
              <w:rPr>
                <w:rFonts w:eastAsia="Calibri" w:cs="Arial"/>
                <w:color w:val="000000"/>
              </w:rPr>
            </w:pPr>
            <w:r w:rsidRPr="00140B59">
              <w:rPr>
                <w:rFonts w:cs="Arial"/>
              </w:rPr>
              <w:t>Family Outreach (5807</w:t>
            </w:r>
            <w:r>
              <w:rPr>
                <w:rFonts w:cs="Arial"/>
              </w:rPr>
              <w:t>)</w:t>
            </w:r>
          </w:p>
        </w:tc>
        <w:tc>
          <w:tcPr>
            <w:tcW w:w="414" w:type="pct"/>
            <w:gridSpan w:val="2"/>
            <w:shd w:val="clear" w:color="auto" w:fill="auto"/>
            <w:vAlign w:val="center"/>
          </w:tcPr>
          <w:p w14:paraId="62FA94C7" w14:textId="77777777" w:rsidR="00E11A7F" w:rsidRPr="00581FC5" w:rsidRDefault="00E11A7F"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1616141" w14:textId="77777777" w:rsidR="00E87D56" w:rsidRDefault="00E87D56" w:rsidP="00E87D56">
            <w:pPr>
              <w:pStyle w:val="ListParagraph"/>
              <w:numPr>
                <w:ilvl w:val="0"/>
                <w:numId w:val="31"/>
              </w:numPr>
              <w:spacing w:before="60" w:after="60"/>
              <w:rPr>
                <w:rFonts w:eastAsia="Calibri" w:cs="Arial"/>
                <w:color w:val="000000"/>
              </w:rPr>
            </w:pPr>
            <w:r w:rsidRPr="000216D0">
              <w:rPr>
                <w:rFonts w:eastAsia="Calibri" w:cs="Arial"/>
                <w:color w:val="000000"/>
              </w:rPr>
              <w:t>Classified salaries</w:t>
            </w:r>
            <w:r>
              <w:rPr>
                <w:rFonts w:eastAsia="Calibri" w:cs="Arial"/>
                <w:color w:val="000000"/>
              </w:rPr>
              <w:t xml:space="preserve"> (2100)</w:t>
            </w:r>
          </w:p>
          <w:p w14:paraId="4FDCD846" w14:textId="77777777" w:rsidR="00E87D56" w:rsidRPr="00A3412D" w:rsidRDefault="00E87D56" w:rsidP="00E87D56">
            <w:pPr>
              <w:pStyle w:val="ListParagraph"/>
              <w:numPr>
                <w:ilvl w:val="0"/>
                <w:numId w:val="31"/>
              </w:numPr>
              <w:spacing w:before="60" w:after="60"/>
              <w:rPr>
                <w:rFonts w:eastAsia="Calibri" w:cs="Arial"/>
                <w:color w:val="000000"/>
              </w:rPr>
            </w:pPr>
            <w:r w:rsidRPr="00A3412D">
              <w:rPr>
                <w:rFonts w:cs="Arial"/>
              </w:rPr>
              <w:t>Professional Development (5863</w:t>
            </w:r>
            <w:r>
              <w:rPr>
                <w:rFonts w:cs="Arial"/>
              </w:rPr>
              <w:t>,5200)</w:t>
            </w:r>
          </w:p>
          <w:p w14:paraId="422A712E" w14:textId="6661D137" w:rsidR="00E11A7F" w:rsidRPr="00E87D56" w:rsidRDefault="00E87D56" w:rsidP="00E87D56">
            <w:pPr>
              <w:pStyle w:val="ListParagraph"/>
              <w:numPr>
                <w:ilvl w:val="0"/>
                <w:numId w:val="31"/>
              </w:numPr>
              <w:spacing w:before="60" w:after="60"/>
              <w:rPr>
                <w:rFonts w:eastAsia="Calibri" w:cs="Arial"/>
                <w:color w:val="000000"/>
              </w:rPr>
            </w:pPr>
            <w:r w:rsidRPr="00E87D56">
              <w:rPr>
                <w:rFonts w:cs="Arial"/>
              </w:rPr>
              <w:t>Family Outreach (5807</w:t>
            </w:r>
          </w:p>
        </w:tc>
        <w:tc>
          <w:tcPr>
            <w:tcW w:w="391" w:type="pct"/>
            <w:shd w:val="clear" w:color="auto" w:fill="auto"/>
            <w:vAlign w:val="center"/>
          </w:tcPr>
          <w:p w14:paraId="7144D836" w14:textId="77777777" w:rsidR="00E11A7F" w:rsidRPr="00581FC5" w:rsidRDefault="00E11A7F"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9277C09" w14:textId="77777777" w:rsidR="00E11A7F" w:rsidRPr="00DA5ACD" w:rsidRDefault="00E11A7F" w:rsidP="00CA24E8">
            <w:pPr>
              <w:spacing w:before="60" w:after="60"/>
              <w:rPr>
                <w:rFonts w:eastAsia="Calibri" w:cs="Arial"/>
                <w:color w:val="000000"/>
              </w:rPr>
            </w:pPr>
          </w:p>
        </w:tc>
      </w:tr>
    </w:tbl>
    <w:p w14:paraId="5A262F91" w14:textId="77777777" w:rsidR="00CA24E8" w:rsidRDefault="00CA24E8" w:rsidP="00CA24E8">
      <w:pPr>
        <w:rPr>
          <w:rFonts w:cs="Arial"/>
        </w:rPr>
      </w:pPr>
    </w:p>
    <w:p w14:paraId="05FBAF03" w14:textId="77777777" w:rsidR="00CA24E8" w:rsidRDefault="00CA24E8" w:rsidP="00CA24E8">
      <w:pPr>
        <w:rPr>
          <w:rFonts w:cs="Arial"/>
        </w:rPr>
      </w:pPr>
    </w:p>
    <w:p w14:paraId="2AD7B7D7" w14:textId="77777777" w:rsidR="003549CC" w:rsidRDefault="003549CC" w:rsidP="00CA24E8">
      <w:pPr>
        <w:rPr>
          <w:rFonts w:cs="Arial"/>
        </w:rPr>
      </w:pPr>
    </w:p>
    <w:p w14:paraId="2375B7B2" w14:textId="77777777" w:rsidR="00CA24E8" w:rsidRPr="00581FC5" w:rsidRDefault="00CA24E8"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90"/>
        <w:gridCol w:w="80"/>
        <w:gridCol w:w="2129"/>
        <w:gridCol w:w="72"/>
        <w:gridCol w:w="1255"/>
        <w:gridCol w:w="787"/>
        <w:gridCol w:w="506"/>
        <w:gridCol w:w="3151"/>
        <w:gridCol w:w="1225"/>
        <w:gridCol w:w="3738"/>
      </w:tblGrid>
      <w:tr w:rsidR="00CA24E8" w:rsidRPr="00581FC5" w14:paraId="0530B3BC" w14:textId="77777777" w:rsidTr="00E11A7F">
        <w:trPr>
          <w:trHeight w:val="432"/>
          <w:tblCellSpacing w:w="36" w:type="dxa"/>
        </w:trPr>
        <w:tc>
          <w:tcPr>
            <w:tcW w:w="285" w:type="pct"/>
            <w:shd w:val="clear" w:color="auto" w:fill="auto"/>
            <w:vAlign w:val="center"/>
          </w:tcPr>
          <w:p w14:paraId="7614E494" w14:textId="77777777" w:rsidR="00CA24E8" w:rsidRPr="00581FC5" w:rsidRDefault="00CA24E8" w:rsidP="00CA24E8">
            <w:pPr>
              <w:jc w:val="center"/>
              <w:rPr>
                <w:rFonts w:eastAsia="Calibri" w:cs="Arial"/>
                <w:color w:val="9830BC"/>
                <w:sz w:val="22"/>
                <w:szCs w:val="18"/>
              </w:rPr>
            </w:pPr>
            <w:r w:rsidRPr="00581FC5">
              <w:rPr>
                <w:rFonts w:eastAsia="Calibri" w:cs="Arial"/>
                <w:color w:val="9830BC"/>
                <w:sz w:val="22"/>
                <w:szCs w:val="18"/>
              </w:rPr>
              <w:t>Action</w:t>
            </w:r>
          </w:p>
        </w:tc>
        <w:tc>
          <w:tcPr>
            <w:tcW w:w="298" w:type="pct"/>
            <w:gridSpan w:val="2"/>
            <w:shd w:val="clear" w:color="auto" w:fill="auto"/>
            <w:vAlign w:val="center"/>
          </w:tcPr>
          <w:p w14:paraId="1A91F575" w14:textId="77777777" w:rsidR="00CA24E8" w:rsidRPr="00581FC5" w:rsidRDefault="00CA24E8" w:rsidP="00CA24E8">
            <w:pPr>
              <w:jc w:val="center"/>
              <w:rPr>
                <w:rFonts w:eastAsia="Calibri" w:cs="Arial"/>
                <w:color w:val="9830BC"/>
                <w:sz w:val="40"/>
                <w:szCs w:val="40"/>
              </w:rPr>
            </w:pPr>
            <w:r>
              <w:rPr>
                <w:rFonts w:eastAsia="Calibri" w:cs="Arial"/>
                <w:b/>
                <w:color w:val="9830BC"/>
                <w:sz w:val="40"/>
                <w:szCs w:val="40"/>
              </w:rPr>
              <w:t>5</w:t>
            </w:r>
          </w:p>
        </w:tc>
        <w:tc>
          <w:tcPr>
            <w:tcW w:w="714" w:type="pct"/>
            <w:gridSpan w:val="2"/>
            <w:shd w:val="clear" w:color="auto" w:fill="auto"/>
            <w:vAlign w:val="center"/>
          </w:tcPr>
          <w:p w14:paraId="6C824E5C" w14:textId="77777777" w:rsidR="00CA24E8" w:rsidRPr="00581FC5" w:rsidRDefault="00CA24E8" w:rsidP="00CA24E8">
            <w:pPr>
              <w:jc w:val="center"/>
              <w:rPr>
                <w:rFonts w:eastAsia="Calibri" w:cs="Arial"/>
                <w:color w:val="FFFFFF"/>
                <w:sz w:val="22"/>
                <w:szCs w:val="22"/>
              </w:rPr>
            </w:pPr>
            <w:r w:rsidRPr="00581FC5">
              <w:rPr>
                <w:rFonts w:eastAsia="Calibri" w:cs="Arial"/>
                <w:b/>
                <w:color w:val="FFFFFF"/>
                <w:sz w:val="18"/>
                <w:szCs w:val="18"/>
              </w:rPr>
              <w:t>Empty Cell</w:t>
            </w:r>
          </w:p>
        </w:tc>
        <w:tc>
          <w:tcPr>
            <w:tcW w:w="3582" w:type="pct"/>
            <w:gridSpan w:val="6"/>
            <w:shd w:val="clear" w:color="auto" w:fill="auto"/>
            <w:vAlign w:val="center"/>
          </w:tcPr>
          <w:p w14:paraId="5E051CDA" w14:textId="77777777" w:rsidR="00CA24E8" w:rsidRPr="00581FC5" w:rsidRDefault="00CA24E8" w:rsidP="00CA24E8">
            <w:pPr>
              <w:spacing w:before="60" w:after="20"/>
              <w:rPr>
                <w:rFonts w:eastAsia="Calibri" w:cs="Arial"/>
                <w:color w:val="FFFFFF"/>
                <w:sz w:val="22"/>
                <w:szCs w:val="22"/>
              </w:rPr>
            </w:pPr>
            <w:r w:rsidRPr="00581FC5">
              <w:rPr>
                <w:rFonts w:eastAsia="Calibri" w:cs="Arial"/>
                <w:b/>
                <w:color w:val="FFFFFF"/>
                <w:sz w:val="18"/>
                <w:szCs w:val="18"/>
              </w:rPr>
              <w:t>Empty Cell</w:t>
            </w:r>
          </w:p>
        </w:tc>
      </w:tr>
      <w:tr w:rsidR="00CA24E8" w:rsidRPr="00581FC5" w14:paraId="20611602"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386BF349" w14:textId="77777777" w:rsidR="00CA24E8" w:rsidRPr="00581FC5" w:rsidRDefault="00CA24E8" w:rsidP="00CA24E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A24E8" w:rsidRPr="00581FC5" w14:paraId="38F1DEF8" w14:textId="77777777" w:rsidTr="00E11A7F">
        <w:trPr>
          <w:trHeight w:val="377"/>
          <w:tblCellSpacing w:w="36" w:type="dxa"/>
        </w:trPr>
        <w:tc>
          <w:tcPr>
            <w:tcW w:w="1320" w:type="pct"/>
            <w:gridSpan w:val="4"/>
            <w:tcBorders>
              <w:left w:val="single" w:sz="2" w:space="0" w:color="D5A1DF"/>
            </w:tcBorders>
            <w:shd w:val="clear" w:color="auto" w:fill="auto"/>
            <w:vAlign w:val="center"/>
          </w:tcPr>
          <w:p w14:paraId="47960013" w14:textId="77777777" w:rsidR="00CA24E8" w:rsidRPr="00581FC5" w:rsidRDefault="00413012" w:rsidP="00CA24E8">
            <w:pPr>
              <w:spacing w:before="60" w:after="60"/>
              <w:jc w:val="right"/>
              <w:rPr>
                <w:rFonts w:eastAsia="Calibri" w:cs="Arial"/>
                <w:sz w:val="20"/>
                <w:szCs w:val="18"/>
              </w:rPr>
            </w:pPr>
            <w:hyperlink w:anchor="Instructions_PAS_StudentsToBeServed" w:history="1">
              <w:r w:rsidR="00CA24E8" w:rsidRPr="00581FC5">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08DBF54" w14:textId="2D96DEF4" w:rsidR="00CA24E8" w:rsidRPr="00581FC5" w:rsidRDefault="00CA24E8" w:rsidP="004410FF">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004410FF">
              <w:rPr>
                <w:rFonts w:eastAsia="Calibri" w:cs="Arial"/>
                <w:sz w:val="20"/>
                <w:szCs w:val="18"/>
              </w:rPr>
              <w:fldChar w:fldCharType="begin">
                <w:ffData>
                  <w:name w:val="Check62"/>
                  <w:enabled/>
                  <w:calcOnExit w:val="0"/>
                  <w:checkBox>
                    <w:size w:val="20"/>
                    <w:default w:val="1"/>
                  </w:checkBox>
                </w:ffData>
              </w:fldChar>
            </w:r>
            <w:bookmarkStart w:id="45" w:name="Check62"/>
            <w:r w:rsidR="004410FF">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4410FF">
              <w:rPr>
                <w:rFonts w:eastAsia="Calibri" w:cs="Arial"/>
                <w:sz w:val="20"/>
                <w:szCs w:val="18"/>
              </w:rPr>
              <w:fldChar w:fldCharType="end"/>
            </w:r>
            <w:bookmarkEnd w:id="45"/>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r w:rsidRPr="00581FC5">
              <w:rPr>
                <w:rFonts w:eastAsia="Calibri" w:cs="Arial"/>
                <w:sz w:val="20"/>
                <w:szCs w:val="18"/>
              </w:rPr>
              <w:t>___________________</w:t>
            </w:r>
            <w:r w:rsidRPr="00581FC5">
              <w:rPr>
                <w:rFonts w:eastAsia="Calibri" w:cs="Arial"/>
                <w:sz w:val="20"/>
                <w:szCs w:val="18"/>
                <w:u w:val="single"/>
              </w:rPr>
              <w:t xml:space="preserve"> </w:t>
            </w:r>
          </w:p>
        </w:tc>
      </w:tr>
      <w:tr w:rsidR="00CA24E8" w:rsidRPr="00581FC5" w14:paraId="573B03CE" w14:textId="77777777" w:rsidTr="00E11A7F">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3203A7B0" w14:textId="77777777" w:rsidR="00CA24E8" w:rsidRPr="00581FC5" w:rsidRDefault="00413012" w:rsidP="00CA24E8">
            <w:pPr>
              <w:spacing w:before="60" w:after="60"/>
              <w:jc w:val="right"/>
              <w:rPr>
                <w:rFonts w:cs="Arial"/>
                <w:sz w:val="20"/>
              </w:rPr>
            </w:pPr>
            <w:hyperlink w:anchor="Instructions_PAS_Locations" w:history="1">
              <w:r w:rsidR="00CA24E8"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144CB60" w14:textId="7ABADBF2" w:rsidR="00CA24E8" w:rsidRPr="00581FC5" w:rsidRDefault="004410FF"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schools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Schools:___________________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Grade spans:__________________</w:t>
            </w:r>
          </w:p>
        </w:tc>
      </w:tr>
      <w:tr w:rsidR="00CA24E8" w:rsidRPr="00581FC5" w14:paraId="4537F6C0" w14:textId="77777777" w:rsidTr="00CA24E8">
        <w:trPr>
          <w:tblCellSpacing w:w="36" w:type="dxa"/>
        </w:trPr>
        <w:tc>
          <w:tcPr>
            <w:tcW w:w="4951" w:type="pct"/>
            <w:gridSpan w:val="11"/>
            <w:shd w:val="clear" w:color="auto" w:fill="auto"/>
            <w:vAlign w:val="center"/>
          </w:tcPr>
          <w:p w14:paraId="0E0DDF30" w14:textId="77777777" w:rsidR="00CA24E8" w:rsidRPr="00581FC5" w:rsidRDefault="00CA24E8" w:rsidP="00CA24E8">
            <w:pPr>
              <w:spacing w:before="20" w:after="20"/>
              <w:jc w:val="center"/>
              <w:rPr>
                <w:rFonts w:eastAsia="Calibri" w:cs="Arial"/>
                <w:sz w:val="20"/>
                <w:szCs w:val="18"/>
              </w:rPr>
            </w:pPr>
            <w:r w:rsidRPr="00581FC5">
              <w:rPr>
                <w:rFonts w:eastAsia="Calibri" w:cs="Arial"/>
                <w:b/>
                <w:color w:val="9830BC"/>
              </w:rPr>
              <w:t>OR</w:t>
            </w:r>
          </w:p>
        </w:tc>
      </w:tr>
      <w:tr w:rsidR="00CA24E8" w:rsidRPr="00581FC5" w14:paraId="58FD4BF3"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0F01F414" w14:textId="77777777" w:rsidR="00CA24E8" w:rsidRPr="002F2A7D" w:rsidRDefault="00CA24E8" w:rsidP="00CA24E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A24E8" w:rsidRPr="00581FC5" w14:paraId="0A91401E" w14:textId="77777777" w:rsidTr="00E11A7F">
        <w:trPr>
          <w:trHeight w:val="377"/>
          <w:tblCellSpacing w:w="36" w:type="dxa"/>
        </w:trPr>
        <w:tc>
          <w:tcPr>
            <w:tcW w:w="1320" w:type="pct"/>
            <w:gridSpan w:val="4"/>
            <w:tcBorders>
              <w:left w:val="single" w:sz="2" w:space="0" w:color="D5A1DF"/>
            </w:tcBorders>
            <w:shd w:val="clear" w:color="auto" w:fill="auto"/>
            <w:vAlign w:val="center"/>
          </w:tcPr>
          <w:p w14:paraId="08579B52" w14:textId="77777777" w:rsidR="00CA24E8" w:rsidRPr="00581FC5" w:rsidRDefault="00413012" w:rsidP="00CA24E8">
            <w:pPr>
              <w:spacing w:before="60" w:after="60"/>
              <w:jc w:val="right"/>
              <w:rPr>
                <w:rFonts w:eastAsia="Calibri" w:cs="Arial"/>
                <w:sz w:val="20"/>
                <w:szCs w:val="18"/>
              </w:rPr>
            </w:pPr>
            <w:hyperlink w:anchor="Instructions_PAS_ContributesTo" w:history="1">
              <w:r w:rsidR="00CA24E8" w:rsidRPr="00581FC5">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3EE5DCD" w14:textId="77777777" w:rsidR="00CA24E8" w:rsidRPr="00581FC5" w:rsidRDefault="00CA24E8" w:rsidP="00CA24E8">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CA24E8" w:rsidRPr="00581FC5" w14:paraId="7014CA8F" w14:textId="77777777" w:rsidTr="00E11A7F">
        <w:trPr>
          <w:trHeight w:val="377"/>
          <w:tblCellSpacing w:w="36" w:type="dxa"/>
        </w:trPr>
        <w:tc>
          <w:tcPr>
            <w:tcW w:w="2005" w:type="pct"/>
            <w:gridSpan w:val="7"/>
            <w:tcBorders>
              <w:left w:val="single" w:sz="2" w:space="0" w:color="D5A1DF"/>
            </w:tcBorders>
            <w:shd w:val="clear" w:color="auto" w:fill="auto"/>
            <w:vAlign w:val="center"/>
          </w:tcPr>
          <w:p w14:paraId="01556CAF" w14:textId="77777777" w:rsidR="00CA24E8" w:rsidRPr="00581FC5" w:rsidRDefault="00413012" w:rsidP="00CA24E8">
            <w:pPr>
              <w:spacing w:before="60" w:after="60"/>
              <w:jc w:val="right"/>
              <w:rPr>
                <w:rFonts w:eastAsia="Calibri" w:cs="Arial"/>
                <w:color w:val="000000"/>
                <w:sz w:val="20"/>
                <w:szCs w:val="18"/>
              </w:rPr>
            </w:pPr>
            <w:hyperlink w:anchor="Instructions_PAS_ScopeService" w:history="1">
              <w:r w:rsidR="00CA24E8" w:rsidRPr="00581FC5">
                <w:rPr>
                  <w:rStyle w:val="Hyperlink"/>
                  <w:rFonts w:eastAsia="Calibri" w:cs="Arial"/>
                  <w:sz w:val="20"/>
                  <w:szCs w:val="18"/>
                </w:rPr>
                <w:t>Scope of Services</w:t>
              </w:r>
            </w:hyperlink>
          </w:p>
        </w:tc>
        <w:tc>
          <w:tcPr>
            <w:tcW w:w="292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5372860"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CA24E8" w:rsidRPr="00581FC5" w14:paraId="6071A421" w14:textId="77777777" w:rsidTr="00E11A7F">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68ABB387" w14:textId="77777777" w:rsidR="00CA24E8" w:rsidRPr="00581FC5" w:rsidRDefault="00413012" w:rsidP="00CA24E8">
            <w:pPr>
              <w:spacing w:before="60" w:after="60"/>
              <w:jc w:val="right"/>
              <w:rPr>
                <w:rFonts w:cs="Arial"/>
              </w:rPr>
            </w:pPr>
            <w:hyperlink w:anchor="Instructions_PAS_IIS_Locations" w:history="1">
              <w:r w:rsidR="00CA24E8"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E132B52"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1503E0C9" w14:textId="77777777" w:rsidTr="00CA24E8">
        <w:trPr>
          <w:trHeight w:val="377"/>
          <w:tblCellSpacing w:w="36" w:type="dxa"/>
        </w:trPr>
        <w:tc>
          <w:tcPr>
            <w:tcW w:w="4951" w:type="pct"/>
            <w:gridSpan w:val="11"/>
            <w:shd w:val="clear" w:color="auto" w:fill="auto"/>
            <w:vAlign w:val="center"/>
          </w:tcPr>
          <w:p w14:paraId="02B280CD" w14:textId="77777777" w:rsidR="00CA24E8" w:rsidRPr="00581FC5" w:rsidRDefault="00413012" w:rsidP="00CA24E8">
            <w:pPr>
              <w:spacing w:before="60" w:after="60"/>
              <w:rPr>
                <w:rFonts w:eastAsia="Calibri" w:cs="Arial"/>
                <w:sz w:val="20"/>
                <w:szCs w:val="18"/>
              </w:rPr>
            </w:pPr>
            <w:hyperlink w:anchor="Instructions_PAS_ActionsServices" w:history="1">
              <w:r w:rsidR="00CA24E8" w:rsidRPr="00581FC5">
                <w:rPr>
                  <w:rStyle w:val="Hyperlink"/>
                  <w:rFonts w:cs="Arial"/>
                  <w:sz w:val="20"/>
                  <w:szCs w:val="18"/>
                </w:rPr>
                <w:t>ACTIONS/SERVICES</w:t>
              </w:r>
            </w:hyperlink>
          </w:p>
        </w:tc>
      </w:tr>
      <w:tr w:rsidR="00CA24E8" w:rsidRPr="00581FC5" w14:paraId="7F2A5789" w14:textId="77777777" w:rsidTr="00E11A7F">
        <w:trPr>
          <w:trHeight w:val="323"/>
          <w:tblCellSpacing w:w="36" w:type="dxa"/>
        </w:trPr>
        <w:tc>
          <w:tcPr>
            <w:tcW w:w="1746" w:type="pct"/>
            <w:gridSpan w:val="6"/>
            <w:shd w:val="clear" w:color="auto" w:fill="auto"/>
            <w:tcMar>
              <w:left w:w="115" w:type="dxa"/>
            </w:tcMar>
          </w:tcPr>
          <w:p w14:paraId="50D34E38"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556CAAF6"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44E7796E"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54E2DFF0" w14:textId="77777777" w:rsidTr="00E11A7F">
        <w:trPr>
          <w:trHeight w:val="350"/>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66D1629"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71F7F23E"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0151C13"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E11A7F" w:rsidRPr="00581FC5" w14:paraId="25F80FB9" w14:textId="77777777" w:rsidTr="00E11A7F">
        <w:trPr>
          <w:trHeight w:val="576"/>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198976F1" w14:textId="77777777" w:rsidR="00B9596D" w:rsidRDefault="00B9596D" w:rsidP="00B9596D">
            <w:pPr>
              <w:rPr>
                <w:rFonts w:eastAsia="Calibri" w:cs="Arial"/>
                <w:color w:val="000000"/>
              </w:rPr>
            </w:pPr>
            <w:r>
              <w:rPr>
                <w:rFonts w:eastAsia="Calibri" w:cs="Arial"/>
                <w:color w:val="000000"/>
              </w:rPr>
              <w:t xml:space="preserve">Provide training and support to teachers on addressing the needs of special populations. This will include (but not be limited to): </w:t>
            </w:r>
          </w:p>
          <w:p w14:paraId="49A4C0B6" w14:textId="2AD98F7F" w:rsidR="00B9596D" w:rsidRDefault="00B9596D" w:rsidP="00CD7F87">
            <w:pPr>
              <w:pStyle w:val="ListParagraph"/>
              <w:numPr>
                <w:ilvl w:val="0"/>
                <w:numId w:val="94"/>
              </w:numPr>
              <w:rPr>
                <w:rFonts w:eastAsia="Calibri" w:cs="Arial"/>
                <w:color w:val="000000"/>
              </w:rPr>
            </w:pPr>
            <w:r>
              <w:rPr>
                <w:rFonts w:eastAsia="Calibri" w:cs="Arial"/>
                <w:color w:val="000000"/>
              </w:rPr>
              <w:t>conduct of Modified Consent Decree meetings</w:t>
            </w:r>
          </w:p>
          <w:p w14:paraId="1EB5EEA1" w14:textId="77B021F8" w:rsidR="0026133C" w:rsidRPr="005A030A" w:rsidRDefault="00B9596D" w:rsidP="00CD7F87">
            <w:pPr>
              <w:pStyle w:val="ListParagraph"/>
              <w:numPr>
                <w:ilvl w:val="0"/>
                <w:numId w:val="94"/>
              </w:numPr>
              <w:rPr>
                <w:rFonts w:eastAsia="Calibri" w:cs="Arial"/>
                <w:color w:val="000000"/>
              </w:rPr>
            </w:pPr>
            <w:r w:rsidRPr="00B9596D">
              <w:rPr>
                <w:rFonts w:eastAsia="Calibri" w:cs="Arial"/>
                <w:color w:val="000000"/>
              </w:rPr>
              <w:t>PD for teachers on IEPs and servicing SPED students</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Pr>
          <w:p w14:paraId="55EB8FB6" w14:textId="77777777" w:rsidR="005A030A" w:rsidRDefault="005A030A" w:rsidP="005A030A">
            <w:pPr>
              <w:rPr>
                <w:rFonts w:eastAsia="Calibri" w:cs="Arial"/>
                <w:color w:val="000000"/>
              </w:rPr>
            </w:pPr>
            <w:r>
              <w:rPr>
                <w:rFonts w:eastAsia="Calibri" w:cs="Arial"/>
                <w:color w:val="000000"/>
              </w:rPr>
              <w:t xml:space="preserve">Provide training and support to teachers on addressing the needs of special populations. This will include (but not be limited to): </w:t>
            </w:r>
          </w:p>
          <w:p w14:paraId="31CFFE3B" w14:textId="77777777" w:rsidR="005A030A" w:rsidRDefault="005A030A" w:rsidP="00CD7F87">
            <w:pPr>
              <w:pStyle w:val="ListParagraph"/>
              <w:numPr>
                <w:ilvl w:val="0"/>
                <w:numId w:val="97"/>
              </w:numPr>
              <w:rPr>
                <w:rFonts w:eastAsia="Calibri" w:cs="Arial"/>
                <w:color w:val="000000"/>
              </w:rPr>
            </w:pPr>
            <w:r>
              <w:rPr>
                <w:rFonts w:eastAsia="Calibri" w:cs="Arial"/>
                <w:color w:val="000000"/>
              </w:rPr>
              <w:t>conduct of Modified Consent Decree meetings</w:t>
            </w:r>
          </w:p>
          <w:p w14:paraId="4490544E" w14:textId="1358FA6C" w:rsidR="00E11A7F" w:rsidRPr="005A030A" w:rsidRDefault="005A030A" w:rsidP="00CD7F87">
            <w:pPr>
              <w:pStyle w:val="ListParagraph"/>
              <w:numPr>
                <w:ilvl w:val="0"/>
                <w:numId w:val="97"/>
              </w:numPr>
              <w:rPr>
                <w:rFonts w:eastAsia="Calibri" w:cs="Arial"/>
                <w:color w:val="000000"/>
              </w:rPr>
            </w:pPr>
            <w:r w:rsidRPr="005A030A">
              <w:rPr>
                <w:rFonts w:eastAsia="Calibri" w:cs="Arial"/>
                <w:color w:val="000000"/>
              </w:rPr>
              <w:t>PD for teachers on IEPs and servicing SPED students</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Pr>
          <w:p w14:paraId="6FFF088E" w14:textId="77777777" w:rsidR="00E11A7F" w:rsidRPr="00DA5ACD" w:rsidRDefault="00E11A7F" w:rsidP="00CA24E8">
            <w:pPr>
              <w:pStyle w:val="Default"/>
              <w:spacing w:before="60" w:after="60"/>
              <w:rPr>
                <w:rFonts w:ascii="Arial" w:hAnsi="Arial" w:cs="Arial"/>
              </w:rPr>
            </w:pPr>
          </w:p>
        </w:tc>
      </w:tr>
      <w:tr w:rsidR="00E11A7F" w:rsidRPr="00581FC5" w14:paraId="37D1D6E3" w14:textId="77777777" w:rsidTr="00E11A7F">
        <w:trPr>
          <w:trHeight w:val="215"/>
          <w:tblCellSpacing w:w="36" w:type="dxa"/>
        </w:trPr>
        <w:tc>
          <w:tcPr>
            <w:tcW w:w="1746" w:type="pct"/>
            <w:gridSpan w:val="6"/>
            <w:shd w:val="clear" w:color="auto" w:fill="auto"/>
          </w:tcPr>
          <w:p w14:paraId="387FE17B" w14:textId="77777777" w:rsidR="00E11A7F" w:rsidRPr="00581FC5" w:rsidRDefault="00413012" w:rsidP="00CA24E8">
            <w:pPr>
              <w:spacing w:before="120" w:after="60"/>
              <w:rPr>
                <w:rFonts w:eastAsia="Calibri" w:cs="Arial"/>
                <w:color w:val="000000"/>
                <w:sz w:val="20"/>
                <w:szCs w:val="18"/>
              </w:rPr>
            </w:pPr>
            <w:hyperlink w:anchor="Instructions_PAS_BudgetedExpenditures" w:history="1">
              <w:r w:rsidR="00E11A7F" w:rsidRPr="00581FC5">
                <w:rPr>
                  <w:rStyle w:val="Hyperlink"/>
                  <w:rFonts w:cs="Arial"/>
                  <w:sz w:val="20"/>
                  <w:szCs w:val="18"/>
                </w:rPr>
                <w:t>BUDGETED EXPENDITURES</w:t>
              </w:r>
            </w:hyperlink>
          </w:p>
        </w:tc>
        <w:tc>
          <w:tcPr>
            <w:tcW w:w="1518" w:type="pct"/>
            <w:gridSpan w:val="3"/>
            <w:shd w:val="clear" w:color="auto" w:fill="auto"/>
          </w:tcPr>
          <w:p w14:paraId="1CFA0B25" w14:textId="77777777" w:rsidR="00E11A7F" w:rsidRPr="00581FC5" w:rsidRDefault="00E11A7F" w:rsidP="00CA24E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8" w:type="pct"/>
            <w:gridSpan w:val="2"/>
            <w:shd w:val="clear" w:color="auto" w:fill="auto"/>
          </w:tcPr>
          <w:p w14:paraId="3F8A4DA7" w14:textId="77777777" w:rsidR="00E11A7F" w:rsidRPr="00581FC5" w:rsidRDefault="00E11A7F" w:rsidP="00CA24E8">
            <w:pPr>
              <w:spacing w:before="120" w:after="60"/>
              <w:rPr>
                <w:rFonts w:eastAsia="Calibri" w:cs="Arial"/>
                <w:color w:val="FFFFFF"/>
                <w:sz w:val="20"/>
                <w:szCs w:val="18"/>
              </w:rPr>
            </w:pPr>
            <w:r w:rsidRPr="00581FC5">
              <w:rPr>
                <w:rFonts w:eastAsia="Calibri" w:cs="Arial"/>
                <w:b/>
                <w:color w:val="FFFFFF"/>
                <w:sz w:val="18"/>
                <w:szCs w:val="18"/>
              </w:rPr>
              <w:t>Empty Cell</w:t>
            </w:r>
          </w:p>
        </w:tc>
      </w:tr>
      <w:tr w:rsidR="00E11A7F" w:rsidRPr="00581FC5" w14:paraId="5A6CBDEA" w14:textId="77777777" w:rsidTr="00E11A7F">
        <w:trPr>
          <w:trHeight w:val="332"/>
          <w:tblCellSpacing w:w="36" w:type="dxa"/>
        </w:trPr>
        <w:tc>
          <w:tcPr>
            <w:tcW w:w="1746" w:type="pct"/>
            <w:gridSpan w:val="6"/>
            <w:shd w:val="clear" w:color="auto" w:fill="auto"/>
          </w:tcPr>
          <w:p w14:paraId="082D866E" w14:textId="77777777" w:rsidR="00E11A7F" w:rsidRPr="00581FC5" w:rsidRDefault="00E11A7F"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558AD3C5" w14:textId="77777777" w:rsidR="00E11A7F" w:rsidRPr="00581FC5" w:rsidRDefault="00E11A7F"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49EB140B" w14:textId="77777777" w:rsidR="00E11A7F" w:rsidRPr="00581FC5" w:rsidRDefault="00E11A7F"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E11A7F" w:rsidRPr="00581FC5" w14:paraId="5E9CD234" w14:textId="77777777" w:rsidTr="00E11A7F">
        <w:trPr>
          <w:trHeight w:val="432"/>
          <w:tblCellSpacing w:w="36" w:type="dxa"/>
        </w:trPr>
        <w:tc>
          <w:tcPr>
            <w:tcW w:w="581" w:type="pct"/>
            <w:gridSpan w:val="2"/>
            <w:shd w:val="clear" w:color="auto" w:fill="auto"/>
            <w:vAlign w:val="center"/>
          </w:tcPr>
          <w:p w14:paraId="18BEA4A2" w14:textId="77777777" w:rsidR="00E11A7F" w:rsidRPr="00581FC5" w:rsidRDefault="00E11A7F" w:rsidP="00CA24E8">
            <w:pPr>
              <w:spacing w:before="60" w:after="20"/>
              <w:rPr>
                <w:rFonts w:eastAsia="Calibri" w:cs="Arial"/>
                <w:color w:val="9830BC"/>
                <w:sz w:val="20"/>
                <w:szCs w:val="18"/>
              </w:rPr>
            </w:pPr>
            <w:r w:rsidRPr="00581FC5">
              <w:rPr>
                <w:rFonts w:eastAsia="Calibri" w:cs="Arial"/>
                <w:color w:val="9830BC"/>
                <w:sz w:val="20"/>
                <w:szCs w:val="18"/>
              </w:rPr>
              <w:t>Amount</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4BEA088" w14:textId="560524A0" w:rsidR="00E11A7F" w:rsidRPr="00DA5ACD" w:rsidRDefault="00D53F72" w:rsidP="00CA24E8">
            <w:pPr>
              <w:spacing w:before="60" w:after="60"/>
              <w:rPr>
                <w:rFonts w:eastAsia="Calibri" w:cs="Arial"/>
                <w:color w:val="000000"/>
              </w:rPr>
            </w:pPr>
            <w:r>
              <w:rPr>
                <w:rFonts w:eastAsia="Calibri" w:cs="Arial"/>
                <w:color w:val="000000"/>
              </w:rPr>
              <w:t>Amount include in Goal 1, Action</w:t>
            </w:r>
            <w:r w:rsidR="005A030A">
              <w:rPr>
                <w:rFonts w:eastAsia="Calibri" w:cs="Arial"/>
                <w:color w:val="000000"/>
              </w:rPr>
              <w:t>s 4 and 5, as well as</w:t>
            </w:r>
            <w:r>
              <w:rPr>
                <w:rFonts w:eastAsia="Calibri" w:cs="Arial"/>
                <w:color w:val="000000"/>
              </w:rPr>
              <w:t xml:space="preserve"> Goal 2, Action 2</w:t>
            </w:r>
          </w:p>
        </w:tc>
        <w:tc>
          <w:tcPr>
            <w:tcW w:w="418" w:type="pct"/>
            <w:gridSpan w:val="2"/>
            <w:shd w:val="clear" w:color="auto" w:fill="auto"/>
            <w:vAlign w:val="center"/>
          </w:tcPr>
          <w:p w14:paraId="00217EC4" w14:textId="77777777" w:rsidR="00E11A7F" w:rsidRPr="00581FC5" w:rsidRDefault="00E11A7F"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008D443" w14:textId="11AED74D" w:rsidR="00E11A7F" w:rsidRPr="00DA5ACD" w:rsidRDefault="00E87D56" w:rsidP="00CA24E8">
            <w:pPr>
              <w:spacing w:before="60" w:after="60"/>
              <w:rPr>
                <w:rFonts w:eastAsia="Calibri" w:cs="Arial"/>
                <w:color w:val="000000"/>
              </w:rPr>
            </w:pPr>
            <w:r>
              <w:rPr>
                <w:rFonts w:eastAsia="Calibri" w:cs="Arial"/>
                <w:color w:val="000000"/>
              </w:rPr>
              <w:t>Amount include in Goal 1, Actions 4 and 5, as well as Goal 2, Action 2</w:t>
            </w:r>
          </w:p>
        </w:tc>
        <w:tc>
          <w:tcPr>
            <w:tcW w:w="391" w:type="pct"/>
            <w:shd w:val="clear" w:color="auto" w:fill="auto"/>
            <w:vAlign w:val="center"/>
          </w:tcPr>
          <w:p w14:paraId="0DC3C485" w14:textId="77777777" w:rsidR="00E11A7F" w:rsidRPr="00581FC5" w:rsidRDefault="00E11A7F"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A56CA54" w14:textId="54C742BD" w:rsidR="00E11A7F" w:rsidRPr="00DA5ACD" w:rsidRDefault="00E11A7F" w:rsidP="00CA24E8">
            <w:pPr>
              <w:spacing w:before="60" w:after="60"/>
              <w:rPr>
                <w:rFonts w:eastAsia="Calibri" w:cs="Arial"/>
                <w:color w:val="000000"/>
              </w:rPr>
            </w:pPr>
          </w:p>
        </w:tc>
      </w:tr>
      <w:tr w:rsidR="00E11A7F" w:rsidRPr="00581FC5" w14:paraId="2C182A07" w14:textId="77777777" w:rsidTr="00E11A7F">
        <w:trPr>
          <w:trHeight w:val="432"/>
          <w:tblCellSpacing w:w="36" w:type="dxa"/>
        </w:trPr>
        <w:tc>
          <w:tcPr>
            <w:tcW w:w="581" w:type="pct"/>
            <w:gridSpan w:val="2"/>
            <w:shd w:val="clear" w:color="auto" w:fill="auto"/>
            <w:vAlign w:val="center"/>
          </w:tcPr>
          <w:p w14:paraId="4138FEFD" w14:textId="77777777" w:rsidR="00E11A7F" w:rsidRPr="00581FC5" w:rsidRDefault="00E11A7F"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29B118B" w14:textId="5579E600" w:rsidR="00E11A7F" w:rsidRPr="00DA5ACD" w:rsidRDefault="0026133C" w:rsidP="00CA24E8">
            <w:pPr>
              <w:spacing w:before="60" w:after="60"/>
              <w:rPr>
                <w:rFonts w:eastAsia="Calibri" w:cs="Arial"/>
                <w:color w:val="000000"/>
              </w:rPr>
            </w:pPr>
            <w:r>
              <w:rPr>
                <w:rFonts w:eastAsia="Calibri" w:cs="Arial"/>
                <w:color w:val="000000"/>
              </w:rPr>
              <w:t>LCFF, Special Education (6500)</w:t>
            </w:r>
          </w:p>
        </w:tc>
        <w:tc>
          <w:tcPr>
            <w:tcW w:w="418" w:type="pct"/>
            <w:gridSpan w:val="2"/>
            <w:shd w:val="clear" w:color="auto" w:fill="auto"/>
            <w:vAlign w:val="center"/>
          </w:tcPr>
          <w:p w14:paraId="51FCCEF9" w14:textId="77777777" w:rsidR="00E11A7F" w:rsidRPr="00581FC5" w:rsidRDefault="00E11A7F"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A9CF940" w14:textId="348A1A9A" w:rsidR="00E11A7F" w:rsidRPr="00DA5ACD" w:rsidRDefault="00E87D56" w:rsidP="00CA24E8">
            <w:pPr>
              <w:spacing w:before="60" w:after="60"/>
              <w:rPr>
                <w:rFonts w:eastAsia="Calibri" w:cs="Arial"/>
                <w:color w:val="000000"/>
              </w:rPr>
            </w:pPr>
            <w:r>
              <w:rPr>
                <w:rFonts w:eastAsia="Calibri" w:cs="Arial"/>
                <w:color w:val="000000"/>
              </w:rPr>
              <w:t>LCFF, Special Education (6500)</w:t>
            </w:r>
          </w:p>
        </w:tc>
        <w:tc>
          <w:tcPr>
            <w:tcW w:w="391" w:type="pct"/>
            <w:shd w:val="clear" w:color="auto" w:fill="auto"/>
            <w:vAlign w:val="center"/>
          </w:tcPr>
          <w:p w14:paraId="23130171" w14:textId="77777777" w:rsidR="00E11A7F" w:rsidRPr="00581FC5" w:rsidRDefault="00E11A7F"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B2B02D3" w14:textId="77777777" w:rsidR="00E11A7F" w:rsidRPr="00DA5ACD" w:rsidRDefault="00E11A7F" w:rsidP="00CA24E8">
            <w:pPr>
              <w:spacing w:before="60" w:after="60"/>
              <w:rPr>
                <w:rFonts w:eastAsia="Calibri" w:cs="Arial"/>
                <w:color w:val="000000"/>
              </w:rPr>
            </w:pPr>
          </w:p>
        </w:tc>
      </w:tr>
      <w:tr w:rsidR="00E11A7F" w:rsidRPr="00581FC5" w14:paraId="3A95DF6F" w14:textId="77777777" w:rsidTr="00E11A7F">
        <w:trPr>
          <w:trHeight w:val="432"/>
          <w:tblCellSpacing w:w="36" w:type="dxa"/>
        </w:trPr>
        <w:tc>
          <w:tcPr>
            <w:tcW w:w="581" w:type="pct"/>
            <w:gridSpan w:val="2"/>
            <w:shd w:val="clear" w:color="auto" w:fill="auto"/>
            <w:vAlign w:val="center"/>
          </w:tcPr>
          <w:p w14:paraId="36110C0F" w14:textId="77777777" w:rsidR="00E11A7F" w:rsidRPr="00581FC5" w:rsidRDefault="00E11A7F"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7087A29" w14:textId="70E71FD0" w:rsidR="00E11A7F" w:rsidRPr="00DA5ACD" w:rsidRDefault="0026133C" w:rsidP="00CA24E8">
            <w:pPr>
              <w:spacing w:before="60" w:after="60"/>
              <w:rPr>
                <w:rFonts w:eastAsia="Calibri" w:cs="Arial"/>
                <w:color w:val="000000"/>
              </w:rPr>
            </w:pPr>
            <w:r w:rsidRPr="00A3412D">
              <w:rPr>
                <w:rFonts w:cs="Arial"/>
              </w:rPr>
              <w:t>Professional Development (5863</w:t>
            </w:r>
            <w:r>
              <w:rPr>
                <w:rFonts w:cs="Arial"/>
              </w:rPr>
              <w:t>,5200)</w:t>
            </w:r>
          </w:p>
        </w:tc>
        <w:tc>
          <w:tcPr>
            <w:tcW w:w="418" w:type="pct"/>
            <w:gridSpan w:val="2"/>
            <w:shd w:val="clear" w:color="auto" w:fill="auto"/>
            <w:vAlign w:val="center"/>
          </w:tcPr>
          <w:p w14:paraId="2B434126" w14:textId="77777777" w:rsidR="00E11A7F" w:rsidRPr="00581FC5" w:rsidRDefault="00E11A7F"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E2728DE" w14:textId="626AF128" w:rsidR="00E11A7F" w:rsidRPr="00DA5ACD" w:rsidRDefault="00E87D56" w:rsidP="00CA24E8">
            <w:pPr>
              <w:spacing w:before="60" w:after="60"/>
              <w:rPr>
                <w:rFonts w:eastAsia="Calibri" w:cs="Arial"/>
                <w:color w:val="000000"/>
              </w:rPr>
            </w:pPr>
            <w:r w:rsidRPr="00A3412D">
              <w:rPr>
                <w:rFonts w:cs="Arial"/>
              </w:rPr>
              <w:t>Professional Development (5863</w:t>
            </w:r>
            <w:r>
              <w:rPr>
                <w:rFonts w:cs="Arial"/>
              </w:rPr>
              <w:t>,5200)</w:t>
            </w:r>
          </w:p>
        </w:tc>
        <w:tc>
          <w:tcPr>
            <w:tcW w:w="391" w:type="pct"/>
            <w:shd w:val="clear" w:color="auto" w:fill="auto"/>
            <w:vAlign w:val="center"/>
          </w:tcPr>
          <w:p w14:paraId="4F57B33A" w14:textId="77777777" w:rsidR="00E11A7F" w:rsidRPr="00581FC5" w:rsidRDefault="00E11A7F"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2838518" w14:textId="77777777" w:rsidR="00E11A7F" w:rsidRPr="00DA5ACD" w:rsidRDefault="00E11A7F" w:rsidP="00CA24E8">
            <w:pPr>
              <w:spacing w:before="60" w:after="60"/>
              <w:rPr>
                <w:rFonts w:eastAsia="Calibri" w:cs="Arial"/>
                <w:color w:val="000000"/>
              </w:rPr>
            </w:pPr>
          </w:p>
        </w:tc>
      </w:tr>
    </w:tbl>
    <w:p w14:paraId="0AC92865" w14:textId="6209208F" w:rsidR="007868CF" w:rsidRDefault="00983355" w:rsidP="00983355">
      <w:pPr>
        <w:rPr>
          <w:rFonts w:cs="Arial"/>
        </w:rPr>
      </w:pPr>
      <w:r>
        <w:rPr>
          <w:rFonts w:cs="Arial"/>
        </w:rPr>
        <w:br w:type="page"/>
      </w:r>
    </w:p>
    <w:p w14:paraId="2B3261DC" w14:textId="77777777" w:rsidR="00983355" w:rsidRPr="00581FC5" w:rsidRDefault="00413012" w:rsidP="00983355">
      <w:pPr>
        <w:rPr>
          <w:rFonts w:cs="Arial"/>
          <w:b/>
          <w:color w:val="000000"/>
          <w:sz w:val="20"/>
          <w:szCs w:val="20"/>
        </w:rPr>
      </w:pPr>
      <w:hyperlink w:anchor="Instructions_GAS" w:history="1">
        <w:r w:rsidR="00983355" w:rsidRPr="00581FC5">
          <w:rPr>
            <w:rStyle w:val="Hyperlink"/>
            <w:rFonts w:cs="Arial"/>
            <w:b/>
            <w:sz w:val="48"/>
            <w:szCs w:val="48"/>
          </w:rPr>
          <w:t>Goals, Actions, &amp; Services</w:t>
        </w:r>
      </w:hyperlink>
    </w:p>
    <w:p w14:paraId="46E0F1B0" w14:textId="77777777" w:rsidR="00983355" w:rsidRPr="00581FC5" w:rsidRDefault="00983355" w:rsidP="00983355">
      <w:pPr>
        <w:rPr>
          <w:rFonts w:cs="Arial"/>
          <w:color w:val="000000"/>
          <w:sz w:val="20"/>
          <w:szCs w:val="20"/>
        </w:rPr>
      </w:pPr>
    </w:p>
    <w:p w14:paraId="3EA4D2B1" w14:textId="77777777" w:rsidR="00983355" w:rsidRPr="00581FC5" w:rsidRDefault="00983355" w:rsidP="00983355">
      <w:pPr>
        <w:rPr>
          <w:rFonts w:cs="Arial"/>
          <w:color w:val="000000"/>
          <w:sz w:val="22"/>
          <w:szCs w:val="22"/>
        </w:rPr>
      </w:pPr>
      <w:r w:rsidRPr="00581FC5">
        <w:rPr>
          <w:rFonts w:cs="Arial"/>
          <w:color w:val="000000"/>
          <w:sz w:val="22"/>
          <w:szCs w:val="22"/>
        </w:rPr>
        <w:t>Strategic Planning Details and Accountability</w:t>
      </w:r>
    </w:p>
    <w:p w14:paraId="54339D67" w14:textId="77777777" w:rsidR="00983355" w:rsidRPr="00581FC5" w:rsidRDefault="00983355" w:rsidP="00983355">
      <w:pPr>
        <w:rPr>
          <w:rFonts w:cs="Arial"/>
          <w:color w:val="000000"/>
          <w:sz w:val="20"/>
          <w:szCs w:val="18"/>
        </w:rPr>
      </w:pPr>
    </w:p>
    <w:p w14:paraId="5B2A4EBC" w14:textId="77777777" w:rsidR="00983355" w:rsidRPr="00581FC5" w:rsidRDefault="00983355" w:rsidP="00983355">
      <w:pPr>
        <w:spacing w:after="120"/>
        <w:rPr>
          <w:rFonts w:cs="Arial"/>
          <w:color w:val="000000"/>
          <w:sz w:val="20"/>
          <w:szCs w:val="20"/>
        </w:rPr>
      </w:pPr>
      <w:r w:rsidRPr="00581FC5">
        <w:rPr>
          <w:rFonts w:cs="Arial"/>
          <w:sz w:val="20"/>
          <w:szCs w:val="20"/>
        </w:rPr>
        <w:t>Complete a copy of the following table for each of the LEA’s goals. Duplicate the table as needed.</w:t>
      </w:r>
      <w:r w:rsidRPr="00581FC5">
        <w:rPr>
          <w:rFonts w:cs="Arial"/>
          <w:color w:val="000000"/>
          <w:sz w:val="20"/>
          <w:szCs w:val="20"/>
        </w:rPr>
        <w:t xml:space="preserve"> </w:t>
      </w:r>
    </w:p>
    <w:tbl>
      <w:tblPr>
        <w:tblW w:w="4997" w:type="pct"/>
        <w:tblCellSpacing w:w="36" w:type="dxa"/>
        <w:tblInd w:w="10" w:type="dxa"/>
        <w:tblLayout w:type="fixed"/>
        <w:tblCellMar>
          <w:left w:w="115" w:type="dxa"/>
          <w:right w:w="115" w:type="dxa"/>
        </w:tblCellMar>
        <w:tblLook w:val="04A0" w:firstRow="1" w:lastRow="0" w:firstColumn="1" w:lastColumn="0" w:noHBand="0" w:noVBand="1"/>
      </w:tblPr>
      <w:tblGrid>
        <w:gridCol w:w="2391"/>
        <w:gridCol w:w="2566"/>
        <w:gridCol w:w="452"/>
        <w:gridCol w:w="3071"/>
        <w:gridCol w:w="3075"/>
        <w:gridCol w:w="3230"/>
      </w:tblGrid>
      <w:tr w:rsidR="00983355" w:rsidRPr="00581FC5" w14:paraId="77A7AD5B" w14:textId="77777777" w:rsidTr="00983355">
        <w:trPr>
          <w:trHeight w:val="395"/>
          <w:tblCellSpacing w:w="36" w:type="dxa"/>
        </w:trPr>
        <w:tc>
          <w:tcPr>
            <w:tcW w:w="2283" w:type="dxa"/>
            <w:tcBorders>
              <w:top w:val="single" w:sz="4" w:space="0" w:color="FFFFFF"/>
              <w:left w:val="single" w:sz="4" w:space="0" w:color="FFFFFF"/>
              <w:bottom w:val="single" w:sz="4" w:space="0" w:color="FFFFFF"/>
              <w:right w:val="single" w:sz="4" w:space="0" w:color="FFFFFF"/>
            </w:tcBorders>
            <w:shd w:val="clear" w:color="auto" w:fill="auto"/>
          </w:tcPr>
          <w:p w14:paraId="011B65BB" w14:textId="77777777" w:rsidR="00983355" w:rsidRPr="00581FC5" w:rsidRDefault="00983355" w:rsidP="00983355">
            <w:pPr>
              <w:spacing w:before="120" w:after="120"/>
              <w:rPr>
                <w:rFonts w:cs="Arial"/>
                <w:color w:val="FFFFFF"/>
                <w:sz w:val="20"/>
                <w:szCs w:val="36"/>
              </w:rPr>
            </w:pPr>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131A6BD6" w14:textId="0EDE21D9" w:rsidR="00983355" w:rsidRPr="00581FC5" w:rsidRDefault="00983355" w:rsidP="004410FF">
            <w:pPr>
              <w:spacing w:before="60" w:after="40"/>
              <w:rPr>
                <w:rFonts w:eastAsia="Calibri" w:cs="Arial"/>
                <w:color w:val="000000"/>
                <w:sz w:val="20"/>
                <w:szCs w:val="18"/>
              </w:rPr>
            </w:pPr>
            <w:r w:rsidRPr="00581FC5">
              <w:rPr>
                <w:rFonts w:eastAsia="Calibri" w:cs="Arial"/>
                <w:color w:val="000000"/>
                <w:sz w:val="20"/>
                <w:szCs w:val="18"/>
              </w:rPr>
              <w:fldChar w:fldCharType="begin">
                <w:ffData>
                  <w:name w:val="Check4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Check42"/>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004410FF">
              <w:rPr>
                <w:rFonts w:eastAsia="Calibri" w:cs="Arial"/>
                <w:color w:val="000000"/>
                <w:sz w:val="20"/>
                <w:szCs w:val="18"/>
              </w:rPr>
              <w:fldChar w:fldCharType="begin">
                <w:ffData>
                  <w:name w:val=""/>
                  <w:enabled/>
                  <w:calcOnExit w:val="0"/>
                  <w:checkBox>
                    <w:size w:val="20"/>
                    <w:default w:val="1"/>
                  </w:checkBox>
                </w:ffData>
              </w:fldChar>
            </w:r>
            <w:r w:rsidR="004410FF">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4410FF">
              <w:rPr>
                <w:rFonts w:eastAsia="Calibri" w:cs="Arial"/>
                <w:color w:val="000000"/>
                <w:sz w:val="20"/>
                <w:szCs w:val="18"/>
              </w:rPr>
              <w:fldChar w:fldCharType="end"/>
            </w:r>
            <w:r w:rsidRPr="00581FC5">
              <w:rPr>
                <w:rFonts w:eastAsia="Calibri" w:cs="Arial"/>
                <w:color w:val="000000"/>
                <w:sz w:val="20"/>
                <w:szCs w:val="18"/>
              </w:rPr>
              <w:t xml:space="preserve"> Unchanged</w:t>
            </w:r>
          </w:p>
        </w:tc>
      </w:tr>
      <w:tr w:rsidR="009A1E34" w:rsidRPr="00581FC5" w14:paraId="507F57A8" w14:textId="77777777" w:rsidTr="00983355">
        <w:trPr>
          <w:trHeight w:val="720"/>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E4CCE7"/>
            <w:vAlign w:val="center"/>
          </w:tcPr>
          <w:p w14:paraId="76B285BC" w14:textId="77777777" w:rsidR="009A1E34" w:rsidRPr="00581FC5" w:rsidRDefault="00413012" w:rsidP="00983355">
            <w:pPr>
              <w:spacing w:before="120" w:after="120"/>
              <w:jc w:val="center"/>
              <w:rPr>
                <w:rFonts w:eastAsia="Calibri" w:cs="Arial"/>
                <w:color w:val="000000"/>
                <w:sz w:val="18"/>
                <w:szCs w:val="18"/>
              </w:rPr>
            </w:pPr>
            <w:hyperlink w:anchor="Instructions_GAS_Goal" w:history="1">
              <w:r w:rsidR="009A1E34" w:rsidRPr="00581FC5">
                <w:rPr>
                  <w:rStyle w:val="Hyperlink"/>
                  <w:rFonts w:cs="Arial"/>
                  <w:b/>
                  <w:sz w:val="48"/>
                  <w:szCs w:val="36"/>
                </w:rPr>
                <w:t xml:space="preserve">Goal </w:t>
              </w:r>
              <w:r w:rsidR="009A1E34">
                <w:rPr>
                  <w:rStyle w:val="Hyperlink"/>
                  <w:rFonts w:cs="Arial"/>
                  <w:b/>
                  <w:sz w:val="48"/>
                  <w:szCs w:val="36"/>
                </w:rPr>
                <w:t>4</w:t>
              </w:r>
            </w:hyperlink>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39C187B1" w14:textId="7EA12FB3" w:rsidR="009A1E34" w:rsidRPr="00E85890" w:rsidRDefault="009A1E34" w:rsidP="00983355">
            <w:pPr>
              <w:tabs>
                <w:tab w:val="left" w:pos="2700"/>
              </w:tabs>
              <w:spacing w:before="60" w:after="60"/>
              <w:rPr>
                <w:rFonts w:eastAsia="Calibri" w:cs="Arial"/>
              </w:rPr>
            </w:pPr>
            <w:r>
              <w:rPr>
                <w:rFonts w:eastAsia="Calibri" w:cs="Arial"/>
              </w:rPr>
              <w:t xml:space="preserve">Increase student literacy as measured by the CCSS </w:t>
            </w:r>
          </w:p>
        </w:tc>
      </w:tr>
      <w:tr w:rsidR="009A1E34" w:rsidRPr="00581FC5" w14:paraId="4051B491" w14:textId="77777777" w:rsidTr="00983355">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4052B760" w14:textId="77777777" w:rsidR="009A1E34" w:rsidRPr="00581FC5" w:rsidRDefault="009A1E34" w:rsidP="00983355">
            <w:pPr>
              <w:rPr>
                <w:rFonts w:eastAsia="Calibri" w:cs="Arial"/>
                <w:color w:val="FFFFFF"/>
                <w:sz w:val="20"/>
                <w:szCs w:val="18"/>
              </w:rPr>
            </w:pPr>
            <w:r w:rsidRPr="00581FC5">
              <w:rPr>
                <w:rFonts w:eastAsia="Calibri" w:cs="Arial"/>
                <w:b/>
                <w:color w:val="FFFFFF"/>
                <w:sz w:val="18"/>
                <w:szCs w:val="18"/>
              </w:rPr>
              <w:t>Empty Cell</w:t>
            </w:r>
          </w:p>
        </w:tc>
      </w:tr>
      <w:tr w:rsidR="009A1E34" w:rsidRPr="00581FC5" w14:paraId="379B8727" w14:textId="77777777" w:rsidTr="00983355">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1988FE96" w14:textId="77777777" w:rsidR="009A1E34" w:rsidRPr="00581FC5" w:rsidRDefault="009A1E34" w:rsidP="00983355">
            <w:pPr>
              <w:rPr>
                <w:rFonts w:eastAsia="Calibri" w:cs="Arial"/>
                <w:color w:val="FFFFFF"/>
                <w:sz w:val="20"/>
                <w:szCs w:val="18"/>
              </w:rPr>
            </w:pPr>
            <w:r w:rsidRPr="00581FC5">
              <w:rPr>
                <w:rFonts w:eastAsia="Calibri" w:cs="Arial"/>
                <w:b/>
                <w:color w:val="FFFFFF"/>
                <w:sz w:val="18"/>
                <w:szCs w:val="18"/>
              </w:rPr>
              <w:t>Empty Cell</w:t>
            </w:r>
          </w:p>
        </w:tc>
      </w:tr>
      <w:tr w:rsidR="009A1E34" w:rsidRPr="00581FC5" w14:paraId="324359A6" w14:textId="77777777" w:rsidTr="00983355">
        <w:trPr>
          <w:trHeight w:val="267"/>
          <w:tblCellSpacing w:w="36" w:type="dxa"/>
        </w:trPr>
        <w:tc>
          <w:tcPr>
            <w:tcW w:w="4849" w:type="dxa"/>
            <w:gridSpan w:val="2"/>
            <w:shd w:val="clear" w:color="auto" w:fill="auto"/>
          </w:tcPr>
          <w:p w14:paraId="649CA1A8" w14:textId="77777777" w:rsidR="009A1E34" w:rsidRPr="00581FC5" w:rsidRDefault="00413012" w:rsidP="00983355">
            <w:pPr>
              <w:spacing w:before="120" w:after="120"/>
              <w:rPr>
                <w:rFonts w:eastAsia="Calibri" w:cs="Arial"/>
                <w:sz w:val="20"/>
                <w:szCs w:val="20"/>
              </w:rPr>
            </w:pPr>
            <w:hyperlink w:anchor="Instructions_GAS_StateLocalPriorities" w:history="1">
              <w:r w:rsidR="009A1E34" w:rsidRPr="00581FC5">
                <w:rPr>
                  <w:rStyle w:val="Hyperlink"/>
                  <w:rFonts w:eastAsia="Calibri" w:cs="Arial"/>
                  <w:sz w:val="20"/>
                  <w:szCs w:val="20"/>
                </w:rPr>
                <w:t>State and/or Local Priorities Addressed by this goal:</w:t>
              </w:r>
            </w:hyperlink>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vAlign w:val="center"/>
          </w:tcPr>
          <w:p w14:paraId="67F2969A" w14:textId="1CEE0606" w:rsidR="009A1E34" w:rsidRPr="00581FC5" w:rsidRDefault="009A1E34" w:rsidP="00983355">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sidRPr="00581FC5">
              <w:rPr>
                <w:rFonts w:eastAsia="Calibri" w:cs="Arial"/>
                <w:color w:val="000000"/>
              </w:rPr>
              <w:fldChar w:fldCharType="begin">
                <w:ffData>
                  <w:name w:val="Check4"/>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   </w:t>
            </w:r>
            <w:r w:rsidR="00C47C0C">
              <w:rPr>
                <w:rFonts w:eastAsia="Calibri" w:cs="Arial"/>
                <w:color w:val="000000"/>
              </w:rPr>
              <w:fldChar w:fldCharType="begin">
                <w:ffData>
                  <w:name w:val=""/>
                  <w:enabled/>
                  <w:calcOnExit w:val="0"/>
                  <w:checkBox>
                    <w:size w:val="20"/>
                    <w:default w:val="1"/>
                  </w:checkBox>
                </w:ffData>
              </w:fldChar>
            </w:r>
            <w:r w:rsidR="00C47C0C">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C47C0C">
              <w:rPr>
                <w:rFonts w:eastAsia="Calibri" w:cs="Arial"/>
                <w:color w:val="000000"/>
              </w:rPr>
              <w:fldChar w:fldCharType="end"/>
            </w:r>
            <w:r w:rsidRPr="00581FC5">
              <w:rPr>
                <w:rFonts w:eastAsia="Calibri" w:cs="Arial"/>
                <w:color w:val="000000"/>
              </w:rPr>
              <w:t xml:space="preserve"> 2   </w:t>
            </w:r>
            <w:r w:rsidRPr="00581FC5">
              <w:rPr>
                <w:rFonts w:eastAsia="Calibri" w:cs="Arial"/>
                <w:color w:val="000000"/>
              </w:rPr>
              <w:fldChar w:fldCharType="begin">
                <w:ffData>
                  <w:name w:val="Check6"/>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3   </w:t>
            </w:r>
            <w:r w:rsidR="00C47C0C">
              <w:rPr>
                <w:rFonts w:eastAsia="Calibri" w:cs="Arial"/>
                <w:color w:val="000000"/>
              </w:rPr>
              <w:fldChar w:fldCharType="begin">
                <w:ffData>
                  <w:name w:val=""/>
                  <w:enabled/>
                  <w:calcOnExit w:val="0"/>
                  <w:checkBox>
                    <w:size w:val="20"/>
                    <w:default w:val="1"/>
                  </w:checkBox>
                </w:ffData>
              </w:fldChar>
            </w:r>
            <w:r w:rsidR="00C47C0C">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C47C0C">
              <w:rPr>
                <w:rFonts w:eastAsia="Calibri" w:cs="Arial"/>
                <w:color w:val="000000"/>
              </w:rPr>
              <w:fldChar w:fldCharType="end"/>
            </w:r>
            <w:r w:rsidRPr="00581FC5">
              <w:rPr>
                <w:rFonts w:eastAsia="Calibri" w:cs="Arial"/>
                <w:color w:val="000000"/>
              </w:rPr>
              <w:t xml:space="preserve"> 4   </w:t>
            </w:r>
            <w:r w:rsidRPr="00581FC5">
              <w:rPr>
                <w:rFonts w:eastAsia="Calibri" w:cs="Arial"/>
                <w:color w:val="000000"/>
              </w:rPr>
              <w:fldChar w:fldCharType="begin">
                <w:ffData>
                  <w:name w:val="Check8"/>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5   </w:t>
            </w:r>
            <w:r w:rsidRPr="00581FC5">
              <w:rPr>
                <w:rFonts w:eastAsia="Calibri" w:cs="Arial"/>
                <w:color w:val="000000"/>
              </w:rPr>
              <w:fldChar w:fldCharType="begin">
                <w:ffData>
                  <w:name w:val="Check9"/>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6   </w:t>
            </w:r>
            <w:r w:rsidR="00F815B8">
              <w:rPr>
                <w:rFonts w:eastAsia="Calibri" w:cs="Arial"/>
                <w:color w:val="000000"/>
              </w:rPr>
              <w:fldChar w:fldCharType="begin">
                <w:ffData>
                  <w:name w:val=""/>
                  <w:enabled/>
                  <w:calcOnExit w:val="0"/>
                  <w:checkBox>
                    <w:size w:val="20"/>
                    <w:default w:val="1"/>
                  </w:checkBox>
                </w:ffData>
              </w:fldChar>
            </w:r>
            <w:r w:rsidR="00F815B8">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F815B8">
              <w:rPr>
                <w:rFonts w:eastAsia="Calibri" w:cs="Arial"/>
                <w:color w:val="000000"/>
              </w:rPr>
              <w:fldChar w:fldCharType="end"/>
            </w:r>
            <w:r w:rsidRPr="00581FC5">
              <w:rPr>
                <w:rFonts w:eastAsia="Calibri" w:cs="Arial"/>
                <w:color w:val="000000"/>
              </w:rPr>
              <w:t xml:space="preserve"> 7   </w:t>
            </w:r>
            <w:r w:rsidR="00C47C0C">
              <w:rPr>
                <w:rFonts w:eastAsia="Calibri" w:cs="Arial"/>
                <w:color w:val="000000"/>
              </w:rPr>
              <w:fldChar w:fldCharType="begin">
                <w:ffData>
                  <w:name w:val=""/>
                  <w:enabled/>
                  <w:calcOnExit w:val="0"/>
                  <w:checkBox>
                    <w:size w:val="20"/>
                    <w:default w:val="1"/>
                  </w:checkBox>
                </w:ffData>
              </w:fldChar>
            </w:r>
            <w:r w:rsidR="00C47C0C">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C47C0C">
              <w:rPr>
                <w:rFonts w:eastAsia="Calibri" w:cs="Arial"/>
                <w:color w:val="000000"/>
              </w:rPr>
              <w:fldChar w:fldCharType="end"/>
            </w:r>
            <w:r w:rsidRPr="00581FC5">
              <w:rPr>
                <w:rFonts w:eastAsia="Calibri" w:cs="Arial"/>
                <w:color w:val="000000"/>
              </w:rPr>
              <w:t xml:space="preserve"> 8   </w:t>
            </w:r>
          </w:p>
          <w:p w14:paraId="6088735A" w14:textId="77777777" w:rsidR="009A1E34" w:rsidRPr="00581FC5" w:rsidRDefault="009A1E34" w:rsidP="00983355">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6DBE22A1" w14:textId="77777777" w:rsidR="009A1E34" w:rsidRPr="00581FC5" w:rsidRDefault="009A1E34" w:rsidP="00983355">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tr w:rsidR="009A1E34" w:rsidRPr="00581FC5" w14:paraId="2352936C" w14:textId="77777777" w:rsidTr="00983355">
        <w:trPr>
          <w:trHeight w:val="720"/>
          <w:tblCellSpacing w:w="36" w:type="dxa"/>
        </w:trPr>
        <w:tc>
          <w:tcPr>
            <w:tcW w:w="4849" w:type="dxa"/>
            <w:gridSpan w:val="2"/>
            <w:shd w:val="clear" w:color="auto" w:fill="auto"/>
          </w:tcPr>
          <w:p w14:paraId="5CD30327" w14:textId="77777777" w:rsidR="009A1E34" w:rsidRPr="00581FC5" w:rsidRDefault="00413012" w:rsidP="00983355">
            <w:pPr>
              <w:spacing w:before="60" w:after="60"/>
              <w:rPr>
                <w:rFonts w:eastAsia="Calibri" w:cs="Arial"/>
                <w:color w:val="000000"/>
                <w:sz w:val="20"/>
                <w:szCs w:val="20"/>
              </w:rPr>
            </w:pPr>
            <w:hyperlink w:anchor="Instructions_GAS_IdentifiedNeed" w:history="1">
              <w:r w:rsidR="009A1E34" w:rsidRPr="00581FC5">
                <w:rPr>
                  <w:rStyle w:val="Hyperlink"/>
                  <w:rFonts w:eastAsia="Calibri" w:cs="Arial"/>
                  <w:sz w:val="20"/>
                  <w:szCs w:val="20"/>
                </w:rPr>
                <w:t xml:space="preserve">Identified Need </w:t>
              </w:r>
            </w:hyperlink>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tcPr>
          <w:p w14:paraId="262CE4CF" w14:textId="5BD5C81A" w:rsidR="009A1E34" w:rsidRPr="00E85890" w:rsidRDefault="005511CB" w:rsidP="002700CF">
            <w:pPr>
              <w:tabs>
                <w:tab w:val="left" w:pos="2115"/>
              </w:tabs>
              <w:spacing w:before="60" w:after="60"/>
              <w:rPr>
                <w:rFonts w:eastAsia="Calibri" w:cs="Arial"/>
                <w:color w:val="000000"/>
              </w:rPr>
            </w:pPr>
            <w:r>
              <w:rPr>
                <w:rFonts w:eastAsia="Calibri" w:cs="Arial"/>
                <w:color w:val="000000"/>
              </w:rPr>
              <w:t xml:space="preserve">Student performance and </w:t>
            </w:r>
            <w:r w:rsidR="002700CF">
              <w:rPr>
                <w:rFonts w:eastAsia="Calibri" w:cs="Arial"/>
                <w:color w:val="000000"/>
              </w:rPr>
              <w:t>rates of improvement</w:t>
            </w:r>
            <w:r>
              <w:rPr>
                <w:rFonts w:eastAsia="Calibri" w:cs="Arial"/>
                <w:color w:val="000000"/>
              </w:rPr>
              <w:t xml:space="preserve"> on multiple measures of English language literacy fall </w:t>
            </w:r>
            <w:r w:rsidR="002700CF">
              <w:rPr>
                <w:rFonts w:eastAsia="Calibri" w:cs="Arial"/>
                <w:color w:val="000000"/>
              </w:rPr>
              <w:t xml:space="preserve">below satisfactory levels. The development of English literacy is central to success in school and life. </w:t>
            </w:r>
          </w:p>
        </w:tc>
      </w:tr>
      <w:tr w:rsidR="009A1E34" w:rsidRPr="00581FC5" w14:paraId="1E54F3DE" w14:textId="77777777" w:rsidTr="00983355">
        <w:trPr>
          <w:trHeight w:val="296"/>
          <w:tblCellSpacing w:w="36" w:type="dxa"/>
        </w:trPr>
        <w:tc>
          <w:tcPr>
            <w:tcW w:w="14641" w:type="dxa"/>
            <w:gridSpan w:val="6"/>
            <w:shd w:val="clear" w:color="auto" w:fill="auto"/>
            <w:vAlign w:val="center"/>
          </w:tcPr>
          <w:p w14:paraId="31EE4EE2" w14:textId="77777777" w:rsidR="009A1E34" w:rsidRPr="00581FC5" w:rsidRDefault="00413012" w:rsidP="00983355">
            <w:pPr>
              <w:spacing w:before="120" w:after="120"/>
              <w:rPr>
                <w:rFonts w:eastAsia="Calibri" w:cs="Arial"/>
                <w:b/>
                <w:sz w:val="20"/>
                <w:szCs w:val="18"/>
              </w:rPr>
            </w:pPr>
            <w:hyperlink w:anchor="Instructions_GAS_ExpectedAnnMeasOutcomes" w:history="1">
              <w:r w:rsidR="009A1E34" w:rsidRPr="00581FC5">
                <w:rPr>
                  <w:rStyle w:val="Hyperlink"/>
                  <w:rFonts w:cs="Arial"/>
                  <w:sz w:val="20"/>
                  <w:szCs w:val="18"/>
                </w:rPr>
                <w:t>EXPECTED ANNUAL MEASURABLE OUTCOMES</w:t>
              </w:r>
            </w:hyperlink>
          </w:p>
        </w:tc>
      </w:tr>
      <w:tr w:rsidR="009A1E34" w:rsidRPr="00581FC5" w14:paraId="3774FF08" w14:textId="77777777" w:rsidTr="00983355">
        <w:trPr>
          <w:trHeight w:val="296"/>
          <w:tblCellSpacing w:w="36" w:type="dxa"/>
        </w:trPr>
        <w:tc>
          <w:tcPr>
            <w:tcW w:w="2283" w:type="dxa"/>
            <w:shd w:val="clear" w:color="auto" w:fill="auto"/>
            <w:vAlign w:val="center"/>
          </w:tcPr>
          <w:p w14:paraId="3C1C553B" w14:textId="77777777" w:rsidR="009A1E34" w:rsidRPr="00581FC5" w:rsidRDefault="009A1E34" w:rsidP="00983355">
            <w:pPr>
              <w:spacing w:before="60" w:after="60"/>
              <w:jc w:val="center"/>
              <w:rPr>
                <w:rFonts w:eastAsia="Calibri" w:cs="Arial"/>
                <w:color w:val="9830BC"/>
                <w:sz w:val="20"/>
                <w:szCs w:val="20"/>
              </w:rPr>
            </w:pPr>
            <w:r w:rsidRPr="00581FC5">
              <w:rPr>
                <w:rFonts w:eastAsia="Calibri" w:cs="Arial"/>
                <w:color w:val="9830BC"/>
                <w:sz w:val="20"/>
                <w:szCs w:val="20"/>
              </w:rPr>
              <w:t>Metrics/Indicators</w:t>
            </w:r>
          </w:p>
        </w:tc>
        <w:tc>
          <w:tcPr>
            <w:tcW w:w="2946" w:type="dxa"/>
            <w:gridSpan w:val="2"/>
            <w:shd w:val="clear" w:color="auto" w:fill="auto"/>
            <w:vAlign w:val="center"/>
          </w:tcPr>
          <w:p w14:paraId="25FE7A26" w14:textId="77777777" w:rsidR="009A1E34" w:rsidRPr="00581FC5" w:rsidRDefault="009A1E34" w:rsidP="00983355">
            <w:pPr>
              <w:spacing w:before="60" w:after="60"/>
              <w:jc w:val="center"/>
              <w:rPr>
                <w:rFonts w:eastAsia="Calibri" w:cs="Arial"/>
                <w:color w:val="9830BC"/>
                <w:sz w:val="20"/>
                <w:szCs w:val="20"/>
              </w:rPr>
            </w:pPr>
            <w:r w:rsidRPr="00581FC5">
              <w:rPr>
                <w:rFonts w:eastAsia="Calibri" w:cs="Arial"/>
                <w:color w:val="9830BC"/>
                <w:sz w:val="20"/>
                <w:szCs w:val="20"/>
              </w:rPr>
              <w:t>Baseline</w:t>
            </w:r>
          </w:p>
        </w:tc>
        <w:tc>
          <w:tcPr>
            <w:tcW w:w="2999" w:type="dxa"/>
            <w:shd w:val="clear" w:color="auto" w:fill="auto"/>
            <w:vAlign w:val="center"/>
          </w:tcPr>
          <w:p w14:paraId="2EA0C2BF" w14:textId="77777777" w:rsidR="009A1E34" w:rsidRPr="00581FC5" w:rsidRDefault="009A1E34" w:rsidP="00983355">
            <w:pPr>
              <w:spacing w:before="60" w:after="60"/>
              <w:jc w:val="center"/>
              <w:rPr>
                <w:rFonts w:eastAsia="Calibri" w:cs="Arial"/>
                <w:color w:val="9830BC"/>
                <w:sz w:val="20"/>
                <w:szCs w:val="20"/>
              </w:rPr>
            </w:pPr>
            <w:r w:rsidRPr="00581FC5">
              <w:rPr>
                <w:rFonts w:eastAsia="Calibri" w:cs="Arial"/>
                <w:color w:val="9830BC"/>
                <w:sz w:val="20"/>
                <w:szCs w:val="20"/>
              </w:rPr>
              <w:t>2017-18</w:t>
            </w:r>
          </w:p>
        </w:tc>
        <w:tc>
          <w:tcPr>
            <w:tcW w:w="3003" w:type="dxa"/>
            <w:shd w:val="clear" w:color="auto" w:fill="auto"/>
            <w:vAlign w:val="center"/>
          </w:tcPr>
          <w:p w14:paraId="685BE30A" w14:textId="77777777" w:rsidR="009A1E34" w:rsidRPr="00581FC5" w:rsidRDefault="009A1E34" w:rsidP="00983355">
            <w:pPr>
              <w:spacing w:before="60" w:after="60"/>
              <w:jc w:val="center"/>
              <w:rPr>
                <w:rFonts w:eastAsia="Calibri" w:cs="Arial"/>
                <w:color w:val="9830BC"/>
                <w:sz w:val="20"/>
                <w:szCs w:val="20"/>
              </w:rPr>
            </w:pPr>
            <w:r w:rsidRPr="00581FC5">
              <w:rPr>
                <w:rFonts w:eastAsia="Calibri" w:cs="Arial"/>
                <w:color w:val="9830BC"/>
                <w:sz w:val="20"/>
                <w:szCs w:val="20"/>
              </w:rPr>
              <w:t>2018-19</w:t>
            </w:r>
          </w:p>
        </w:tc>
        <w:tc>
          <w:tcPr>
            <w:tcW w:w="3122" w:type="dxa"/>
            <w:shd w:val="clear" w:color="auto" w:fill="auto"/>
            <w:vAlign w:val="center"/>
          </w:tcPr>
          <w:p w14:paraId="2821E5AE" w14:textId="77777777" w:rsidR="009A1E34" w:rsidRPr="00581FC5" w:rsidRDefault="009A1E34" w:rsidP="00983355">
            <w:pPr>
              <w:spacing w:before="60" w:after="60"/>
              <w:jc w:val="center"/>
              <w:rPr>
                <w:rFonts w:eastAsia="Calibri" w:cs="Arial"/>
                <w:color w:val="9830BC"/>
                <w:sz w:val="20"/>
                <w:szCs w:val="20"/>
              </w:rPr>
            </w:pPr>
            <w:r w:rsidRPr="00581FC5">
              <w:rPr>
                <w:rFonts w:eastAsia="Calibri" w:cs="Arial"/>
                <w:color w:val="9830BC"/>
                <w:sz w:val="20"/>
                <w:szCs w:val="20"/>
              </w:rPr>
              <w:t>2019-20</w:t>
            </w:r>
          </w:p>
        </w:tc>
      </w:tr>
      <w:tr w:rsidR="00190ABA" w:rsidRPr="00581FC5" w14:paraId="2BE2A771" w14:textId="77777777" w:rsidTr="00983355">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E689FF0" w14:textId="2344FE0F" w:rsidR="00190ABA" w:rsidRPr="00DA5ACD" w:rsidRDefault="008322C0" w:rsidP="00190ABA">
            <w:pPr>
              <w:spacing w:before="60" w:after="60"/>
              <w:rPr>
                <w:rFonts w:cs="Arial"/>
                <w:color w:val="000000"/>
              </w:rPr>
            </w:pPr>
            <w:r>
              <w:rPr>
                <w:rFonts w:cs="Arial"/>
                <w:color w:val="000000"/>
              </w:rPr>
              <w:t>At or above grade norm level RIT</w:t>
            </w:r>
            <w:r w:rsidR="00190ABA">
              <w:rPr>
                <w:rFonts w:cs="Arial"/>
                <w:color w:val="000000"/>
              </w:rPr>
              <w:t>: NWEA Language</w:t>
            </w:r>
            <w:r w:rsidR="009B22C2">
              <w:rPr>
                <w:rFonts w:cs="Arial"/>
                <w:color w:val="000000"/>
              </w:rPr>
              <w:t>*</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ECC7F59" w14:textId="57E223E8" w:rsidR="00190ABA" w:rsidRPr="00DA5ACD" w:rsidRDefault="005115EB" w:rsidP="00A473DF">
            <w:pPr>
              <w:spacing w:before="60" w:after="60"/>
              <w:jc w:val="right"/>
              <w:rPr>
                <w:rFonts w:eastAsia="Calibri" w:cs="Arial"/>
                <w:color w:val="000000"/>
              </w:rPr>
            </w:pPr>
            <w:r>
              <w:rPr>
                <w:rFonts w:eastAsia="Calibri" w:cs="Arial"/>
                <w:color w:val="000000"/>
              </w:rPr>
              <w:t>23%</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63E45E8" w14:textId="1988678C" w:rsidR="00190ABA" w:rsidRPr="00DA5ACD" w:rsidRDefault="005115EB" w:rsidP="00A473DF">
            <w:pPr>
              <w:spacing w:before="60" w:after="60"/>
              <w:jc w:val="right"/>
              <w:rPr>
                <w:rFonts w:eastAsia="Calibri" w:cs="Arial"/>
                <w:color w:val="000000"/>
              </w:rPr>
            </w:pPr>
            <w:r>
              <w:rPr>
                <w:rFonts w:eastAsia="Calibri" w:cs="Arial"/>
                <w:color w:val="000000"/>
              </w:rPr>
              <w:t>27%</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E0CC78C" w14:textId="20F91C1C" w:rsidR="00190ABA" w:rsidRPr="00DA5ACD" w:rsidRDefault="005115EB" w:rsidP="00A473DF">
            <w:pPr>
              <w:spacing w:before="60" w:after="60"/>
              <w:jc w:val="right"/>
              <w:rPr>
                <w:rFonts w:eastAsia="Calibri" w:cs="Arial"/>
                <w:color w:val="000000"/>
              </w:rPr>
            </w:pPr>
            <w:r>
              <w:rPr>
                <w:rFonts w:eastAsia="Calibri" w:cs="Arial"/>
                <w:color w:val="000000"/>
              </w:rPr>
              <w:t>31%</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B501FD9" w14:textId="0FB82522" w:rsidR="00190ABA" w:rsidRPr="00DA5ACD" w:rsidRDefault="005115EB" w:rsidP="00A473DF">
            <w:pPr>
              <w:spacing w:before="60" w:after="60"/>
              <w:jc w:val="right"/>
              <w:rPr>
                <w:rFonts w:eastAsia="Calibri" w:cs="Arial"/>
                <w:color w:val="000000"/>
              </w:rPr>
            </w:pPr>
            <w:r>
              <w:rPr>
                <w:rFonts w:eastAsia="Calibri" w:cs="Arial"/>
                <w:color w:val="000000"/>
              </w:rPr>
              <w:t>35%</w:t>
            </w:r>
          </w:p>
        </w:tc>
      </w:tr>
      <w:tr w:rsidR="00942543" w:rsidRPr="00581FC5" w14:paraId="491C91E6" w14:textId="77777777" w:rsidTr="00983355">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4DE311B" w14:textId="294B6E46" w:rsidR="00942543" w:rsidRDefault="00942543" w:rsidP="00983355">
            <w:pPr>
              <w:spacing w:before="60" w:after="60"/>
              <w:rPr>
                <w:rFonts w:eastAsia="Calibri" w:cs="Arial"/>
                <w:color w:val="000000"/>
              </w:rPr>
            </w:pPr>
            <w:r>
              <w:rPr>
                <w:rFonts w:eastAsia="Calibri" w:cs="Arial"/>
                <w:color w:val="000000"/>
              </w:rPr>
              <w:t>Met growth target: NWEA Language</w:t>
            </w:r>
            <w:r w:rsidR="00587E3A">
              <w:rPr>
                <w:rFonts w:eastAsia="Calibri" w:cs="Arial"/>
                <w:color w:val="000000"/>
              </w:rPr>
              <w:t>**</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6B0EC06F" w14:textId="00B43A5E" w:rsidR="00942543" w:rsidRPr="00DA5ACD" w:rsidRDefault="005115EB" w:rsidP="00A473DF">
            <w:pPr>
              <w:spacing w:before="60" w:after="60"/>
              <w:jc w:val="right"/>
              <w:rPr>
                <w:rFonts w:eastAsia="Calibri" w:cs="Arial"/>
                <w:color w:val="000000"/>
              </w:rPr>
            </w:pPr>
            <w:r>
              <w:rPr>
                <w:rFonts w:eastAsia="Calibri" w:cs="Arial"/>
                <w:color w:val="000000"/>
              </w:rPr>
              <w:t>22%</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FF9442F" w14:textId="1D2FDF13" w:rsidR="00942543" w:rsidRPr="00DA5ACD" w:rsidRDefault="005115EB" w:rsidP="00A473DF">
            <w:pPr>
              <w:spacing w:before="60" w:after="60"/>
              <w:jc w:val="right"/>
              <w:rPr>
                <w:rFonts w:eastAsia="Calibri" w:cs="Arial"/>
                <w:color w:val="000000"/>
              </w:rPr>
            </w:pPr>
            <w:r>
              <w:rPr>
                <w:rFonts w:eastAsia="Calibri" w:cs="Arial"/>
                <w:color w:val="000000"/>
              </w:rPr>
              <w:t>26%</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8B97B3F" w14:textId="508D94D9" w:rsidR="00942543" w:rsidRPr="00DA5ACD" w:rsidRDefault="005115EB" w:rsidP="00A473DF">
            <w:pPr>
              <w:spacing w:before="60" w:after="60"/>
              <w:jc w:val="right"/>
              <w:rPr>
                <w:rFonts w:eastAsia="Calibri" w:cs="Arial"/>
                <w:color w:val="000000"/>
              </w:rPr>
            </w:pPr>
            <w:r>
              <w:rPr>
                <w:rFonts w:eastAsia="Calibri" w:cs="Arial"/>
                <w:color w:val="000000"/>
              </w:rPr>
              <w:t>30%</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EB9CDE4" w14:textId="62942FF8" w:rsidR="00942543" w:rsidRPr="00DA5ACD" w:rsidRDefault="005115EB" w:rsidP="00A473DF">
            <w:pPr>
              <w:spacing w:before="60" w:after="60"/>
              <w:jc w:val="right"/>
              <w:rPr>
                <w:rFonts w:eastAsia="Calibri" w:cs="Arial"/>
                <w:color w:val="000000"/>
              </w:rPr>
            </w:pPr>
            <w:r>
              <w:rPr>
                <w:rFonts w:eastAsia="Calibri" w:cs="Arial"/>
                <w:color w:val="000000"/>
              </w:rPr>
              <w:t>34%</w:t>
            </w:r>
          </w:p>
        </w:tc>
      </w:tr>
      <w:tr w:rsidR="00942543" w:rsidRPr="00581FC5" w14:paraId="3105263E" w14:textId="77777777" w:rsidTr="00983355">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9228798" w14:textId="4C1038B0" w:rsidR="00942543" w:rsidRPr="00DA5ACD" w:rsidRDefault="008322C0" w:rsidP="00190ABA">
            <w:pPr>
              <w:spacing w:before="60" w:after="60"/>
              <w:rPr>
                <w:rFonts w:eastAsia="Calibri" w:cs="Arial"/>
                <w:color w:val="000000"/>
              </w:rPr>
            </w:pPr>
            <w:r>
              <w:rPr>
                <w:rFonts w:cs="Arial"/>
                <w:color w:val="000000"/>
              </w:rPr>
              <w:t>At or above grade norm level RIT</w:t>
            </w:r>
            <w:r w:rsidR="00942543">
              <w:rPr>
                <w:rFonts w:cs="Arial"/>
                <w:color w:val="000000"/>
              </w:rPr>
              <w:t>: NWEA Reading*</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1CB8B008" w14:textId="3774C99E" w:rsidR="00942543" w:rsidRPr="00DA5ACD" w:rsidRDefault="005115EB" w:rsidP="00A473DF">
            <w:pPr>
              <w:spacing w:before="60" w:after="60"/>
              <w:jc w:val="right"/>
              <w:rPr>
                <w:rFonts w:eastAsia="Calibri" w:cs="Arial"/>
                <w:color w:val="000000"/>
              </w:rPr>
            </w:pPr>
            <w:r>
              <w:rPr>
                <w:rFonts w:eastAsia="Calibri" w:cs="Arial"/>
                <w:color w:val="000000"/>
              </w:rPr>
              <w:t>18%</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445E644" w14:textId="1AC15143" w:rsidR="00942543" w:rsidRPr="00DA5ACD" w:rsidRDefault="005115EB" w:rsidP="00A473DF">
            <w:pPr>
              <w:spacing w:before="60" w:after="60"/>
              <w:jc w:val="right"/>
              <w:rPr>
                <w:rFonts w:eastAsia="Calibri" w:cs="Arial"/>
                <w:color w:val="000000"/>
              </w:rPr>
            </w:pPr>
            <w:r>
              <w:rPr>
                <w:rFonts w:eastAsia="Calibri" w:cs="Arial"/>
                <w:color w:val="000000"/>
              </w:rPr>
              <w:t>22%</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89FA3DB" w14:textId="7C997F84" w:rsidR="00942543" w:rsidRPr="00DA5ACD" w:rsidRDefault="005115EB" w:rsidP="00A473DF">
            <w:pPr>
              <w:spacing w:before="60" w:after="60"/>
              <w:jc w:val="right"/>
              <w:rPr>
                <w:rFonts w:eastAsia="Calibri" w:cs="Arial"/>
                <w:color w:val="000000"/>
              </w:rPr>
            </w:pPr>
            <w:r>
              <w:rPr>
                <w:rFonts w:eastAsia="Calibri" w:cs="Arial"/>
                <w:color w:val="000000"/>
              </w:rPr>
              <w:t>26%</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F5DEACA" w14:textId="3B9A1336" w:rsidR="00942543" w:rsidRPr="00DA5ACD" w:rsidRDefault="005115EB" w:rsidP="00A473DF">
            <w:pPr>
              <w:spacing w:before="60" w:after="60"/>
              <w:jc w:val="right"/>
              <w:rPr>
                <w:rFonts w:eastAsia="Calibri" w:cs="Arial"/>
                <w:color w:val="000000"/>
              </w:rPr>
            </w:pPr>
            <w:r>
              <w:rPr>
                <w:rFonts w:eastAsia="Calibri" w:cs="Arial"/>
                <w:color w:val="000000"/>
              </w:rPr>
              <w:t>30%</w:t>
            </w:r>
          </w:p>
        </w:tc>
      </w:tr>
      <w:tr w:rsidR="00942543" w:rsidRPr="00581FC5" w14:paraId="6C68CD1F" w14:textId="77777777" w:rsidTr="00983355">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D596E73" w14:textId="4DD23B49" w:rsidR="00942543" w:rsidRDefault="00942543" w:rsidP="00983355">
            <w:pPr>
              <w:spacing w:before="60" w:after="60"/>
              <w:rPr>
                <w:rFonts w:eastAsia="Calibri" w:cs="Arial"/>
                <w:color w:val="000000"/>
              </w:rPr>
            </w:pPr>
            <w:r>
              <w:rPr>
                <w:rFonts w:eastAsia="Calibri" w:cs="Arial"/>
                <w:color w:val="000000"/>
              </w:rPr>
              <w:t>Met growth target: NWEA Reading</w:t>
            </w:r>
            <w:r w:rsidR="00587E3A">
              <w:rPr>
                <w:rFonts w:eastAsia="Calibri" w:cs="Arial"/>
                <w:color w:val="000000"/>
              </w:rPr>
              <w:t>**</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0AEEF1EB" w14:textId="20DFE4AC" w:rsidR="00942543" w:rsidRPr="00DA5ACD" w:rsidRDefault="005115EB" w:rsidP="00A473DF">
            <w:pPr>
              <w:spacing w:before="60" w:after="60"/>
              <w:jc w:val="right"/>
              <w:rPr>
                <w:rFonts w:eastAsia="Calibri" w:cs="Arial"/>
                <w:color w:val="000000"/>
              </w:rPr>
            </w:pPr>
            <w:r>
              <w:rPr>
                <w:rFonts w:eastAsia="Calibri" w:cs="Arial"/>
                <w:color w:val="000000"/>
              </w:rPr>
              <w:t>23%</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BC38A6F" w14:textId="48545D18" w:rsidR="00942543" w:rsidRPr="00DA5ACD" w:rsidRDefault="005115EB" w:rsidP="00A473DF">
            <w:pPr>
              <w:spacing w:before="60" w:after="60"/>
              <w:jc w:val="right"/>
              <w:rPr>
                <w:rFonts w:eastAsia="Calibri" w:cs="Arial"/>
                <w:color w:val="000000"/>
              </w:rPr>
            </w:pPr>
            <w:r>
              <w:rPr>
                <w:rFonts w:eastAsia="Calibri" w:cs="Arial"/>
                <w:color w:val="000000"/>
              </w:rPr>
              <w:t>27%</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7A2716E" w14:textId="67844DEA" w:rsidR="00942543" w:rsidRPr="00DA5ACD" w:rsidRDefault="005115EB" w:rsidP="00A473DF">
            <w:pPr>
              <w:spacing w:before="60" w:after="60"/>
              <w:jc w:val="right"/>
              <w:rPr>
                <w:rFonts w:eastAsia="Calibri" w:cs="Arial"/>
                <w:color w:val="000000"/>
              </w:rPr>
            </w:pPr>
            <w:r>
              <w:rPr>
                <w:rFonts w:eastAsia="Calibri" w:cs="Arial"/>
                <w:color w:val="000000"/>
              </w:rPr>
              <w:t>31%</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DE67023" w14:textId="59ADEEEF" w:rsidR="00942543" w:rsidRPr="00DA5ACD" w:rsidRDefault="005115EB" w:rsidP="00A473DF">
            <w:pPr>
              <w:spacing w:before="60" w:after="60"/>
              <w:jc w:val="right"/>
              <w:rPr>
                <w:rFonts w:eastAsia="Calibri" w:cs="Arial"/>
                <w:color w:val="000000"/>
              </w:rPr>
            </w:pPr>
            <w:r>
              <w:rPr>
                <w:rFonts w:eastAsia="Calibri" w:cs="Arial"/>
                <w:color w:val="000000"/>
              </w:rPr>
              <w:t>35%</w:t>
            </w:r>
          </w:p>
        </w:tc>
      </w:tr>
      <w:tr w:rsidR="003254E4" w:rsidRPr="00581FC5" w14:paraId="797660B6" w14:textId="77777777" w:rsidTr="0094254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9EEB9EA" w14:textId="206F6EB6" w:rsidR="003254E4" w:rsidRDefault="003254E4" w:rsidP="00942543">
            <w:pPr>
              <w:spacing w:before="60" w:after="60"/>
              <w:rPr>
                <w:rFonts w:cs="Arial"/>
                <w:color w:val="000000"/>
              </w:rPr>
            </w:pPr>
            <w:r>
              <w:rPr>
                <w:rFonts w:cs="Arial"/>
                <w:color w:val="000000"/>
              </w:rPr>
              <w:t>Projected to meet or exceed ELA CAASPP****</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565F30A1" w14:textId="2D0BAA14" w:rsidR="003254E4" w:rsidRPr="00DA5ACD" w:rsidRDefault="00A473DF" w:rsidP="00A473DF">
            <w:pPr>
              <w:spacing w:before="60" w:after="60"/>
              <w:jc w:val="right"/>
              <w:rPr>
                <w:rFonts w:eastAsia="Calibri" w:cs="Arial"/>
                <w:color w:val="000000"/>
              </w:rPr>
            </w:pPr>
            <w:r>
              <w:rPr>
                <w:rFonts w:eastAsia="Calibri" w:cs="Arial"/>
                <w:color w:val="000000"/>
              </w:rPr>
              <w:t>14.4%</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CD97C9D" w14:textId="338879B0" w:rsidR="003254E4" w:rsidRPr="00DA5ACD" w:rsidRDefault="00A473DF" w:rsidP="00A473DF">
            <w:pPr>
              <w:spacing w:before="60" w:after="60"/>
              <w:jc w:val="right"/>
              <w:rPr>
                <w:rFonts w:eastAsia="Calibri" w:cs="Arial"/>
                <w:color w:val="000000"/>
              </w:rPr>
            </w:pPr>
            <w:r>
              <w:rPr>
                <w:rFonts w:eastAsia="Calibri" w:cs="Arial"/>
                <w:color w:val="000000"/>
              </w:rPr>
              <w:t>19%</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E8E4AA1" w14:textId="15B1262A" w:rsidR="003254E4" w:rsidRPr="00DA5ACD" w:rsidRDefault="00A473DF" w:rsidP="00A473DF">
            <w:pPr>
              <w:spacing w:before="60" w:after="60"/>
              <w:jc w:val="right"/>
              <w:rPr>
                <w:rFonts w:eastAsia="Calibri" w:cs="Arial"/>
                <w:color w:val="000000"/>
              </w:rPr>
            </w:pPr>
            <w:r>
              <w:rPr>
                <w:rFonts w:eastAsia="Calibri" w:cs="Arial"/>
                <w:color w:val="000000"/>
              </w:rPr>
              <w:t>23%</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3D1FA27" w14:textId="4811C8D6" w:rsidR="003254E4" w:rsidRPr="00DA5ACD" w:rsidRDefault="00A473DF" w:rsidP="00A473DF">
            <w:pPr>
              <w:spacing w:before="60" w:after="60"/>
              <w:jc w:val="right"/>
              <w:rPr>
                <w:rFonts w:eastAsia="Calibri" w:cs="Arial"/>
                <w:color w:val="000000"/>
              </w:rPr>
            </w:pPr>
            <w:r>
              <w:rPr>
                <w:rFonts w:eastAsia="Calibri" w:cs="Arial"/>
                <w:color w:val="000000"/>
              </w:rPr>
              <w:t>27%</w:t>
            </w:r>
          </w:p>
        </w:tc>
      </w:tr>
    </w:tbl>
    <w:p w14:paraId="2D98F0B7" w14:textId="5093ECA6" w:rsidR="00983355" w:rsidRPr="00EB36B0" w:rsidRDefault="00C2206D" w:rsidP="00EB36B0">
      <w:pPr>
        <w:pStyle w:val="ListParagraph"/>
        <w:numPr>
          <w:ilvl w:val="0"/>
          <w:numId w:val="31"/>
        </w:numPr>
        <w:rPr>
          <w:rFonts w:cs="Arial"/>
          <w:sz w:val="18"/>
          <w:szCs w:val="18"/>
        </w:rPr>
      </w:pPr>
      <w:r w:rsidRPr="00EB36B0">
        <w:rPr>
          <w:rFonts w:cs="Arial"/>
          <w:sz w:val="18"/>
          <w:szCs w:val="18"/>
        </w:rPr>
        <w:t xml:space="preserve">Data extracted from </w:t>
      </w:r>
    </w:p>
    <w:tbl>
      <w:tblPr>
        <w:tblW w:w="5002" w:type="pct"/>
        <w:tblCellSpacing w:w="36" w:type="dxa"/>
        <w:tblInd w:w="-5" w:type="dxa"/>
        <w:tblCellMar>
          <w:left w:w="115" w:type="dxa"/>
          <w:right w:w="115" w:type="dxa"/>
        </w:tblCellMar>
        <w:tblLook w:val="04A0" w:firstRow="1" w:lastRow="0" w:firstColumn="1" w:lastColumn="0" w:noHBand="0" w:noVBand="1"/>
      </w:tblPr>
      <w:tblGrid>
        <w:gridCol w:w="14780"/>
      </w:tblGrid>
      <w:tr w:rsidR="00983355" w:rsidRPr="00581FC5" w14:paraId="382F674D" w14:textId="77777777" w:rsidTr="00983355">
        <w:trPr>
          <w:tblCellSpacing w:w="36" w:type="dxa"/>
        </w:trPr>
        <w:tc>
          <w:tcPr>
            <w:tcW w:w="4951" w:type="pct"/>
            <w:shd w:val="clear" w:color="auto" w:fill="auto"/>
            <w:vAlign w:val="bottom"/>
          </w:tcPr>
          <w:p w14:paraId="5F576E4D" w14:textId="77777777" w:rsidR="00983355" w:rsidRPr="00581FC5" w:rsidRDefault="00983355" w:rsidP="00983355">
            <w:pPr>
              <w:pageBreakBefore/>
              <w:spacing w:before="60" w:after="60"/>
              <w:rPr>
                <w:rFonts w:cs="Arial"/>
                <w:b/>
                <w:sz w:val="20"/>
              </w:rPr>
            </w:pPr>
            <w:r w:rsidRPr="00581FC5">
              <w:rPr>
                <w:rFonts w:cs="Arial"/>
              </w:rPr>
              <w:br w:type="page"/>
            </w:r>
            <w:hyperlink w:anchor="Instructions_PAS" w:history="1">
              <w:r w:rsidRPr="00581FC5">
                <w:rPr>
                  <w:rStyle w:val="Hyperlink"/>
                  <w:rFonts w:cs="Arial"/>
                  <w:sz w:val="20"/>
                  <w:szCs w:val="18"/>
                </w:rPr>
                <w:t>PLANNED ACTIONS / SERVICES</w:t>
              </w:r>
            </w:hyperlink>
          </w:p>
        </w:tc>
      </w:tr>
      <w:tr w:rsidR="00983355" w:rsidRPr="00581FC5" w14:paraId="04031582" w14:textId="77777777" w:rsidTr="00983355">
        <w:trPr>
          <w:tblCellSpacing w:w="36" w:type="dxa"/>
        </w:trPr>
        <w:tc>
          <w:tcPr>
            <w:tcW w:w="4951" w:type="pct"/>
            <w:shd w:val="clear" w:color="auto" w:fill="auto"/>
            <w:vAlign w:val="bottom"/>
          </w:tcPr>
          <w:p w14:paraId="0D9ABAF6" w14:textId="77777777" w:rsidR="00983355" w:rsidRPr="00581FC5" w:rsidRDefault="00983355" w:rsidP="00983355">
            <w:pPr>
              <w:spacing w:before="60" w:after="60"/>
              <w:rPr>
                <w:rFonts w:cs="Arial"/>
                <w:sz w:val="20"/>
                <w:szCs w:val="20"/>
              </w:rPr>
            </w:pPr>
            <w:r w:rsidRPr="00581FC5">
              <w:rPr>
                <w:rFonts w:cs="Arial"/>
                <w:sz w:val="20"/>
                <w:szCs w:val="20"/>
              </w:rPr>
              <w:t>Complete a copy of the following table for each of the LEA’s Actions/Services. Duplicate the table, including Budgeted Expenditures, as needed.</w:t>
            </w:r>
          </w:p>
        </w:tc>
      </w:tr>
    </w:tbl>
    <w:p w14:paraId="055CE12A" w14:textId="77777777" w:rsidR="00983355" w:rsidRPr="00581FC5" w:rsidRDefault="00983355" w:rsidP="00983355">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91"/>
        <w:gridCol w:w="77"/>
        <w:gridCol w:w="2119"/>
        <w:gridCol w:w="74"/>
        <w:gridCol w:w="1257"/>
        <w:gridCol w:w="789"/>
        <w:gridCol w:w="508"/>
        <w:gridCol w:w="3153"/>
        <w:gridCol w:w="1225"/>
        <w:gridCol w:w="3740"/>
      </w:tblGrid>
      <w:tr w:rsidR="00983355" w:rsidRPr="00581FC5" w14:paraId="423B53D9" w14:textId="77777777" w:rsidTr="00B9596D">
        <w:trPr>
          <w:trHeight w:val="432"/>
          <w:tblCellSpacing w:w="36" w:type="dxa"/>
        </w:trPr>
        <w:tc>
          <w:tcPr>
            <w:tcW w:w="285" w:type="pct"/>
            <w:shd w:val="clear" w:color="auto" w:fill="auto"/>
            <w:vAlign w:val="center"/>
          </w:tcPr>
          <w:p w14:paraId="5736BFEE" w14:textId="77777777" w:rsidR="00983355" w:rsidRPr="00581FC5" w:rsidRDefault="00983355" w:rsidP="00983355">
            <w:pPr>
              <w:jc w:val="center"/>
              <w:rPr>
                <w:rFonts w:eastAsia="Calibri" w:cs="Arial"/>
                <w:color w:val="9830BC"/>
                <w:sz w:val="22"/>
                <w:szCs w:val="18"/>
              </w:rPr>
            </w:pPr>
            <w:r w:rsidRPr="00581FC5">
              <w:rPr>
                <w:rFonts w:eastAsia="Calibri" w:cs="Arial"/>
                <w:color w:val="9830BC"/>
                <w:sz w:val="22"/>
                <w:szCs w:val="18"/>
              </w:rPr>
              <w:t>Action</w:t>
            </w:r>
          </w:p>
        </w:tc>
        <w:tc>
          <w:tcPr>
            <w:tcW w:w="298" w:type="pct"/>
            <w:gridSpan w:val="2"/>
            <w:shd w:val="clear" w:color="auto" w:fill="auto"/>
            <w:vAlign w:val="center"/>
          </w:tcPr>
          <w:p w14:paraId="6A6DE5B9" w14:textId="77777777" w:rsidR="00983355" w:rsidRPr="00581FC5" w:rsidRDefault="00983355" w:rsidP="00983355">
            <w:pPr>
              <w:jc w:val="center"/>
              <w:rPr>
                <w:rFonts w:eastAsia="Calibri" w:cs="Arial"/>
                <w:color w:val="9830BC"/>
                <w:sz w:val="40"/>
                <w:szCs w:val="40"/>
              </w:rPr>
            </w:pPr>
            <w:r w:rsidRPr="00581FC5">
              <w:rPr>
                <w:rFonts w:eastAsia="Calibri" w:cs="Arial"/>
                <w:b/>
                <w:color w:val="9830BC"/>
                <w:sz w:val="40"/>
                <w:szCs w:val="40"/>
              </w:rPr>
              <w:t>1</w:t>
            </w:r>
          </w:p>
        </w:tc>
        <w:tc>
          <w:tcPr>
            <w:tcW w:w="714" w:type="pct"/>
            <w:gridSpan w:val="2"/>
            <w:shd w:val="clear" w:color="auto" w:fill="auto"/>
            <w:vAlign w:val="center"/>
          </w:tcPr>
          <w:p w14:paraId="1512E95D" w14:textId="77777777" w:rsidR="00983355" w:rsidRPr="00581FC5" w:rsidRDefault="00983355" w:rsidP="00983355">
            <w:pPr>
              <w:jc w:val="center"/>
              <w:rPr>
                <w:rFonts w:eastAsia="Calibri" w:cs="Arial"/>
                <w:color w:val="FFFFFF"/>
                <w:sz w:val="22"/>
                <w:szCs w:val="22"/>
              </w:rPr>
            </w:pPr>
            <w:r w:rsidRPr="00581FC5">
              <w:rPr>
                <w:rFonts w:eastAsia="Calibri" w:cs="Arial"/>
                <w:b/>
                <w:color w:val="FFFFFF"/>
                <w:sz w:val="18"/>
                <w:szCs w:val="18"/>
              </w:rPr>
              <w:t>Empty Cell</w:t>
            </w:r>
          </w:p>
        </w:tc>
        <w:tc>
          <w:tcPr>
            <w:tcW w:w="3582" w:type="pct"/>
            <w:gridSpan w:val="6"/>
            <w:shd w:val="clear" w:color="auto" w:fill="auto"/>
            <w:vAlign w:val="center"/>
          </w:tcPr>
          <w:p w14:paraId="118F51A1" w14:textId="77777777" w:rsidR="00983355" w:rsidRPr="00581FC5" w:rsidRDefault="00983355" w:rsidP="00983355">
            <w:pPr>
              <w:spacing w:before="60" w:after="20"/>
              <w:rPr>
                <w:rFonts w:eastAsia="Calibri" w:cs="Arial"/>
                <w:color w:val="FFFFFF"/>
                <w:sz w:val="22"/>
                <w:szCs w:val="22"/>
              </w:rPr>
            </w:pPr>
            <w:r w:rsidRPr="00581FC5">
              <w:rPr>
                <w:rFonts w:eastAsia="Calibri" w:cs="Arial"/>
                <w:b/>
                <w:color w:val="FFFFFF"/>
                <w:sz w:val="18"/>
                <w:szCs w:val="18"/>
              </w:rPr>
              <w:t>Empty Cell</w:t>
            </w:r>
          </w:p>
        </w:tc>
      </w:tr>
      <w:tr w:rsidR="00983355" w:rsidRPr="00581FC5" w14:paraId="6DEA2641" w14:textId="77777777" w:rsidTr="00983355">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790C74CF" w14:textId="77777777" w:rsidR="00983355" w:rsidRPr="00581FC5" w:rsidRDefault="00983355" w:rsidP="00983355">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983355" w:rsidRPr="00581FC5" w14:paraId="43C1A3DB" w14:textId="77777777" w:rsidTr="00B9596D">
        <w:trPr>
          <w:trHeight w:val="377"/>
          <w:tblCellSpacing w:w="36" w:type="dxa"/>
        </w:trPr>
        <w:tc>
          <w:tcPr>
            <w:tcW w:w="1320" w:type="pct"/>
            <w:gridSpan w:val="4"/>
            <w:tcBorders>
              <w:left w:val="single" w:sz="2" w:space="0" w:color="D5A1DF"/>
            </w:tcBorders>
            <w:shd w:val="clear" w:color="auto" w:fill="auto"/>
            <w:vAlign w:val="center"/>
          </w:tcPr>
          <w:p w14:paraId="4ACA6B99" w14:textId="77777777" w:rsidR="00983355" w:rsidRPr="00581FC5" w:rsidRDefault="00413012" w:rsidP="00983355">
            <w:pPr>
              <w:spacing w:before="60" w:after="60"/>
              <w:jc w:val="right"/>
              <w:rPr>
                <w:rFonts w:eastAsia="Calibri" w:cs="Arial"/>
                <w:sz w:val="20"/>
                <w:szCs w:val="18"/>
              </w:rPr>
            </w:pPr>
            <w:hyperlink w:anchor="Instructions_PAS_StudentsToBeServed" w:history="1">
              <w:r w:rsidR="00983355" w:rsidRPr="00581FC5">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28E9A48" w14:textId="5F08AF4F" w:rsidR="00983355" w:rsidRPr="00581FC5" w:rsidRDefault="00C47C0C" w:rsidP="00983355">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983355" w:rsidRPr="00581FC5">
              <w:rPr>
                <w:rFonts w:eastAsia="Calibri" w:cs="Arial"/>
                <w:sz w:val="20"/>
                <w:szCs w:val="18"/>
              </w:rPr>
              <w:t xml:space="preserve"> All         </w:t>
            </w:r>
            <w:r w:rsidR="00983355" w:rsidRPr="00581FC5">
              <w:rPr>
                <w:rFonts w:eastAsia="Calibri" w:cs="Arial"/>
                <w:sz w:val="20"/>
                <w:szCs w:val="18"/>
              </w:rPr>
              <w:fldChar w:fldCharType="begin">
                <w:ffData>
                  <w:name w:val="Check62"/>
                  <w:enabled/>
                  <w:calcOnExit w:val="0"/>
                  <w:checkBox>
                    <w:size w:val="20"/>
                    <w:default w:val="0"/>
                  </w:checkBox>
                </w:ffData>
              </w:fldChar>
            </w:r>
            <w:r w:rsidR="00983355"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983355" w:rsidRPr="00581FC5">
              <w:rPr>
                <w:rFonts w:eastAsia="Calibri" w:cs="Arial"/>
                <w:sz w:val="20"/>
                <w:szCs w:val="18"/>
              </w:rPr>
              <w:fldChar w:fldCharType="end"/>
            </w:r>
            <w:r w:rsidR="00983355" w:rsidRPr="00581FC5">
              <w:rPr>
                <w:rFonts w:eastAsia="Calibri" w:cs="Arial"/>
                <w:sz w:val="20"/>
                <w:szCs w:val="18"/>
              </w:rPr>
              <w:t xml:space="preserve"> Students with Disabilities      </w:t>
            </w:r>
            <w:r w:rsidR="00983355" w:rsidRPr="00581FC5">
              <w:rPr>
                <w:rFonts w:eastAsia="Calibri" w:cs="Arial"/>
                <w:sz w:val="20"/>
                <w:szCs w:val="18"/>
              </w:rPr>
              <w:fldChar w:fldCharType="begin">
                <w:ffData>
                  <w:name w:val="Check61"/>
                  <w:enabled/>
                  <w:calcOnExit w:val="0"/>
                  <w:checkBox>
                    <w:size w:val="20"/>
                    <w:default w:val="0"/>
                  </w:checkBox>
                </w:ffData>
              </w:fldChar>
            </w:r>
            <w:r w:rsidR="00983355"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983355" w:rsidRPr="00581FC5">
              <w:rPr>
                <w:rFonts w:eastAsia="Calibri" w:cs="Arial"/>
                <w:sz w:val="20"/>
                <w:szCs w:val="18"/>
              </w:rPr>
              <w:fldChar w:fldCharType="end"/>
            </w:r>
            <w:r w:rsidR="00983355" w:rsidRPr="00581FC5">
              <w:rPr>
                <w:rFonts w:eastAsia="Calibri" w:cs="Arial"/>
                <w:sz w:val="20"/>
                <w:szCs w:val="18"/>
              </w:rPr>
              <w:t xml:space="preserve"> </w:t>
            </w:r>
            <w:r w:rsidR="00983355" w:rsidRPr="00581FC5">
              <w:rPr>
                <w:rFonts w:eastAsia="Calibri" w:cs="Arial"/>
                <w:sz w:val="20"/>
                <w:szCs w:val="18"/>
                <w:u w:val="single"/>
              </w:rPr>
              <w:t>[Specific Student Group(s)]</w:t>
            </w:r>
            <w:r w:rsidR="00983355" w:rsidRPr="00581FC5">
              <w:rPr>
                <w:rFonts w:eastAsia="Calibri" w:cs="Arial"/>
                <w:sz w:val="20"/>
                <w:szCs w:val="18"/>
              </w:rPr>
              <w:t>___________________</w:t>
            </w:r>
            <w:r w:rsidR="00983355" w:rsidRPr="00581FC5">
              <w:rPr>
                <w:rFonts w:eastAsia="Calibri" w:cs="Arial"/>
                <w:sz w:val="20"/>
                <w:szCs w:val="18"/>
                <w:u w:val="single"/>
              </w:rPr>
              <w:t xml:space="preserve"> </w:t>
            </w:r>
          </w:p>
        </w:tc>
      </w:tr>
      <w:tr w:rsidR="00983355" w:rsidRPr="00581FC5" w14:paraId="5D77573E" w14:textId="77777777" w:rsidTr="00B9596D">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76B7F161" w14:textId="77777777" w:rsidR="00983355" w:rsidRPr="00581FC5" w:rsidRDefault="00413012" w:rsidP="00983355">
            <w:pPr>
              <w:spacing w:before="60" w:after="60"/>
              <w:jc w:val="right"/>
              <w:rPr>
                <w:rFonts w:cs="Arial"/>
                <w:sz w:val="20"/>
              </w:rPr>
            </w:pPr>
            <w:hyperlink w:anchor="Instructions_PAS_Locations" w:history="1">
              <w:r w:rsidR="00983355"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9B41ADD" w14:textId="0B8741EF" w:rsidR="00983355" w:rsidRPr="00581FC5" w:rsidRDefault="00C47C0C" w:rsidP="00983355">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983355" w:rsidRPr="00581FC5">
              <w:rPr>
                <w:rFonts w:eastAsia="Calibri" w:cs="Arial"/>
                <w:sz w:val="20"/>
                <w:szCs w:val="18"/>
              </w:rPr>
              <w:t xml:space="preserve"> All schools         </w:t>
            </w:r>
            <w:r w:rsidR="00983355" w:rsidRPr="00581FC5">
              <w:rPr>
                <w:rFonts w:eastAsia="Calibri" w:cs="Arial"/>
                <w:sz w:val="20"/>
                <w:szCs w:val="18"/>
              </w:rPr>
              <w:fldChar w:fldCharType="begin">
                <w:ffData>
                  <w:name w:val="Check62"/>
                  <w:enabled/>
                  <w:calcOnExit w:val="0"/>
                  <w:checkBox>
                    <w:size w:val="20"/>
                    <w:default w:val="0"/>
                  </w:checkBox>
                </w:ffData>
              </w:fldChar>
            </w:r>
            <w:r w:rsidR="00983355"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983355" w:rsidRPr="00581FC5">
              <w:rPr>
                <w:rFonts w:eastAsia="Calibri" w:cs="Arial"/>
                <w:sz w:val="20"/>
                <w:szCs w:val="18"/>
              </w:rPr>
              <w:fldChar w:fldCharType="end"/>
            </w:r>
            <w:r w:rsidR="00983355" w:rsidRPr="00581FC5">
              <w:rPr>
                <w:rFonts w:eastAsia="Calibri" w:cs="Arial"/>
                <w:sz w:val="20"/>
                <w:szCs w:val="18"/>
              </w:rPr>
              <w:t xml:space="preserve"> Specific Schools:___________________      </w:t>
            </w:r>
            <w:r w:rsidR="00983355" w:rsidRPr="00581FC5">
              <w:rPr>
                <w:rFonts w:eastAsia="Calibri" w:cs="Arial"/>
                <w:sz w:val="20"/>
                <w:szCs w:val="18"/>
              </w:rPr>
              <w:fldChar w:fldCharType="begin">
                <w:ffData>
                  <w:name w:val="Check61"/>
                  <w:enabled/>
                  <w:calcOnExit w:val="0"/>
                  <w:checkBox>
                    <w:size w:val="20"/>
                    <w:default w:val="0"/>
                  </w:checkBox>
                </w:ffData>
              </w:fldChar>
            </w:r>
            <w:r w:rsidR="00983355"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983355" w:rsidRPr="00581FC5">
              <w:rPr>
                <w:rFonts w:eastAsia="Calibri" w:cs="Arial"/>
                <w:sz w:val="20"/>
                <w:szCs w:val="18"/>
              </w:rPr>
              <w:fldChar w:fldCharType="end"/>
            </w:r>
            <w:r w:rsidR="00983355" w:rsidRPr="00581FC5">
              <w:rPr>
                <w:rFonts w:eastAsia="Calibri" w:cs="Arial"/>
                <w:sz w:val="20"/>
                <w:szCs w:val="18"/>
              </w:rPr>
              <w:t xml:space="preserve"> Specific Grade spans:__________________</w:t>
            </w:r>
          </w:p>
        </w:tc>
      </w:tr>
      <w:tr w:rsidR="00983355" w:rsidRPr="00581FC5" w14:paraId="2280438E" w14:textId="77777777" w:rsidTr="00983355">
        <w:trPr>
          <w:tblCellSpacing w:w="36" w:type="dxa"/>
        </w:trPr>
        <w:tc>
          <w:tcPr>
            <w:tcW w:w="4951" w:type="pct"/>
            <w:gridSpan w:val="11"/>
            <w:shd w:val="clear" w:color="auto" w:fill="auto"/>
            <w:vAlign w:val="center"/>
          </w:tcPr>
          <w:p w14:paraId="465ABFE3" w14:textId="77777777" w:rsidR="00983355" w:rsidRPr="00581FC5" w:rsidRDefault="00983355" w:rsidP="00983355">
            <w:pPr>
              <w:spacing w:before="20" w:after="20"/>
              <w:jc w:val="center"/>
              <w:rPr>
                <w:rFonts w:eastAsia="Calibri" w:cs="Arial"/>
                <w:sz w:val="20"/>
                <w:szCs w:val="18"/>
              </w:rPr>
            </w:pPr>
            <w:r w:rsidRPr="00581FC5">
              <w:rPr>
                <w:rFonts w:eastAsia="Calibri" w:cs="Arial"/>
                <w:b/>
                <w:color w:val="9830BC"/>
              </w:rPr>
              <w:t>OR</w:t>
            </w:r>
          </w:p>
        </w:tc>
      </w:tr>
      <w:tr w:rsidR="00983355" w:rsidRPr="00581FC5" w14:paraId="4830D1D6" w14:textId="77777777" w:rsidTr="00983355">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2DAC5B21" w14:textId="77777777" w:rsidR="00983355" w:rsidRPr="00581FC5" w:rsidRDefault="00983355" w:rsidP="00983355">
            <w:pPr>
              <w:spacing w:before="60" w:after="60"/>
              <w:rPr>
                <w:rFonts w:eastAsia="Calibri" w:cs="Arial"/>
                <w:sz w:val="22"/>
                <w:szCs w:val="22"/>
              </w:rPr>
            </w:pPr>
            <w:r w:rsidRPr="00581FC5">
              <w:rPr>
                <w:rFonts w:eastAsia="Calibri" w:cs="Arial"/>
                <w:color w:val="9830BC"/>
                <w:sz w:val="22"/>
                <w:szCs w:val="18"/>
              </w:rPr>
              <w:t>For Actions/Services included as contributing to meeting the Increased or Improved Services Requirement:</w:t>
            </w:r>
          </w:p>
        </w:tc>
      </w:tr>
      <w:tr w:rsidR="00983355" w:rsidRPr="00581FC5" w14:paraId="2B0D8969" w14:textId="77777777" w:rsidTr="00B9596D">
        <w:trPr>
          <w:trHeight w:val="377"/>
          <w:tblCellSpacing w:w="36" w:type="dxa"/>
        </w:trPr>
        <w:tc>
          <w:tcPr>
            <w:tcW w:w="1320" w:type="pct"/>
            <w:gridSpan w:val="4"/>
            <w:tcBorders>
              <w:left w:val="single" w:sz="2" w:space="0" w:color="D5A1DF"/>
            </w:tcBorders>
            <w:shd w:val="clear" w:color="auto" w:fill="auto"/>
            <w:vAlign w:val="center"/>
          </w:tcPr>
          <w:p w14:paraId="13EED836" w14:textId="77777777" w:rsidR="00983355" w:rsidRPr="00581FC5" w:rsidRDefault="00413012" w:rsidP="00983355">
            <w:pPr>
              <w:spacing w:before="60" w:after="60"/>
              <w:jc w:val="right"/>
              <w:rPr>
                <w:rFonts w:eastAsia="Calibri" w:cs="Arial"/>
                <w:sz w:val="20"/>
                <w:szCs w:val="18"/>
              </w:rPr>
            </w:pPr>
            <w:hyperlink w:anchor="Instructions_PAS_ContributesTo" w:history="1">
              <w:r w:rsidR="00983355" w:rsidRPr="00581FC5">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CE93E72" w14:textId="77777777" w:rsidR="00983355" w:rsidRPr="00581FC5" w:rsidRDefault="00983355" w:rsidP="00983355">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983355" w:rsidRPr="00581FC5" w14:paraId="58CE946A" w14:textId="77777777" w:rsidTr="00B9596D">
        <w:trPr>
          <w:trHeight w:val="377"/>
          <w:tblCellSpacing w:w="36" w:type="dxa"/>
        </w:trPr>
        <w:tc>
          <w:tcPr>
            <w:tcW w:w="2005" w:type="pct"/>
            <w:gridSpan w:val="7"/>
            <w:tcBorders>
              <w:left w:val="single" w:sz="2" w:space="0" w:color="D5A1DF"/>
            </w:tcBorders>
            <w:shd w:val="clear" w:color="auto" w:fill="auto"/>
            <w:vAlign w:val="center"/>
          </w:tcPr>
          <w:p w14:paraId="415D4D7F" w14:textId="77777777" w:rsidR="00983355" w:rsidRPr="00581FC5" w:rsidRDefault="00413012" w:rsidP="00983355">
            <w:pPr>
              <w:spacing w:before="60" w:after="60"/>
              <w:jc w:val="right"/>
              <w:rPr>
                <w:rFonts w:eastAsia="Calibri" w:cs="Arial"/>
                <w:color w:val="000000"/>
                <w:sz w:val="20"/>
                <w:szCs w:val="18"/>
              </w:rPr>
            </w:pPr>
            <w:hyperlink w:anchor="Instructions_PAS_ScopeService" w:history="1">
              <w:r w:rsidR="00983355" w:rsidRPr="00581FC5">
                <w:rPr>
                  <w:rStyle w:val="Hyperlink"/>
                  <w:rFonts w:eastAsia="Calibri" w:cs="Arial"/>
                  <w:sz w:val="20"/>
                  <w:szCs w:val="18"/>
                </w:rPr>
                <w:t>Scope of Services</w:t>
              </w:r>
            </w:hyperlink>
          </w:p>
        </w:tc>
        <w:tc>
          <w:tcPr>
            <w:tcW w:w="292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372DE80" w14:textId="77777777" w:rsidR="00983355" w:rsidRPr="00581FC5" w:rsidRDefault="00983355" w:rsidP="00983355">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983355" w:rsidRPr="00581FC5" w14:paraId="5AFB3524" w14:textId="77777777" w:rsidTr="00B9596D">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08207E07" w14:textId="77777777" w:rsidR="00983355" w:rsidRPr="00581FC5" w:rsidRDefault="00413012" w:rsidP="00983355">
            <w:pPr>
              <w:spacing w:before="60" w:after="60"/>
              <w:jc w:val="right"/>
              <w:rPr>
                <w:rFonts w:cs="Arial"/>
              </w:rPr>
            </w:pPr>
            <w:hyperlink w:anchor="Instructions_PAS_IIS_Locations" w:history="1">
              <w:r w:rsidR="00983355"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18F8C03" w14:textId="77777777" w:rsidR="00983355" w:rsidRPr="00581FC5" w:rsidRDefault="00983355" w:rsidP="00983355">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983355" w:rsidRPr="00581FC5" w14:paraId="18A6D1EC" w14:textId="77777777" w:rsidTr="00983355">
        <w:trPr>
          <w:trHeight w:val="377"/>
          <w:tblCellSpacing w:w="36" w:type="dxa"/>
        </w:trPr>
        <w:tc>
          <w:tcPr>
            <w:tcW w:w="4951" w:type="pct"/>
            <w:gridSpan w:val="11"/>
            <w:shd w:val="clear" w:color="auto" w:fill="auto"/>
            <w:vAlign w:val="center"/>
          </w:tcPr>
          <w:p w14:paraId="72328F0D" w14:textId="77777777" w:rsidR="00983355" w:rsidRPr="00581FC5" w:rsidRDefault="00413012" w:rsidP="00983355">
            <w:pPr>
              <w:spacing w:before="60" w:after="60"/>
              <w:rPr>
                <w:rFonts w:eastAsia="Calibri" w:cs="Arial"/>
                <w:sz w:val="20"/>
                <w:szCs w:val="18"/>
              </w:rPr>
            </w:pPr>
            <w:hyperlink w:anchor="Instructions_PAS_ActionsServices" w:history="1">
              <w:r w:rsidR="00983355" w:rsidRPr="00581FC5">
                <w:rPr>
                  <w:rStyle w:val="Hyperlink"/>
                  <w:rFonts w:cs="Arial"/>
                  <w:sz w:val="20"/>
                  <w:szCs w:val="18"/>
                </w:rPr>
                <w:t>ACTIONS/SERVICES</w:t>
              </w:r>
            </w:hyperlink>
          </w:p>
        </w:tc>
      </w:tr>
      <w:tr w:rsidR="00983355" w:rsidRPr="00581FC5" w14:paraId="6977C0A9" w14:textId="77777777" w:rsidTr="00B9596D">
        <w:trPr>
          <w:trHeight w:val="323"/>
          <w:tblCellSpacing w:w="36" w:type="dxa"/>
        </w:trPr>
        <w:tc>
          <w:tcPr>
            <w:tcW w:w="1746" w:type="pct"/>
            <w:gridSpan w:val="6"/>
            <w:shd w:val="clear" w:color="auto" w:fill="auto"/>
            <w:tcMar>
              <w:left w:w="115" w:type="dxa"/>
            </w:tcMar>
          </w:tcPr>
          <w:p w14:paraId="52D0094C" w14:textId="77777777" w:rsidR="00983355" w:rsidRPr="00581FC5" w:rsidRDefault="00983355" w:rsidP="00983355">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12019C27" w14:textId="77777777" w:rsidR="00983355" w:rsidRPr="00581FC5" w:rsidRDefault="00983355" w:rsidP="00983355">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62D03B17" w14:textId="77777777" w:rsidR="00983355" w:rsidRPr="00581FC5" w:rsidRDefault="00983355" w:rsidP="00983355">
            <w:pPr>
              <w:spacing w:before="60" w:after="60"/>
              <w:rPr>
                <w:rFonts w:eastAsia="Calibri" w:cs="Arial"/>
                <w:b/>
                <w:color w:val="000000"/>
                <w:sz w:val="20"/>
                <w:szCs w:val="18"/>
              </w:rPr>
            </w:pPr>
            <w:r w:rsidRPr="00581FC5">
              <w:rPr>
                <w:rFonts w:eastAsia="Calibri" w:cs="Arial"/>
                <w:b/>
                <w:color w:val="000000"/>
                <w:sz w:val="20"/>
                <w:szCs w:val="18"/>
              </w:rPr>
              <w:t>2019-20</w:t>
            </w:r>
          </w:p>
        </w:tc>
      </w:tr>
      <w:tr w:rsidR="00983355" w:rsidRPr="00581FC5" w14:paraId="7A82AA74" w14:textId="77777777" w:rsidTr="00B9596D">
        <w:trPr>
          <w:trHeight w:val="350"/>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32271565" w14:textId="77777777" w:rsidR="00983355" w:rsidRPr="00581FC5" w:rsidRDefault="00983355" w:rsidP="00983355">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06CA327" w14:textId="77777777" w:rsidR="00983355" w:rsidRPr="00581FC5" w:rsidRDefault="00983355" w:rsidP="00983355">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2BBD262" w14:textId="77777777" w:rsidR="00983355" w:rsidRPr="00581FC5" w:rsidRDefault="00983355" w:rsidP="00983355">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w:t>
            </w:r>
          </w:p>
        </w:tc>
      </w:tr>
      <w:tr w:rsidR="00B9596D" w:rsidRPr="00581FC5" w14:paraId="1B9A49A0" w14:textId="77777777" w:rsidTr="00B9596D">
        <w:trPr>
          <w:trHeight w:val="576"/>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01D20E78" w14:textId="1A350AF6" w:rsidR="0026133C" w:rsidRPr="00DA5ACD" w:rsidRDefault="00B9596D" w:rsidP="00B9596D">
            <w:pPr>
              <w:spacing w:before="60" w:after="60"/>
              <w:rPr>
                <w:rFonts w:eastAsia="Calibri" w:cs="Arial"/>
                <w:color w:val="000000"/>
              </w:rPr>
            </w:pPr>
            <w:r>
              <w:rPr>
                <w:rFonts w:eastAsia="Calibri" w:cs="Arial"/>
                <w:color w:val="000000"/>
              </w:rPr>
              <w:t>C</w:t>
            </w:r>
            <w:r w:rsidRPr="00101E2C">
              <w:rPr>
                <w:rFonts w:eastAsia="Calibri" w:cs="Arial"/>
                <w:color w:val="000000"/>
              </w:rPr>
              <w:t xml:space="preserve">ontinue </w:t>
            </w:r>
            <w:r>
              <w:rPr>
                <w:rFonts w:eastAsia="Calibri" w:cs="Arial"/>
                <w:color w:val="000000"/>
              </w:rPr>
              <w:t xml:space="preserve">to provide </w:t>
            </w:r>
            <w:r w:rsidRPr="00101E2C">
              <w:rPr>
                <w:rFonts w:eastAsia="Calibri" w:cs="Arial"/>
                <w:color w:val="000000"/>
              </w:rPr>
              <w:t xml:space="preserve">academic </w:t>
            </w:r>
            <w:r>
              <w:rPr>
                <w:rFonts w:eastAsia="Calibri" w:cs="Arial"/>
                <w:color w:val="000000"/>
              </w:rPr>
              <w:t xml:space="preserve">ELA </w:t>
            </w:r>
            <w:r w:rsidRPr="00101E2C">
              <w:rPr>
                <w:rFonts w:eastAsia="Calibri" w:cs="Arial"/>
                <w:color w:val="000000"/>
              </w:rPr>
              <w:t>support</w:t>
            </w:r>
            <w:r>
              <w:rPr>
                <w:rFonts w:eastAsia="Calibri" w:cs="Arial"/>
                <w:color w:val="000000"/>
              </w:rPr>
              <w:t xml:space="preserve"> in class and through a pullout RTI class.</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Pr>
          <w:p w14:paraId="7281D267" w14:textId="654239DE" w:rsidR="00B9596D" w:rsidRPr="005A030A" w:rsidRDefault="005A030A" w:rsidP="00983355">
            <w:pPr>
              <w:pStyle w:val="Default"/>
              <w:spacing w:before="60" w:after="60"/>
              <w:rPr>
                <w:rFonts w:ascii="Arial" w:hAnsi="Arial" w:cs="Arial"/>
              </w:rPr>
            </w:pPr>
            <w:r w:rsidRPr="005A030A">
              <w:rPr>
                <w:rFonts w:ascii="Arial" w:hAnsi="Arial" w:cs="Arial"/>
              </w:rPr>
              <w:t>Continue to provide academic ELA support in class and through a pullout RTI class.</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Pr>
          <w:p w14:paraId="7971BE31" w14:textId="77777777" w:rsidR="00B9596D" w:rsidRPr="00DA5ACD" w:rsidRDefault="00B9596D" w:rsidP="00983355">
            <w:pPr>
              <w:pStyle w:val="Default"/>
              <w:spacing w:before="60" w:after="60"/>
              <w:rPr>
                <w:rFonts w:ascii="Arial" w:hAnsi="Arial" w:cs="Arial"/>
              </w:rPr>
            </w:pPr>
          </w:p>
        </w:tc>
      </w:tr>
      <w:tr w:rsidR="00B9596D" w:rsidRPr="00581FC5" w14:paraId="1634F06E" w14:textId="77777777" w:rsidTr="00B9596D">
        <w:trPr>
          <w:trHeight w:val="215"/>
          <w:tblCellSpacing w:w="36" w:type="dxa"/>
        </w:trPr>
        <w:tc>
          <w:tcPr>
            <w:tcW w:w="1746" w:type="pct"/>
            <w:gridSpan w:val="6"/>
            <w:shd w:val="clear" w:color="auto" w:fill="auto"/>
          </w:tcPr>
          <w:p w14:paraId="57394CE5" w14:textId="77777777" w:rsidR="0026133C" w:rsidRDefault="0026133C" w:rsidP="00983355">
            <w:pPr>
              <w:spacing w:before="120" w:after="60"/>
            </w:pPr>
          </w:p>
          <w:p w14:paraId="0907414A" w14:textId="77777777" w:rsidR="00B9596D" w:rsidRPr="00581FC5" w:rsidRDefault="00413012" w:rsidP="00983355">
            <w:pPr>
              <w:spacing w:before="120" w:after="60"/>
              <w:rPr>
                <w:rFonts w:eastAsia="Calibri" w:cs="Arial"/>
                <w:color w:val="000000"/>
                <w:sz w:val="20"/>
                <w:szCs w:val="18"/>
              </w:rPr>
            </w:pPr>
            <w:hyperlink w:anchor="Instructions_PAS_BudgetedExpenditures" w:history="1">
              <w:r w:rsidR="00B9596D" w:rsidRPr="00581FC5">
                <w:rPr>
                  <w:rStyle w:val="Hyperlink"/>
                  <w:rFonts w:cs="Arial"/>
                  <w:sz w:val="20"/>
                  <w:szCs w:val="18"/>
                </w:rPr>
                <w:t>BUDGETED EXPENDITURES</w:t>
              </w:r>
            </w:hyperlink>
          </w:p>
        </w:tc>
        <w:tc>
          <w:tcPr>
            <w:tcW w:w="1518" w:type="pct"/>
            <w:gridSpan w:val="3"/>
            <w:shd w:val="clear" w:color="auto" w:fill="auto"/>
          </w:tcPr>
          <w:p w14:paraId="76607644" w14:textId="77777777" w:rsidR="00B9596D" w:rsidRPr="00581FC5" w:rsidRDefault="00B9596D" w:rsidP="00983355">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8" w:type="pct"/>
            <w:gridSpan w:val="2"/>
            <w:shd w:val="clear" w:color="auto" w:fill="auto"/>
          </w:tcPr>
          <w:p w14:paraId="6DA60C5B" w14:textId="77777777" w:rsidR="00B9596D" w:rsidRPr="00581FC5" w:rsidRDefault="00B9596D" w:rsidP="00983355">
            <w:pPr>
              <w:spacing w:before="120" w:after="60"/>
              <w:rPr>
                <w:rFonts w:eastAsia="Calibri" w:cs="Arial"/>
                <w:color w:val="FFFFFF"/>
                <w:sz w:val="20"/>
                <w:szCs w:val="18"/>
              </w:rPr>
            </w:pPr>
            <w:r w:rsidRPr="00581FC5">
              <w:rPr>
                <w:rFonts w:eastAsia="Calibri" w:cs="Arial"/>
                <w:b/>
                <w:color w:val="FFFFFF"/>
                <w:sz w:val="18"/>
                <w:szCs w:val="18"/>
              </w:rPr>
              <w:t>Empty Cell</w:t>
            </w:r>
          </w:p>
        </w:tc>
      </w:tr>
      <w:tr w:rsidR="00B9596D" w:rsidRPr="00581FC5" w14:paraId="4912668A" w14:textId="77777777" w:rsidTr="00B9596D">
        <w:trPr>
          <w:trHeight w:val="332"/>
          <w:tblCellSpacing w:w="36" w:type="dxa"/>
        </w:trPr>
        <w:tc>
          <w:tcPr>
            <w:tcW w:w="1746" w:type="pct"/>
            <w:gridSpan w:val="6"/>
            <w:shd w:val="clear" w:color="auto" w:fill="auto"/>
          </w:tcPr>
          <w:p w14:paraId="07F858B2" w14:textId="77777777" w:rsidR="00B9596D" w:rsidRPr="00581FC5" w:rsidRDefault="00B9596D" w:rsidP="00983355">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5D6F68FF" w14:textId="77777777" w:rsidR="00B9596D" w:rsidRPr="00581FC5" w:rsidRDefault="00B9596D" w:rsidP="00983355">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161BF1A8" w14:textId="77777777" w:rsidR="00B9596D" w:rsidRPr="00581FC5" w:rsidRDefault="00B9596D" w:rsidP="00983355">
            <w:pPr>
              <w:spacing w:before="60" w:after="60"/>
              <w:rPr>
                <w:rFonts w:eastAsia="Calibri" w:cs="Arial"/>
                <w:b/>
                <w:color w:val="000000"/>
                <w:sz w:val="20"/>
                <w:szCs w:val="18"/>
              </w:rPr>
            </w:pPr>
            <w:r w:rsidRPr="00581FC5">
              <w:rPr>
                <w:rFonts w:eastAsia="Calibri" w:cs="Arial"/>
                <w:b/>
                <w:color w:val="000000"/>
                <w:sz w:val="20"/>
                <w:szCs w:val="18"/>
              </w:rPr>
              <w:t>2019-20</w:t>
            </w:r>
          </w:p>
        </w:tc>
      </w:tr>
      <w:tr w:rsidR="00B9596D" w:rsidRPr="00581FC5" w14:paraId="59DE852A" w14:textId="77777777" w:rsidTr="00B9596D">
        <w:trPr>
          <w:trHeight w:val="432"/>
          <w:tblCellSpacing w:w="36" w:type="dxa"/>
        </w:trPr>
        <w:tc>
          <w:tcPr>
            <w:tcW w:w="581" w:type="pct"/>
            <w:gridSpan w:val="2"/>
            <w:shd w:val="clear" w:color="auto" w:fill="auto"/>
            <w:vAlign w:val="center"/>
          </w:tcPr>
          <w:p w14:paraId="61F491ED" w14:textId="77777777" w:rsidR="00B9596D" w:rsidRPr="00581FC5" w:rsidRDefault="00B9596D" w:rsidP="00983355">
            <w:pPr>
              <w:spacing w:before="60" w:after="20"/>
              <w:rPr>
                <w:rFonts w:eastAsia="Calibri" w:cs="Arial"/>
                <w:color w:val="9830BC"/>
                <w:sz w:val="20"/>
                <w:szCs w:val="18"/>
              </w:rPr>
            </w:pPr>
            <w:r w:rsidRPr="00581FC5">
              <w:rPr>
                <w:rFonts w:eastAsia="Calibri" w:cs="Arial"/>
                <w:color w:val="9830BC"/>
                <w:sz w:val="20"/>
                <w:szCs w:val="18"/>
              </w:rPr>
              <w:t>Amount</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E8F0A1C" w14:textId="49319492" w:rsidR="00B9596D" w:rsidRPr="00DA5ACD" w:rsidRDefault="00D53F72" w:rsidP="00983355">
            <w:pPr>
              <w:spacing w:before="60" w:after="60"/>
              <w:rPr>
                <w:rFonts w:eastAsia="Calibri" w:cs="Arial"/>
                <w:color w:val="000000"/>
              </w:rPr>
            </w:pPr>
            <w:r>
              <w:rPr>
                <w:rFonts w:eastAsia="Calibri" w:cs="Arial"/>
                <w:color w:val="000000"/>
              </w:rPr>
              <w:t>Amount include</w:t>
            </w:r>
            <w:r w:rsidR="005A030A">
              <w:rPr>
                <w:rFonts w:eastAsia="Calibri" w:cs="Arial"/>
                <w:color w:val="000000"/>
              </w:rPr>
              <w:t>d</w:t>
            </w:r>
            <w:r>
              <w:rPr>
                <w:rFonts w:eastAsia="Calibri" w:cs="Arial"/>
                <w:color w:val="000000"/>
              </w:rPr>
              <w:t xml:space="preserve"> in Goal 1, Action</w:t>
            </w:r>
            <w:r w:rsidR="005A030A">
              <w:rPr>
                <w:rFonts w:eastAsia="Calibri" w:cs="Arial"/>
                <w:color w:val="000000"/>
              </w:rPr>
              <w:t>s</w:t>
            </w:r>
            <w:r>
              <w:rPr>
                <w:rFonts w:eastAsia="Calibri" w:cs="Arial"/>
                <w:color w:val="000000"/>
              </w:rPr>
              <w:t xml:space="preserve"> </w:t>
            </w:r>
            <w:r w:rsidR="005A030A">
              <w:rPr>
                <w:rFonts w:eastAsia="Calibri" w:cs="Arial"/>
                <w:color w:val="000000"/>
              </w:rPr>
              <w:t>1, 4, and 5</w:t>
            </w:r>
          </w:p>
        </w:tc>
        <w:tc>
          <w:tcPr>
            <w:tcW w:w="418" w:type="pct"/>
            <w:gridSpan w:val="2"/>
            <w:shd w:val="clear" w:color="auto" w:fill="auto"/>
            <w:vAlign w:val="center"/>
          </w:tcPr>
          <w:p w14:paraId="5083CC48" w14:textId="77777777" w:rsidR="00B9596D" w:rsidRPr="00581FC5" w:rsidRDefault="00B9596D" w:rsidP="00983355">
            <w:pPr>
              <w:spacing w:before="60" w:after="60"/>
              <w:rPr>
                <w:rFonts w:eastAsia="Calibri" w:cs="Arial"/>
                <w:color w:val="9830BC"/>
                <w:sz w:val="20"/>
                <w:szCs w:val="18"/>
              </w:rPr>
            </w:pPr>
            <w:r w:rsidRPr="00581FC5">
              <w:rPr>
                <w:rFonts w:eastAsia="Calibri" w:cs="Arial"/>
                <w:color w:val="9830BC"/>
                <w:sz w:val="20"/>
                <w:szCs w:val="18"/>
              </w:rPr>
              <w:t>Amount</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B40C696" w14:textId="5610E6C7" w:rsidR="00B9596D" w:rsidRPr="00DA5ACD" w:rsidRDefault="00E87D56" w:rsidP="00983355">
            <w:pPr>
              <w:spacing w:before="60" w:after="60"/>
              <w:rPr>
                <w:rFonts w:eastAsia="Calibri" w:cs="Arial"/>
                <w:color w:val="000000"/>
              </w:rPr>
            </w:pPr>
            <w:r>
              <w:rPr>
                <w:rFonts w:eastAsia="Calibri" w:cs="Arial"/>
                <w:color w:val="000000"/>
              </w:rPr>
              <w:t>Amount included in Goal 1, Actions 1, 4, and 5</w:t>
            </w:r>
          </w:p>
        </w:tc>
        <w:tc>
          <w:tcPr>
            <w:tcW w:w="391" w:type="pct"/>
            <w:shd w:val="clear" w:color="auto" w:fill="auto"/>
            <w:vAlign w:val="center"/>
          </w:tcPr>
          <w:p w14:paraId="2F0F5FEE" w14:textId="77777777" w:rsidR="00B9596D" w:rsidRPr="00581FC5" w:rsidRDefault="00B9596D" w:rsidP="00983355">
            <w:pPr>
              <w:spacing w:before="60" w:after="60"/>
              <w:rPr>
                <w:rFonts w:eastAsia="Calibri" w:cs="Arial"/>
                <w:color w:val="9830BC"/>
                <w:sz w:val="20"/>
                <w:szCs w:val="18"/>
              </w:rPr>
            </w:pPr>
            <w:r w:rsidRPr="00581FC5">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BDFF59D" w14:textId="5458FBC8" w:rsidR="00B9596D" w:rsidRPr="00DA5ACD" w:rsidRDefault="00B9596D" w:rsidP="00983355">
            <w:pPr>
              <w:spacing w:before="60" w:after="60"/>
              <w:rPr>
                <w:rFonts w:eastAsia="Calibri" w:cs="Arial"/>
                <w:color w:val="000000"/>
              </w:rPr>
            </w:pPr>
          </w:p>
        </w:tc>
      </w:tr>
      <w:tr w:rsidR="00B9596D" w:rsidRPr="00581FC5" w14:paraId="3962FBDF" w14:textId="77777777" w:rsidTr="00B9596D">
        <w:trPr>
          <w:trHeight w:val="432"/>
          <w:tblCellSpacing w:w="36" w:type="dxa"/>
        </w:trPr>
        <w:tc>
          <w:tcPr>
            <w:tcW w:w="581" w:type="pct"/>
            <w:gridSpan w:val="2"/>
            <w:shd w:val="clear" w:color="auto" w:fill="auto"/>
            <w:vAlign w:val="center"/>
          </w:tcPr>
          <w:p w14:paraId="48A78349" w14:textId="77777777" w:rsidR="00B9596D" w:rsidRPr="00581FC5" w:rsidRDefault="00B9596D" w:rsidP="00983355">
            <w:pPr>
              <w:spacing w:before="60" w:after="60"/>
              <w:rPr>
                <w:rFonts w:eastAsia="Calibri" w:cs="Arial"/>
                <w:color w:val="9830BC"/>
                <w:sz w:val="20"/>
                <w:szCs w:val="18"/>
              </w:rPr>
            </w:pPr>
            <w:r w:rsidRPr="00581FC5">
              <w:rPr>
                <w:rFonts w:eastAsia="Calibri" w:cs="Arial"/>
                <w:color w:val="9830BC"/>
                <w:sz w:val="20"/>
                <w:szCs w:val="18"/>
              </w:rPr>
              <w:t>Source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D6457FE" w14:textId="5F147E6F" w:rsidR="00B9596D" w:rsidRPr="00DA5ACD" w:rsidRDefault="003549CC" w:rsidP="00983355">
            <w:pPr>
              <w:spacing w:before="60" w:after="60"/>
              <w:rPr>
                <w:rFonts w:eastAsia="Calibri" w:cs="Arial"/>
                <w:color w:val="000000"/>
              </w:rPr>
            </w:pPr>
            <w:r>
              <w:rPr>
                <w:rFonts w:eastAsia="Calibri" w:cs="Arial"/>
                <w:color w:val="000000"/>
              </w:rPr>
              <w:t>LCFF All resources</w:t>
            </w:r>
          </w:p>
        </w:tc>
        <w:tc>
          <w:tcPr>
            <w:tcW w:w="418" w:type="pct"/>
            <w:gridSpan w:val="2"/>
            <w:shd w:val="clear" w:color="auto" w:fill="auto"/>
            <w:vAlign w:val="center"/>
          </w:tcPr>
          <w:p w14:paraId="6D908842" w14:textId="77777777" w:rsidR="00B9596D" w:rsidRPr="00581FC5" w:rsidRDefault="00B9596D" w:rsidP="00983355">
            <w:pPr>
              <w:spacing w:before="60" w:after="60"/>
              <w:rPr>
                <w:rFonts w:eastAsia="Calibri" w:cs="Arial"/>
                <w:color w:val="9830BC"/>
                <w:sz w:val="20"/>
                <w:szCs w:val="18"/>
              </w:rPr>
            </w:pPr>
            <w:r w:rsidRPr="00581FC5">
              <w:rPr>
                <w:rFonts w:eastAsia="Calibri" w:cs="Arial"/>
                <w:color w:val="9830BC"/>
                <w:sz w:val="20"/>
                <w:szCs w:val="18"/>
              </w:rPr>
              <w:t>Source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CC835C6" w14:textId="6C192B00" w:rsidR="00B9596D" w:rsidRPr="00DA5ACD" w:rsidRDefault="00E87D56" w:rsidP="00983355">
            <w:pPr>
              <w:spacing w:before="60" w:after="60"/>
              <w:rPr>
                <w:rFonts w:eastAsia="Calibri" w:cs="Arial"/>
                <w:color w:val="000000"/>
              </w:rPr>
            </w:pPr>
            <w:r>
              <w:rPr>
                <w:rFonts w:eastAsia="Calibri" w:cs="Arial"/>
                <w:color w:val="000000"/>
              </w:rPr>
              <w:t>LCFF All resources</w:t>
            </w:r>
          </w:p>
        </w:tc>
        <w:tc>
          <w:tcPr>
            <w:tcW w:w="391" w:type="pct"/>
            <w:shd w:val="clear" w:color="auto" w:fill="auto"/>
            <w:vAlign w:val="center"/>
          </w:tcPr>
          <w:p w14:paraId="07C3D90E" w14:textId="77777777" w:rsidR="00B9596D" w:rsidRPr="00581FC5" w:rsidRDefault="00B9596D" w:rsidP="00983355">
            <w:pPr>
              <w:spacing w:before="60" w:after="60"/>
              <w:rPr>
                <w:rFonts w:eastAsia="Calibri" w:cs="Arial"/>
                <w:color w:val="9830BC"/>
                <w:sz w:val="20"/>
                <w:szCs w:val="18"/>
              </w:rPr>
            </w:pPr>
            <w:r w:rsidRPr="00581FC5">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F6AA5AE" w14:textId="77777777" w:rsidR="00B9596D" w:rsidRPr="00DA5ACD" w:rsidRDefault="00B9596D" w:rsidP="00983355">
            <w:pPr>
              <w:spacing w:before="60" w:after="60"/>
              <w:rPr>
                <w:rFonts w:eastAsia="Calibri" w:cs="Arial"/>
                <w:color w:val="000000"/>
              </w:rPr>
            </w:pPr>
          </w:p>
        </w:tc>
      </w:tr>
      <w:tr w:rsidR="00B9596D" w:rsidRPr="00581FC5" w14:paraId="5A85FF05" w14:textId="77777777" w:rsidTr="00B9596D">
        <w:trPr>
          <w:trHeight w:val="432"/>
          <w:tblCellSpacing w:w="36" w:type="dxa"/>
        </w:trPr>
        <w:tc>
          <w:tcPr>
            <w:tcW w:w="581" w:type="pct"/>
            <w:gridSpan w:val="2"/>
            <w:shd w:val="clear" w:color="auto" w:fill="auto"/>
            <w:vAlign w:val="center"/>
          </w:tcPr>
          <w:p w14:paraId="25657700" w14:textId="77777777" w:rsidR="00B9596D" w:rsidRPr="00581FC5" w:rsidRDefault="00B9596D" w:rsidP="00983355">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CEDA3C1" w14:textId="77777777" w:rsidR="0026133C" w:rsidRPr="00D15FFE" w:rsidRDefault="0026133C" w:rsidP="00CD7F87">
            <w:pPr>
              <w:pStyle w:val="ListParagraph"/>
              <w:numPr>
                <w:ilvl w:val="0"/>
                <w:numId w:val="24"/>
              </w:numPr>
              <w:spacing w:before="60" w:after="60"/>
              <w:rPr>
                <w:rFonts w:eastAsia="Calibri" w:cs="Arial"/>
                <w:color w:val="000000"/>
              </w:rPr>
            </w:pPr>
            <w:r w:rsidRPr="00D15FFE">
              <w:rPr>
                <w:rFonts w:eastAsia="Calibri" w:cs="Arial"/>
                <w:color w:val="000000"/>
              </w:rPr>
              <w:t>Certificated salaries (1000)</w:t>
            </w:r>
          </w:p>
          <w:p w14:paraId="43B022F1" w14:textId="77777777" w:rsidR="0026133C" w:rsidRPr="00D15FFE" w:rsidRDefault="0026133C" w:rsidP="00CD7F87">
            <w:pPr>
              <w:pStyle w:val="ListParagraph"/>
              <w:numPr>
                <w:ilvl w:val="0"/>
                <w:numId w:val="24"/>
              </w:numPr>
              <w:spacing w:before="60" w:after="60"/>
              <w:rPr>
                <w:rFonts w:eastAsia="Calibri" w:cs="Arial"/>
                <w:color w:val="000000"/>
              </w:rPr>
            </w:pPr>
            <w:r w:rsidRPr="00D15FFE">
              <w:rPr>
                <w:rFonts w:eastAsia="Calibri" w:cs="Arial"/>
                <w:color w:val="000000"/>
              </w:rPr>
              <w:t>Classified salaries (2000)</w:t>
            </w:r>
          </w:p>
          <w:p w14:paraId="6961B4D2" w14:textId="77777777" w:rsidR="00B9596D" w:rsidRPr="000B2D41" w:rsidRDefault="0026133C" w:rsidP="00CD7F87">
            <w:pPr>
              <w:pStyle w:val="ListParagraph"/>
              <w:numPr>
                <w:ilvl w:val="0"/>
                <w:numId w:val="24"/>
              </w:numPr>
              <w:spacing w:before="60" w:after="60"/>
              <w:rPr>
                <w:rFonts w:eastAsia="Calibri" w:cs="Arial"/>
                <w:color w:val="000000"/>
              </w:rPr>
            </w:pPr>
            <w:r w:rsidRPr="0026133C">
              <w:rPr>
                <w:rFonts w:cs="Arial"/>
              </w:rPr>
              <w:t>Professional Development (5863,5200)</w:t>
            </w:r>
          </w:p>
          <w:p w14:paraId="4092FE70" w14:textId="3AEED648" w:rsidR="000B2D41" w:rsidRPr="0026133C" w:rsidRDefault="000B2D41" w:rsidP="00CD7F87">
            <w:pPr>
              <w:pStyle w:val="ListParagraph"/>
              <w:numPr>
                <w:ilvl w:val="0"/>
                <w:numId w:val="24"/>
              </w:numPr>
              <w:spacing w:before="60" w:after="60"/>
              <w:rPr>
                <w:rFonts w:eastAsia="Calibri" w:cs="Arial"/>
                <w:color w:val="000000"/>
              </w:rPr>
            </w:pPr>
            <w:r w:rsidRPr="000D093A">
              <w:rPr>
                <w:rFonts w:cs="Arial"/>
              </w:rPr>
              <w:t>Instructional Materials &amp; Supplies (4325</w:t>
            </w:r>
            <w:r>
              <w:rPr>
                <w:rFonts w:cs="Arial"/>
              </w:rPr>
              <w:t>)</w:t>
            </w:r>
          </w:p>
        </w:tc>
        <w:tc>
          <w:tcPr>
            <w:tcW w:w="418" w:type="pct"/>
            <w:gridSpan w:val="2"/>
            <w:shd w:val="clear" w:color="auto" w:fill="auto"/>
            <w:vAlign w:val="center"/>
          </w:tcPr>
          <w:p w14:paraId="6237D472" w14:textId="77777777" w:rsidR="00B9596D" w:rsidRPr="00581FC5" w:rsidRDefault="00B9596D" w:rsidP="00983355">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21A13D5" w14:textId="77777777" w:rsidR="00E87D56" w:rsidRPr="00D15FFE" w:rsidRDefault="00E87D56" w:rsidP="00E87D56">
            <w:pPr>
              <w:pStyle w:val="ListParagraph"/>
              <w:numPr>
                <w:ilvl w:val="0"/>
                <w:numId w:val="24"/>
              </w:numPr>
              <w:spacing w:before="60" w:after="60"/>
              <w:rPr>
                <w:rFonts w:eastAsia="Calibri" w:cs="Arial"/>
                <w:color w:val="000000"/>
              </w:rPr>
            </w:pPr>
            <w:r w:rsidRPr="00D15FFE">
              <w:rPr>
                <w:rFonts w:eastAsia="Calibri" w:cs="Arial"/>
                <w:color w:val="000000"/>
              </w:rPr>
              <w:t>Certificated salaries (1000)</w:t>
            </w:r>
          </w:p>
          <w:p w14:paraId="7D779A02" w14:textId="77777777" w:rsidR="00E87D56" w:rsidRPr="00D15FFE" w:rsidRDefault="00E87D56" w:rsidP="00E87D56">
            <w:pPr>
              <w:pStyle w:val="ListParagraph"/>
              <w:numPr>
                <w:ilvl w:val="0"/>
                <w:numId w:val="24"/>
              </w:numPr>
              <w:spacing w:before="60" w:after="60"/>
              <w:rPr>
                <w:rFonts w:eastAsia="Calibri" w:cs="Arial"/>
                <w:color w:val="000000"/>
              </w:rPr>
            </w:pPr>
            <w:r w:rsidRPr="00D15FFE">
              <w:rPr>
                <w:rFonts w:eastAsia="Calibri" w:cs="Arial"/>
                <w:color w:val="000000"/>
              </w:rPr>
              <w:t>Classified salaries (2000)</w:t>
            </w:r>
          </w:p>
          <w:p w14:paraId="705C3170" w14:textId="77777777" w:rsidR="00E87D56" w:rsidRPr="000B2D41" w:rsidRDefault="00E87D56" w:rsidP="00E87D56">
            <w:pPr>
              <w:pStyle w:val="ListParagraph"/>
              <w:numPr>
                <w:ilvl w:val="0"/>
                <w:numId w:val="24"/>
              </w:numPr>
              <w:spacing w:before="60" w:after="60"/>
              <w:rPr>
                <w:rFonts w:eastAsia="Calibri" w:cs="Arial"/>
                <w:color w:val="000000"/>
              </w:rPr>
            </w:pPr>
            <w:r w:rsidRPr="0026133C">
              <w:rPr>
                <w:rFonts w:cs="Arial"/>
              </w:rPr>
              <w:t>Professional Development (5863,5200)</w:t>
            </w:r>
          </w:p>
          <w:p w14:paraId="12DDF761" w14:textId="1BE1997D" w:rsidR="00B9596D" w:rsidRPr="00E87D56" w:rsidRDefault="00E87D56" w:rsidP="00E87D56">
            <w:pPr>
              <w:pStyle w:val="ListParagraph"/>
              <w:numPr>
                <w:ilvl w:val="0"/>
                <w:numId w:val="24"/>
              </w:numPr>
              <w:spacing w:before="60" w:after="60"/>
              <w:rPr>
                <w:rFonts w:eastAsia="Calibri" w:cs="Arial"/>
                <w:color w:val="000000"/>
              </w:rPr>
            </w:pPr>
            <w:r w:rsidRPr="00E87D56">
              <w:rPr>
                <w:rFonts w:cs="Arial"/>
              </w:rPr>
              <w:t>Instructional Materials &amp; Supplies (4325)</w:t>
            </w:r>
          </w:p>
        </w:tc>
        <w:tc>
          <w:tcPr>
            <w:tcW w:w="391" w:type="pct"/>
            <w:shd w:val="clear" w:color="auto" w:fill="auto"/>
            <w:vAlign w:val="center"/>
          </w:tcPr>
          <w:p w14:paraId="6867EF2C" w14:textId="77777777" w:rsidR="00B9596D" w:rsidRPr="00581FC5" w:rsidRDefault="00B9596D" w:rsidP="00983355">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64F47E4" w14:textId="77777777" w:rsidR="00B9596D" w:rsidRPr="00DA5ACD" w:rsidRDefault="00B9596D" w:rsidP="00983355">
            <w:pPr>
              <w:spacing w:before="60" w:after="60"/>
              <w:rPr>
                <w:rFonts w:eastAsia="Calibri" w:cs="Arial"/>
                <w:color w:val="000000"/>
              </w:rPr>
            </w:pPr>
          </w:p>
        </w:tc>
      </w:tr>
    </w:tbl>
    <w:p w14:paraId="61955322" w14:textId="77777777" w:rsidR="00983355" w:rsidRDefault="00983355" w:rsidP="00983355">
      <w:pPr>
        <w:rPr>
          <w:rFonts w:cs="Arial"/>
        </w:rPr>
      </w:pPr>
    </w:p>
    <w:p w14:paraId="22A96697" w14:textId="77777777" w:rsidR="00CA24E8" w:rsidRPr="00581FC5" w:rsidRDefault="00CA24E8"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91"/>
        <w:gridCol w:w="77"/>
        <w:gridCol w:w="2120"/>
        <w:gridCol w:w="73"/>
        <w:gridCol w:w="1257"/>
        <w:gridCol w:w="789"/>
        <w:gridCol w:w="508"/>
        <w:gridCol w:w="3153"/>
        <w:gridCol w:w="1225"/>
        <w:gridCol w:w="3740"/>
      </w:tblGrid>
      <w:tr w:rsidR="00CA24E8" w:rsidRPr="00581FC5" w14:paraId="432FCDA6" w14:textId="77777777" w:rsidTr="00CA24E8">
        <w:trPr>
          <w:trHeight w:val="432"/>
          <w:tblCellSpacing w:w="36" w:type="dxa"/>
        </w:trPr>
        <w:tc>
          <w:tcPr>
            <w:tcW w:w="285" w:type="pct"/>
            <w:shd w:val="clear" w:color="auto" w:fill="auto"/>
            <w:vAlign w:val="center"/>
          </w:tcPr>
          <w:p w14:paraId="57D16A59" w14:textId="77777777" w:rsidR="00CA24E8" w:rsidRPr="00581FC5" w:rsidRDefault="00CA24E8" w:rsidP="00CA24E8">
            <w:pPr>
              <w:jc w:val="center"/>
              <w:rPr>
                <w:rFonts w:eastAsia="Calibri" w:cs="Arial"/>
                <w:color w:val="9830BC"/>
                <w:sz w:val="22"/>
                <w:szCs w:val="18"/>
              </w:rPr>
            </w:pPr>
            <w:r w:rsidRPr="00581FC5">
              <w:rPr>
                <w:rFonts w:eastAsia="Calibri" w:cs="Arial"/>
                <w:color w:val="9830BC"/>
                <w:sz w:val="22"/>
                <w:szCs w:val="18"/>
              </w:rPr>
              <w:t>Action</w:t>
            </w:r>
          </w:p>
        </w:tc>
        <w:tc>
          <w:tcPr>
            <w:tcW w:w="298" w:type="pct"/>
            <w:gridSpan w:val="2"/>
            <w:shd w:val="clear" w:color="auto" w:fill="auto"/>
            <w:vAlign w:val="center"/>
          </w:tcPr>
          <w:p w14:paraId="17E9BAB7" w14:textId="77777777" w:rsidR="00CA24E8" w:rsidRPr="00581FC5" w:rsidRDefault="00CA24E8" w:rsidP="00CA24E8">
            <w:pPr>
              <w:jc w:val="center"/>
              <w:rPr>
                <w:rFonts w:eastAsia="Calibri" w:cs="Arial"/>
                <w:color w:val="9830BC"/>
                <w:sz w:val="40"/>
                <w:szCs w:val="40"/>
              </w:rPr>
            </w:pPr>
            <w:r>
              <w:rPr>
                <w:rFonts w:eastAsia="Calibri" w:cs="Arial"/>
                <w:b/>
                <w:color w:val="9830BC"/>
                <w:sz w:val="40"/>
                <w:szCs w:val="40"/>
              </w:rPr>
              <w:t>2</w:t>
            </w:r>
          </w:p>
        </w:tc>
        <w:tc>
          <w:tcPr>
            <w:tcW w:w="714" w:type="pct"/>
            <w:gridSpan w:val="2"/>
            <w:shd w:val="clear" w:color="auto" w:fill="auto"/>
            <w:vAlign w:val="center"/>
          </w:tcPr>
          <w:p w14:paraId="7CACC4E9" w14:textId="77777777" w:rsidR="00CA24E8" w:rsidRPr="00581FC5" w:rsidRDefault="00CA24E8" w:rsidP="00CA24E8">
            <w:pPr>
              <w:jc w:val="center"/>
              <w:rPr>
                <w:rFonts w:eastAsia="Calibri" w:cs="Arial"/>
                <w:color w:val="FFFFFF"/>
                <w:sz w:val="22"/>
                <w:szCs w:val="22"/>
              </w:rPr>
            </w:pPr>
            <w:r w:rsidRPr="00581FC5">
              <w:rPr>
                <w:rFonts w:eastAsia="Calibri" w:cs="Arial"/>
                <w:b/>
                <w:color w:val="FFFFFF"/>
                <w:sz w:val="18"/>
                <w:szCs w:val="18"/>
              </w:rPr>
              <w:t>Empty Cell</w:t>
            </w:r>
          </w:p>
        </w:tc>
        <w:tc>
          <w:tcPr>
            <w:tcW w:w="3582" w:type="pct"/>
            <w:gridSpan w:val="6"/>
            <w:shd w:val="clear" w:color="auto" w:fill="auto"/>
            <w:vAlign w:val="center"/>
          </w:tcPr>
          <w:p w14:paraId="0B0B14F6" w14:textId="77777777" w:rsidR="00CA24E8" w:rsidRPr="00581FC5" w:rsidRDefault="00CA24E8" w:rsidP="00CA24E8">
            <w:pPr>
              <w:spacing w:before="60" w:after="20"/>
              <w:rPr>
                <w:rFonts w:eastAsia="Calibri" w:cs="Arial"/>
                <w:color w:val="FFFFFF"/>
                <w:sz w:val="22"/>
                <w:szCs w:val="22"/>
              </w:rPr>
            </w:pPr>
            <w:r w:rsidRPr="00581FC5">
              <w:rPr>
                <w:rFonts w:eastAsia="Calibri" w:cs="Arial"/>
                <w:b/>
                <w:color w:val="FFFFFF"/>
                <w:sz w:val="18"/>
                <w:szCs w:val="18"/>
              </w:rPr>
              <w:t>Empty Cell</w:t>
            </w:r>
          </w:p>
        </w:tc>
      </w:tr>
      <w:tr w:rsidR="00CA24E8" w:rsidRPr="00581FC5" w14:paraId="11466CF8"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1BF1408F" w14:textId="77777777" w:rsidR="00CA24E8" w:rsidRPr="00581FC5" w:rsidRDefault="00CA24E8" w:rsidP="00CA24E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A24E8" w:rsidRPr="00581FC5" w14:paraId="0D6989F5" w14:textId="77777777" w:rsidTr="00CA24E8">
        <w:trPr>
          <w:trHeight w:val="377"/>
          <w:tblCellSpacing w:w="36" w:type="dxa"/>
        </w:trPr>
        <w:tc>
          <w:tcPr>
            <w:tcW w:w="1320" w:type="pct"/>
            <w:gridSpan w:val="4"/>
            <w:tcBorders>
              <w:left w:val="single" w:sz="2" w:space="0" w:color="D5A1DF"/>
            </w:tcBorders>
            <w:shd w:val="clear" w:color="auto" w:fill="auto"/>
            <w:vAlign w:val="center"/>
          </w:tcPr>
          <w:p w14:paraId="55CF105A" w14:textId="77777777" w:rsidR="00CA24E8" w:rsidRPr="00581FC5" w:rsidRDefault="00413012" w:rsidP="00CA24E8">
            <w:pPr>
              <w:spacing w:before="60" w:after="60"/>
              <w:jc w:val="right"/>
              <w:rPr>
                <w:rFonts w:eastAsia="Calibri" w:cs="Arial"/>
                <w:sz w:val="20"/>
                <w:szCs w:val="18"/>
              </w:rPr>
            </w:pPr>
            <w:hyperlink w:anchor="Instructions_PAS_StudentsToBeServed" w:history="1">
              <w:r w:rsidR="00CA24E8" w:rsidRPr="00581FC5">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3B3379F" w14:textId="377FCA1F" w:rsidR="00CA24E8" w:rsidRPr="00581FC5" w:rsidRDefault="00F815B8" w:rsidP="00CA24E8">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Students with Disabilities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w:t>
            </w:r>
            <w:r w:rsidR="00CA24E8" w:rsidRPr="00581FC5">
              <w:rPr>
                <w:rFonts w:eastAsia="Calibri" w:cs="Arial"/>
                <w:sz w:val="20"/>
                <w:szCs w:val="18"/>
                <w:u w:val="single"/>
              </w:rPr>
              <w:t>[Specific Student Group(s)]</w:t>
            </w:r>
            <w:r w:rsidR="00CA24E8" w:rsidRPr="00581FC5">
              <w:rPr>
                <w:rFonts w:eastAsia="Calibri" w:cs="Arial"/>
                <w:sz w:val="20"/>
                <w:szCs w:val="18"/>
              </w:rPr>
              <w:t>___________________</w:t>
            </w:r>
            <w:r w:rsidR="00CA24E8" w:rsidRPr="00581FC5">
              <w:rPr>
                <w:rFonts w:eastAsia="Calibri" w:cs="Arial"/>
                <w:sz w:val="20"/>
                <w:szCs w:val="18"/>
                <w:u w:val="single"/>
              </w:rPr>
              <w:t xml:space="preserve"> </w:t>
            </w:r>
          </w:p>
        </w:tc>
      </w:tr>
      <w:tr w:rsidR="00CA24E8" w:rsidRPr="00581FC5" w14:paraId="0EF7B3AE" w14:textId="77777777" w:rsidTr="00CA24E8">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24DE4283" w14:textId="77777777" w:rsidR="00CA24E8" w:rsidRPr="00581FC5" w:rsidRDefault="00413012" w:rsidP="00CA24E8">
            <w:pPr>
              <w:spacing w:before="60" w:after="60"/>
              <w:jc w:val="right"/>
              <w:rPr>
                <w:rFonts w:cs="Arial"/>
                <w:sz w:val="20"/>
              </w:rPr>
            </w:pPr>
            <w:hyperlink w:anchor="Instructions_PAS_Locations" w:history="1">
              <w:r w:rsidR="00CA24E8"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DAA7281" w14:textId="38250532" w:rsidR="00CA24E8" w:rsidRPr="00581FC5" w:rsidRDefault="00F815B8"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schools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Schools:___________________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Grade spans:__________________</w:t>
            </w:r>
          </w:p>
        </w:tc>
      </w:tr>
      <w:tr w:rsidR="00CA24E8" w:rsidRPr="00581FC5" w14:paraId="674C1EB6" w14:textId="77777777" w:rsidTr="00CA24E8">
        <w:trPr>
          <w:tblCellSpacing w:w="36" w:type="dxa"/>
        </w:trPr>
        <w:tc>
          <w:tcPr>
            <w:tcW w:w="4951" w:type="pct"/>
            <w:gridSpan w:val="11"/>
            <w:shd w:val="clear" w:color="auto" w:fill="auto"/>
            <w:vAlign w:val="center"/>
          </w:tcPr>
          <w:p w14:paraId="4FB4D494" w14:textId="77777777" w:rsidR="00CA24E8" w:rsidRPr="00581FC5" w:rsidRDefault="00CA24E8" w:rsidP="00CA24E8">
            <w:pPr>
              <w:spacing w:before="20" w:after="20"/>
              <w:jc w:val="center"/>
              <w:rPr>
                <w:rFonts w:eastAsia="Calibri" w:cs="Arial"/>
                <w:sz w:val="20"/>
                <w:szCs w:val="18"/>
              </w:rPr>
            </w:pPr>
            <w:r w:rsidRPr="00581FC5">
              <w:rPr>
                <w:rFonts w:eastAsia="Calibri" w:cs="Arial"/>
                <w:b/>
                <w:color w:val="9830BC"/>
              </w:rPr>
              <w:t>OR</w:t>
            </w:r>
          </w:p>
        </w:tc>
      </w:tr>
      <w:tr w:rsidR="00CA24E8" w:rsidRPr="00581FC5" w14:paraId="1CE392B2"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6E430A00" w14:textId="77777777" w:rsidR="00CA24E8" w:rsidRPr="002F2A7D" w:rsidRDefault="00CA24E8" w:rsidP="00CA24E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A24E8" w:rsidRPr="00581FC5" w14:paraId="337F2CA5" w14:textId="77777777" w:rsidTr="00CA24E8">
        <w:trPr>
          <w:trHeight w:val="377"/>
          <w:tblCellSpacing w:w="36" w:type="dxa"/>
        </w:trPr>
        <w:tc>
          <w:tcPr>
            <w:tcW w:w="1320" w:type="pct"/>
            <w:gridSpan w:val="4"/>
            <w:tcBorders>
              <w:left w:val="single" w:sz="2" w:space="0" w:color="D5A1DF"/>
            </w:tcBorders>
            <w:shd w:val="clear" w:color="auto" w:fill="auto"/>
            <w:vAlign w:val="center"/>
          </w:tcPr>
          <w:p w14:paraId="617F7155" w14:textId="77777777" w:rsidR="00CA24E8" w:rsidRPr="00581FC5" w:rsidRDefault="00413012" w:rsidP="00CA24E8">
            <w:pPr>
              <w:spacing w:before="60" w:after="60"/>
              <w:jc w:val="right"/>
              <w:rPr>
                <w:rFonts w:eastAsia="Calibri" w:cs="Arial"/>
                <w:sz w:val="20"/>
                <w:szCs w:val="18"/>
              </w:rPr>
            </w:pPr>
            <w:hyperlink w:anchor="Instructions_PAS_ContributesTo" w:history="1">
              <w:r w:rsidR="00CA24E8" w:rsidRPr="00581FC5">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12BAC55" w14:textId="77777777" w:rsidR="00CA24E8" w:rsidRPr="00581FC5" w:rsidRDefault="00CA24E8" w:rsidP="00CA24E8">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CA24E8" w:rsidRPr="00581FC5" w14:paraId="0F5B293F" w14:textId="77777777" w:rsidTr="00CA24E8">
        <w:trPr>
          <w:trHeight w:val="377"/>
          <w:tblCellSpacing w:w="36" w:type="dxa"/>
        </w:trPr>
        <w:tc>
          <w:tcPr>
            <w:tcW w:w="2005" w:type="pct"/>
            <w:gridSpan w:val="7"/>
            <w:tcBorders>
              <w:left w:val="single" w:sz="2" w:space="0" w:color="D5A1DF"/>
            </w:tcBorders>
            <w:shd w:val="clear" w:color="auto" w:fill="auto"/>
            <w:vAlign w:val="center"/>
          </w:tcPr>
          <w:p w14:paraId="30E081D8" w14:textId="77777777" w:rsidR="00CA24E8" w:rsidRPr="00581FC5" w:rsidRDefault="00413012" w:rsidP="00CA24E8">
            <w:pPr>
              <w:spacing w:before="60" w:after="60"/>
              <w:jc w:val="right"/>
              <w:rPr>
                <w:rFonts w:eastAsia="Calibri" w:cs="Arial"/>
                <w:color w:val="000000"/>
                <w:sz w:val="20"/>
                <w:szCs w:val="18"/>
              </w:rPr>
            </w:pPr>
            <w:hyperlink w:anchor="Instructions_PAS_ScopeService" w:history="1">
              <w:r w:rsidR="00CA24E8" w:rsidRPr="00581FC5">
                <w:rPr>
                  <w:rStyle w:val="Hyperlink"/>
                  <w:rFonts w:eastAsia="Calibri" w:cs="Arial"/>
                  <w:sz w:val="20"/>
                  <w:szCs w:val="18"/>
                </w:rPr>
                <w:t>Scope of Services</w:t>
              </w:r>
            </w:hyperlink>
          </w:p>
        </w:tc>
        <w:tc>
          <w:tcPr>
            <w:tcW w:w="292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FE21562"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CA24E8" w:rsidRPr="00581FC5" w14:paraId="6E7B548F" w14:textId="77777777" w:rsidTr="00CA24E8">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374A04CB" w14:textId="77777777" w:rsidR="00CA24E8" w:rsidRPr="00581FC5" w:rsidRDefault="00413012" w:rsidP="00CA24E8">
            <w:pPr>
              <w:spacing w:before="60" w:after="60"/>
              <w:jc w:val="right"/>
              <w:rPr>
                <w:rFonts w:cs="Arial"/>
              </w:rPr>
            </w:pPr>
            <w:hyperlink w:anchor="Instructions_PAS_IIS_Locations" w:history="1">
              <w:r w:rsidR="00CA24E8"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DA6AE59"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0B570D31" w14:textId="77777777" w:rsidTr="00CA24E8">
        <w:trPr>
          <w:trHeight w:val="377"/>
          <w:tblCellSpacing w:w="36" w:type="dxa"/>
        </w:trPr>
        <w:tc>
          <w:tcPr>
            <w:tcW w:w="4951" w:type="pct"/>
            <w:gridSpan w:val="11"/>
            <w:shd w:val="clear" w:color="auto" w:fill="auto"/>
            <w:vAlign w:val="center"/>
          </w:tcPr>
          <w:p w14:paraId="0C67F60D" w14:textId="77777777" w:rsidR="00CA24E8" w:rsidRPr="00581FC5" w:rsidRDefault="00413012" w:rsidP="00CA24E8">
            <w:pPr>
              <w:spacing w:before="60" w:after="60"/>
              <w:rPr>
                <w:rFonts w:eastAsia="Calibri" w:cs="Arial"/>
                <w:sz w:val="20"/>
                <w:szCs w:val="18"/>
              </w:rPr>
            </w:pPr>
            <w:hyperlink w:anchor="Instructions_PAS_ActionsServices" w:history="1">
              <w:r w:rsidR="00CA24E8" w:rsidRPr="00581FC5">
                <w:rPr>
                  <w:rStyle w:val="Hyperlink"/>
                  <w:rFonts w:cs="Arial"/>
                  <w:sz w:val="20"/>
                  <w:szCs w:val="18"/>
                </w:rPr>
                <w:t>ACTIONS/SERVICES</w:t>
              </w:r>
            </w:hyperlink>
          </w:p>
        </w:tc>
      </w:tr>
      <w:tr w:rsidR="00CA24E8" w:rsidRPr="00581FC5" w14:paraId="6854359D" w14:textId="77777777" w:rsidTr="00CA24E8">
        <w:trPr>
          <w:trHeight w:val="323"/>
          <w:tblCellSpacing w:w="36" w:type="dxa"/>
        </w:trPr>
        <w:tc>
          <w:tcPr>
            <w:tcW w:w="1746" w:type="pct"/>
            <w:gridSpan w:val="6"/>
            <w:shd w:val="clear" w:color="auto" w:fill="auto"/>
            <w:tcMar>
              <w:left w:w="115" w:type="dxa"/>
            </w:tcMar>
          </w:tcPr>
          <w:p w14:paraId="25A1DAAF"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4D4F22CC"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6FF6C0ED"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0CE2840F" w14:textId="77777777" w:rsidTr="00CA24E8">
        <w:trPr>
          <w:trHeight w:val="350"/>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199A912"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7EF7D3A1" w14:textId="4E8E4976" w:rsidR="00CA24E8" w:rsidRPr="00581FC5" w:rsidRDefault="00CA24E8" w:rsidP="005A030A">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5A030A">
              <w:rPr>
                <w:rFonts w:eastAsia="Calibri" w:cs="Arial"/>
                <w:color w:val="000000"/>
                <w:sz w:val="20"/>
                <w:szCs w:val="18"/>
              </w:rPr>
              <w:fldChar w:fldCharType="begin">
                <w:ffData>
                  <w:name w:val=""/>
                  <w:enabled/>
                  <w:calcOnExit w:val="0"/>
                  <w:checkBox>
                    <w:size w:val="20"/>
                    <w:default w:val="1"/>
                  </w:checkBox>
                </w:ffData>
              </w:fldChar>
            </w:r>
            <w:r w:rsidR="005A030A">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5A030A">
              <w:rPr>
                <w:rFonts w:eastAsia="Calibri" w:cs="Arial"/>
                <w:color w:val="000000"/>
                <w:sz w:val="20"/>
                <w:szCs w:val="18"/>
              </w:rPr>
              <w:fldChar w:fldCharType="end"/>
            </w:r>
            <w:r w:rsidRPr="00581FC5">
              <w:rPr>
                <w:rFonts w:eastAsia="Calibri" w:cs="Arial"/>
                <w:color w:val="000000"/>
                <w:sz w:val="20"/>
                <w:szCs w:val="18"/>
              </w:rPr>
              <w:t xml:space="preserve"> Modified    </w:t>
            </w:r>
            <w:r w:rsidR="005A030A">
              <w:rPr>
                <w:rFonts w:eastAsia="Calibri" w:cs="Arial"/>
                <w:color w:val="000000"/>
                <w:sz w:val="20"/>
                <w:szCs w:val="18"/>
              </w:rPr>
              <w:fldChar w:fldCharType="begin">
                <w:ffData>
                  <w:name w:val=""/>
                  <w:enabled/>
                  <w:calcOnExit w:val="0"/>
                  <w:checkBox>
                    <w:size w:val="20"/>
                    <w:default w:val="0"/>
                  </w:checkBox>
                </w:ffData>
              </w:fldChar>
            </w:r>
            <w:r w:rsidR="005A030A">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5A030A">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47EBB42"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CA24E8" w:rsidRPr="00581FC5" w14:paraId="5DC1D397" w14:textId="77777777" w:rsidTr="00CA24E8">
        <w:trPr>
          <w:trHeight w:val="576"/>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68F0E5F3" w14:textId="40B2C536" w:rsidR="000B2D41" w:rsidRPr="00DA5ACD" w:rsidRDefault="00B9596D" w:rsidP="00B9596D">
            <w:pPr>
              <w:rPr>
                <w:rFonts w:eastAsia="Calibri" w:cs="Arial"/>
                <w:color w:val="000000"/>
              </w:rPr>
            </w:pPr>
            <w:r>
              <w:rPr>
                <w:rFonts w:eastAsia="Calibri" w:cs="Arial"/>
                <w:color w:val="000000"/>
              </w:rPr>
              <w:t>Professional development on the continued implementation of the ELA curriculum, Wonders/Maravillas.</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Pr>
          <w:p w14:paraId="7CB28573" w14:textId="142378CA" w:rsidR="00CA24E8" w:rsidRPr="00DA5ACD" w:rsidRDefault="005A030A" w:rsidP="00CA24E8">
            <w:pPr>
              <w:pStyle w:val="Default"/>
              <w:spacing w:before="60" w:after="60"/>
              <w:rPr>
                <w:rFonts w:ascii="Arial" w:hAnsi="Arial" w:cs="Arial"/>
              </w:rPr>
            </w:pPr>
            <w:r>
              <w:rPr>
                <w:rFonts w:ascii="Arial" w:hAnsi="Arial" w:cs="Arial"/>
              </w:rPr>
              <w:t>Ensure that LALPA’s PD Program and PLCs address the improvement of general literacy instruction and the use of the school’s ELA curricula, in particular.</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Pr>
          <w:p w14:paraId="67B67560" w14:textId="77777777" w:rsidR="00CA24E8" w:rsidRPr="00DA5ACD" w:rsidRDefault="00CA24E8" w:rsidP="00CA24E8">
            <w:pPr>
              <w:pStyle w:val="Default"/>
              <w:spacing w:before="60" w:after="60"/>
              <w:rPr>
                <w:rFonts w:ascii="Arial" w:hAnsi="Arial" w:cs="Arial"/>
              </w:rPr>
            </w:pPr>
          </w:p>
        </w:tc>
      </w:tr>
      <w:tr w:rsidR="00CA24E8" w:rsidRPr="00581FC5" w14:paraId="68AD59B7" w14:textId="77777777" w:rsidTr="00CA24E8">
        <w:trPr>
          <w:trHeight w:val="215"/>
          <w:tblCellSpacing w:w="36" w:type="dxa"/>
        </w:trPr>
        <w:tc>
          <w:tcPr>
            <w:tcW w:w="1746" w:type="pct"/>
            <w:gridSpan w:val="6"/>
            <w:shd w:val="clear" w:color="auto" w:fill="auto"/>
          </w:tcPr>
          <w:p w14:paraId="6FDF4163" w14:textId="77777777" w:rsidR="00CA24E8" w:rsidRPr="00581FC5" w:rsidRDefault="00413012" w:rsidP="00CA24E8">
            <w:pPr>
              <w:spacing w:before="120" w:after="60"/>
              <w:rPr>
                <w:rFonts w:eastAsia="Calibri" w:cs="Arial"/>
                <w:color w:val="000000"/>
                <w:sz w:val="20"/>
                <w:szCs w:val="18"/>
              </w:rPr>
            </w:pPr>
            <w:hyperlink w:anchor="Instructions_PAS_BudgetedExpenditures" w:history="1">
              <w:r w:rsidR="00CA24E8" w:rsidRPr="00581FC5">
                <w:rPr>
                  <w:rStyle w:val="Hyperlink"/>
                  <w:rFonts w:cs="Arial"/>
                  <w:sz w:val="20"/>
                  <w:szCs w:val="18"/>
                </w:rPr>
                <w:t>BUDGETED EXPENDITURES</w:t>
              </w:r>
            </w:hyperlink>
          </w:p>
        </w:tc>
        <w:tc>
          <w:tcPr>
            <w:tcW w:w="1518" w:type="pct"/>
            <w:gridSpan w:val="3"/>
            <w:shd w:val="clear" w:color="auto" w:fill="auto"/>
          </w:tcPr>
          <w:p w14:paraId="62DC64A1" w14:textId="77777777" w:rsidR="00CA24E8" w:rsidRPr="00581FC5" w:rsidRDefault="00CA24E8" w:rsidP="00CA24E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8" w:type="pct"/>
            <w:gridSpan w:val="2"/>
            <w:shd w:val="clear" w:color="auto" w:fill="auto"/>
          </w:tcPr>
          <w:p w14:paraId="3C0D6375" w14:textId="77777777" w:rsidR="00CA24E8" w:rsidRPr="00581FC5" w:rsidRDefault="00CA24E8" w:rsidP="00CA24E8">
            <w:pPr>
              <w:spacing w:before="120" w:after="60"/>
              <w:rPr>
                <w:rFonts w:eastAsia="Calibri" w:cs="Arial"/>
                <w:color w:val="FFFFFF"/>
                <w:sz w:val="20"/>
                <w:szCs w:val="18"/>
              </w:rPr>
            </w:pPr>
            <w:r w:rsidRPr="00581FC5">
              <w:rPr>
                <w:rFonts w:eastAsia="Calibri" w:cs="Arial"/>
                <w:b/>
                <w:color w:val="FFFFFF"/>
                <w:sz w:val="18"/>
                <w:szCs w:val="18"/>
              </w:rPr>
              <w:t>Empty Cell</w:t>
            </w:r>
          </w:p>
        </w:tc>
      </w:tr>
      <w:tr w:rsidR="00CA24E8" w:rsidRPr="00581FC5" w14:paraId="0CF0DC64" w14:textId="77777777" w:rsidTr="00CA24E8">
        <w:trPr>
          <w:trHeight w:val="332"/>
          <w:tblCellSpacing w:w="36" w:type="dxa"/>
        </w:trPr>
        <w:tc>
          <w:tcPr>
            <w:tcW w:w="1746" w:type="pct"/>
            <w:gridSpan w:val="6"/>
            <w:shd w:val="clear" w:color="auto" w:fill="auto"/>
          </w:tcPr>
          <w:p w14:paraId="5D57B5FE"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08EDBC6D"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23624B56"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28189BA8" w14:textId="77777777" w:rsidTr="00CA24E8">
        <w:trPr>
          <w:trHeight w:val="432"/>
          <w:tblCellSpacing w:w="36" w:type="dxa"/>
        </w:trPr>
        <w:tc>
          <w:tcPr>
            <w:tcW w:w="581" w:type="pct"/>
            <w:gridSpan w:val="2"/>
            <w:shd w:val="clear" w:color="auto" w:fill="auto"/>
            <w:vAlign w:val="center"/>
          </w:tcPr>
          <w:p w14:paraId="0F439A02" w14:textId="77777777" w:rsidR="00CA24E8" w:rsidRPr="00581FC5" w:rsidRDefault="00CA24E8" w:rsidP="00CA24E8">
            <w:pPr>
              <w:spacing w:before="60" w:after="20"/>
              <w:rPr>
                <w:rFonts w:eastAsia="Calibri" w:cs="Arial"/>
                <w:color w:val="9830BC"/>
                <w:sz w:val="20"/>
                <w:szCs w:val="18"/>
              </w:rPr>
            </w:pPr>
            <w:r w:rsidRPr="00581FC5">
              <w:rPr>
                <w:rFonts w:eastAsia="Calibri" w:cs="Arial"/>
                <w:color w:val="9830BC"/>
                <w:sz w:val="20"/>
                <w:szCs w:val="18"/>
              </w:rPr>
              <w:t>Amount</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F78029D" w14:textId="43A509F6" w:rsidR="00CA24E8" w:rsidRPr="00DA5ACD" w:rsidRDefault="00D53F72" w:rsidP="00CA24E8">
            <w:pPr>
              <w:spacing w:before="60" w:after="60"/>
              <w:rPr>
                <w:rFonts w:eastAsia="Calibri" w:cs="Arial"/>
                <w:color w:val="000000"/>
              </w:rPr>
            </w:pPr>
            <w:r>
              <w:rPr>
                <w:rFonts w:eastAsia="Calibri" w:cs="Arial"/>
                <w:color w:val="000000"/>
              </w:rPr>
              <w:t>Amount include</w:t>
            </w:r>
            <w:r w:rsidR="005A030A">
              <w:rPr>
                <w:rFonts w:eastAsia="Calibri" w:cs="Arial"/>
                <w:color w:val="000000"/>
              </w:rPr>
              <w:t>d</w:t>
            </w:r>
            <w:r>
              <w:rPr>
                <w:rFonts w:eastAsia="Calibri" w:cs="Arial"/>
                <w:color w:val="000000"/>
              </w:rPr>
              <w:t xml:space="preserve"> in Goal1, Action 4</w:t>
            </w:r>
          </w:p>
        </w:tc>
        <w:tc>
          <w:tcPr>
            <w:tcW w:w="418" w:type="pct"/>
            <w:gridSpan w:val="2"/>
            <w:shd w:val="clear" w:color="auto" w:fill="auto"/>
            <w:vAlign w:val="center"/>
          </w:tcPr>
          <w:p w14:paraId="2A090A3E"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7DAB1C2" w14:textId="6CEE857D" w:rsidR="00CA24E8" w:rsidRPr="00DA5ACD" w:rsidRDefault="00E87D56" w:rsidP="009F1ADE">
            <w:pPr>
              <w:spacing w:before="60" w:after="60"/>
              <w:rPr>
                <w:rFonts w:eastAsia="Calibri" w:cs="Arial"/>
                <w:color w:val="000000"/>
              </w:rPr>
            </w:pPr>
            <w:r>
              <w:rPr>
                <w:rFonts w:eastAsia="Calibri" w:cs="Arial"/>
                <w:color w:val="000000"/>
              </w:rPr>
              <w:t>Amount included in Goal1, Action 4</w:t>
            </w:r>
          </w:p>
        </w:tc>
        <w:tc>
          <w:tcPr>
            <w:tcW w:w="391" w:type="pct"/>
            <w:shd w:val="clear" w:color="auto" w:fill="auto"/>
            <w:vAlign w:val="center"/>
          </w:tcPr>
          <w:p w14:paraId="5BE23305"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FCC34F7" w14:textId="664750F2" w:rsidR="00CA24E8" w:rsidRPr="00DA5ACD" w:rsidRDefault="00CA24E8" w:rsidP="00CA24E8">
            <w:pPr>
              <w:spacing w:before="60" w:after="60"/>
              <w:rPr>
                <w:rFonts w:eastAsia="Calibri" w:cs="Arial"/>
                <w:color w:val="000000"/>
              </w:rPr>
            </w:pPr>
          </w:p>
        </w:tc>
      </w:tr>
      <w:tr w:rsidR="00CA24E8" w:rsidRPr="00581FC5" w14:paraId="15B8514C" w14:textId="77777777" w:rsidTr="00CA24E8">
        <w:trPr>
          <w:trHeight w:val="432"/>
          <w:tblCellSpacing w:w="36" w:type="dxa"/>
        </w:trPr>
        <w:tc>
          <w:tcPr>
            <w:tcW w:w="581" w:type="pct"/>
            <w:gridSpan w:val="2"/>
            <w:shd w:val="clear" w:color="auto" w:fill="auto"/>
            <w:vAlign w:val="center"/>
          </w:tcPr>
          <w:p w14:paraId="53185126"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6EE05D4" w14:textId="6F3F7E87" w:rsidR="00CA24E8" w:rsidRPr="00DA5ACD" w:rsidRDefault="003549CC" w:rsidP="00CA24E8">
            <w:pPr>
              <w:spacing w:before="60" w:after="60"/>
              <w:rPr>
                <w:rFonts w:eastAsia="Calibri" w:cs="Arial"/>
                <w:color w:val="000000"/>
              </w:rPr>
            </w:pPr>
            <w:r>
              <w:rPr>
                <w:rFonts w:eastAsia="Calibri" w:cs="Arial"/>
                <w:color w:val="000000"/>
              </w:rPr>
              <w:t>LCFF All resources</w:t>
            </w:r>
          </w:p>
        </w:tc>
        <w:tc>
          <w:tcPr>
            <w:tcW w:w="418" w:type="pct"/>
            <w:gridSpan w:val="2"/>
            <w:shd w:val="clear" w:color="auto" w:fill="auto"/>
            <w:vAlign w:val="center"/>
          </w:tcPr>
          <w:p w14:paraId="54628CDA"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3C2642E" w14:textId="3E0006CE" w:rsidR="00CA24E8" w:rsidRPr="00DA5ACD" w:rsidRDefault="00E87D56" w:rsidP="00CA24E8">
            <w:pPr>
              <w:spacing w:before="60" w:after="60"/>
              <w:rPr>
                <w:rFonts w:eastAsia="Calibri" w:cs="Arial"/>
                <w:color w:val="000000"/>
              </w:rPr>
            </w:pPr>
            <w:r>
              <w:rPr>
                <w:rFonts w:eastAsia="Calibri" w:cs="Arial"/>
                <w:color w:val="000000"/>
              </w:rPr>
              <w:t>LCFF All resources</w:t>
            </w:r>
          </w:p>
        </w:tc>
        <w:tc>
          <w:tcPr>
            <w:tcW w:w="391" w:type="pct"/>
            <w:shd w:val="clear" w:color="auto" w:fill="auto"/>
            <w:vAlign w:val="center"/>
          </w:tcPr>
          <w:p w14:paraId="338A2283"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55AC159" w14:textId="77777777" w:rsidR="00CA24E8" w:rsidRPr="00DA5ACD" w:rsidRDefault="00CA24E8" w:rsidP="00CA24E8">
            <w:pPr>
              <w:spacing w:before="60" w:after="60"/>
              <w:rPr>
                <w:rFonts w:eastAsia="Calibri" w:cs="Arial"/>
                <w:color w:val="000000"/>
              </w:rPr>
            </w:pPr>
          </w:p>
        </w:tc>
      </w:tr>
      <w:tr w:rsidR="00CA24E8" w:rsidRPr="00581FC5" w14:paraId="443D3CC9" w14:textId="77777777" w:rsidTr="00CA24E8">
        <w:trPr>
          <w:trHeight w:val="432"/>
          <w:tblCellSpacing w:w="36" w:type="dxa"/>
        </w:trPr>
        <w:tc>
          <w:tcPr>
            <w:tcW w:w="581" w:type="pct"/>
            <w:gridSpan w:val="2"/>
            <w:shd w:val="clear" w:color="auto" w:fill="auto"/>
            <w:vAlign w:val="center"/>
          </w:tcPr>
          <w:p w14:paraId="5B137B8B"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5776069" w14:textId="2D7BF0E5" w:rsidR="00CA24E8" w:rsidRPr="00DA5ACD" w:rsidRDefault="000B2D41" w:rsidP="00CA24E8">
            <w:pPr>
              <w:spacing w:before="60" w:after="60"/>
              <w:rPr>
                <w:rFonts w:eastAsia="Calibri" w:cs="Arial"/>
                <w:color w:val="000000"/>
              </w:rPr>
            </w:pPr>
            <w:r w:rsidRPr="0026133C">
              <w:rPr>
                <w:rFonts w:cs="Arial"/>
              </w:rPr>
              <w:t>Professional Development (5863,</w:t>
            </w:r>
            <w:r w:rsidR="005A030A">
              <w:rPr>
                <w:rFonts w:cs="Arial"/>
              </w:rPr>
              <w:t xml:space="preserve"> </w:t>
            </w:r>
            <w:r w:rsidRPr="0026133C">
              <w:rPr>
                <w:rFonts w:cs="Arial"/>
              </w:rPr>
              <w:t>5200</w:t>
            </w:r>
            <w:r>
              <w:rPr>
                <w:rFonts w:cs="Arial"/>
              </w:rPr>
              <w:t>)</w:t>
            </w:r>
          </w:p>
        </w:tc>
        <w:tc>
          <w:tcPr>
            <w:tcW w:w="418" w:type="pct"/>
            <w:gridSpan w:val="2"/>
            <w:shd w:val="clear" w:color="auto" w:fill="auto"/>
            <w:vAlign w:val="center"/>
          </w:tcPr>
          <w:p w14:paraId="1FBA589D"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AE648EA" w14:textId="6B4C2049" w:rsidR="00CA24E8" w:rsidRPr="00DA5ACD" w:rsidRDefault="00E87D56" w:rsidP="00CA24E8">
            <w:pPr>
              <w:spacing w:before="60" w:after="60"/>
              <w:rPr>
                <w:rFonts w:eastAsia="Calibri" w:cs="Arial"/>
                <w:color w:val="000000"/>
              </w:rPr>
            </w:pPr>
            <w:r w:rsidRPr="0026133C">
              <w:rPr>
                <w:rFonts w:cs="Arial"/>
              </w:rPr>
              <w:t>Professional Development (5863,</w:t>
            </w:r>
            <w:r>
              <w:rPr>
                <w:rFonts w:cs="Arial"/>
              </w:rPr>
              <w:t xml:space="preserve"> </w:t>
            </w:r>
            <w:r w:rsidRPr="0026133C">
              <w:rPr>
                <w:rFonts w:cs="Arial"/>
              </w:rPr>
              <w:t>5200</w:t>
            </w:r>
            <w:r>
              <w:rPr>
                <w:rFonts w:cs="Arial"/>
              </w:rPr>
              <w:t>)</w:t>
            </w:r>
          </w:p>
        </w:tc>
        <w:tc>
          <w:tcPr>
            <w:tcW w:w="391" w:type="pct"/>
            <w:shd w:val="clear" w:color="auto" w:fill="auto"/>
            <w:vAlign w:val="center"/>
          </w:tcPr>
          <w:p w14:paraId="7F881697"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2D79A0A" w14:textId="77777777" w:rsidR="00CA24E8" w:rsidRPr="00DA5ACD" w:rsidRDefault="00CA24E8" w:rsidP="00CA24E8">
            <w:pPr>
              <w:spacing w:before="60" w:after="60"/>
              <w:rPr>
                <w:rFonts w:eastAsia="Calibri" w:cs="Arial"/>
                <w:color w:val="000000"/>
              </w:rPr>
            </w:pPr>
          </w:p>
        </w:tc>
      </w:tr>
    </w:tbl>
    <w:p w14:paraId="7C51CBF9" w14:textId="77777777" w:rsidR="00CA24E8" w:rsidRPr="00581FC5" w:rsidRDefault="00CA24E8"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906"/>
        <w:gridCol w:w="77"/>
        <w:gridCol w:w="2131"/>
        <w:gridCol w:w="74"/>
        <w:gridCol w:w="1321"/>
        <w:gridCol w:w="812"/>
        <w:gridCol w:w="472"/>
        <w:gridCol w:w="3061"/>
        <w:gridCol w:w="1225"/>
        <w:gridCol w:w="3754"/>
      </w:tblGrid>
      <w:tr w:rsidR="00CA24E8" w:rsidRPr="00581FC5" w14:paraId="0C67E912" w14:textId="77777777" w:rsidTr="00B9596D">
        <w:trPr>
          <w:trHeight w:val="432"/>
          <w:tblCellSpacing w:w="36" w:type="dxa"/>
        </w:trPr>
        <w:tc>
          <w:tcPr>
            <w:tcW w:w="285" w:type="pct"/>
            <w:shd w:val="clear" w:color="auto" w:fill="auto"/>
            <w:vAlign w:val="center"/>
          </w:tcPr>
          <w:p w14:paraId="690B114E" w14:textId="77777777" w:rsidR="00CA24E8" w:rsidRPr="00581FC5" w:rsidRDefault="00CA24E8" w:rsidP="00CA24E8">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68A3D54B" w14:textId="77777777" w:rsidR="00CA24E8" w:rsidRPr="00581FC5" w:rsidRDefault="00CA24E8" w:rsidP="00CA24E8">
            <w:pPr>
              <w:jc w:val="center"/>
              <w:rPr>
                <w:rFonts w:eastAsia="Calibri" w:cs="Arial"/>
                <w:color w:val="9830BC"/>
                <w:sz w:val="40"/>
                <w:szCs w:val="40"/>
              </w:rPr>
            </w:pPr>
            <w:r>
              <w:rPr>
                <w:rFonts w:eastAsia="Calibri" w:cs="Arial"/>
                <w:b/>
                <w:color w:val="9830BC"/>
                <w:sz w:val="40"/>
                <w:szCs w:val="40"/>
              </w:rPr>
              <w:t>3</w:t>
            </w:r>
          </w:p>
        </w:tc>
        <w:tc>
          <w:tcPr>
            <w:tcW w:w="716" w:type="pct"/>
            <w:gridSpan w:val="2"/>
            <w:shd w:val="clear" w:color="auto" w:fill="auto"/>
            <w:vAlign w:val="center"/>
          </w:tcPr>
          <w:p w14:paraId="703A9707" w14:textId="77777777" w:rsidR="00CA24E8" w:rsidRPr="00581FC5" w:rsidRDefault="00CA24E8" w:rsidP="00CA24E8">
            <w:pPr>
              <w:jc w:val="center"/>
              <w:rPr>
                <w:rFonts w:eastAsia="Calibri" w:cs="Arial"/>
                <w:color w:val="FFFFFF"/>
                <w:sz w:val="22"/>
                <w:szCs w:val="22"/>
              </w:rPr>
            </w:pPr>
            <w:r w:rsidRPr="00581FC5">
              <w:rPr>
                <w:rFonts w:eastAsia="Calibri" w:cs="Arial"/>
                <w:b/>
                <w:color w:val="FFFFFF"/>
                <w:sz w:val="18"/>
                <w:szCs w:val="18"/>
              </w:rPr>
              <w:t>Empty Cell</w:t>
            </w:r>
          </w:p>
        </w:tc>
        <w:tc>
          <w:tcPr>
            <w:tcW w:w="3574" w:type="pct"/>
            <w:gridSpan w:val="6"/>
            <w:shd w:val="clear" w:color="auto" w:fill="auto"/>
            <w:vAlign w:val="center"/>
          </w:tcPr>
          <w:p w14:paraId="12C0E041" w14:textId="77777777" w:rsidR="00CA24E8" w:rsidRPr="00581FC5" w:rsidRDefault="00CA24E8" w:rsidP="00CA24E8">
            <w:pPr>
              <w:spacing w:before="60" w:after="20"/>
              <w:rPr>
                <w:rFonts w:eastAsia="Calibri" w:cs="Arial"/>
                <w:color w:val="FFFFFF"/>
                <w:sz w:val="22"/>
                <w:szCs w:val="22"/>
              </w:rPr>
            </w:pPr>
            <w:r w:rsidRPr="00581FC5">
              <w:rPr>
                <w:rFonts w:eastAsia="Calibri" w:cs="Arial"/>
                <w:b/>
                <w:color w:val="FFFFFF"/>
                <w:sz w:val="18"/>
                <w:szCs w:val="18"/>
              </w:rPr>
              <w:t>Empty Cell</w:t>
            </w:r>
          </w:p>
        </w:tc>
      </w:tr>
      <w:tr w:rsidR="00CA24E8" w:rsidRPr="00581FC5" w14:paraId="03E30FF3"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096507A6" w14:textId="77777777" w:rsidR="00CA24E8" w:rsidRPr="00581FC5" w:rsidRDefault="00CA24E8" w:rsidP="00CA24E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A24E8" w:rsidRPr="00581FC5" w14:paraId="0B7B0D5D" w14:textId="77777777" w:rsidTr="00B9596D">
        <w:trPr>
          <w:trHeight w:val="377"/>
          <w:tblCellSpacing w:w="36" w:type="dxa"/>
        </w:trPr>
        <w:tc>
          <w:tcPr>
            <w:tcW w:w="1329" w:type="pct"/>
            <w:gridSpan w:val="4"/>
            <w:tcBorders>
              <w:left w:val="single" w:sz="2" w:space="0" w:color="D5A1DF"/>
            </w:tcBorders>
            <w:shd w:val="clear" w:color="auto" w:fill="auto"/>
            <w:vAlign w:val="center"/>
          </w:tcPr>
          <w:p w14:paraId="38E789EF" w14:textId="77777777" w:rsidR="00CA24E8" w:rsidRPr="00581FC5" w:rsidRDefault="00413012" w:rsidP="00CA24E8">
            <w:pPr>
              <w:spacing w:before="60" w:after="60"/>
              <w:jc w:val="right"/>
              <w:rPr>
                <w:rFonts w:eastAsia="Calibri" w:cs="Arial"/>
                <w:sz w:val="20"/>
                <w:szCs w:val="18"/>
              </w:rPr>
            </w:pPr>
            <w:hyperlink w:anchor="Instructions_PAS_StudentsToBeServed" w:history="1">
              <w:r w:rsidR="00CA24E8" w:rsidRPr="00581FC5">
                <w:rPr>
                  <w:rStyle w:val="Hyperlink"/>
                  <w:rFonts w:eastAsia="Calibri" w:cs="Arial"/>
                  <w:sz w:val="20"/>
                  <w:szCs w:val="18"/>
                </w:rPr>
                <w:t>Students to be Served</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5A3798E" w14:textId="0141752E" w:rsidR="00CA24E8" w:rsidRPr="00581FC5" w:rsidRDefault="00F815B8" w:rsidP="00CA24E8">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Students with Disabilities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w:t>
            </w:r>
            <w:r w:rsidR="00CA24E8" w:rsidRPr="00581FC5">
              <w:rPr>
                <w:rFonts w:eastAsia="Calibri" w:cs="Arial"/>
                <w:sz w:val="20"/>
                <w:szCs w:val="18"/>
                <w:u w:val="single"/>
              </w:rPr>
              <w:t>[Specific Student Group(s)]</w:t>
            </w:r>
            <w:r w:rsidR="00CA24E8" w:rsidRPr="00581FC5">
              <w:rPr>
                <w:rFonts w:eastAsia="Calibri" w:cs="Arial"/>
                <w:sz w:val="20"/>
                <w:szCs w:val="18"/>
              </w:rPr>
              <w:t>___________________</w:t>
            </w:r>
            <w:r w:rsidR="00CA24E8" w:rsidRPr="00581FC5">
              <w:rPr>
                <w:rFonts w:eastAsia="Calibri" w:cs="Arial"/>
                <w:sz w:val="20"/>
                <w:szCs w:val="18"/>
                <w:u w:val="single"/>
              </w:rPr>
              <w:t xml:space="preserve"> </w:t>
            </w:r>
          </w:p>
        </w:tc>
      </w:tr>
      <w:tr w:rsidR="00CA24E8" w:rsidRPr="00581FC5" w14:paraId="41DEEB32" w14:textId="77777777" w:rsidTr="00B9596D">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0ABC54EC" w14:textId="77777777" w:rsidR="00CA24E8" w:rsidRPr="00581FC5" w:rsidRDefault="00413012" w:rsidP="00CA24E8">
            <w:pPr>
              <w:spacing w:before="60" w:after="60"/>
              <w:jc w:val="right"/>
              <w:rPr>
                <w:rFonts w:cs="Arial"/>
                <w:sz w:val="20"/>
              </w:rPr>
            </w:pPr>
            <w:hyperlink w:anchor="Instructions_PAS_Locations" w:history="1">
              <w:r w:rsidR="00CA24E8"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61294AF" w14:textId="11F7286F" w:rsidR="00CA24E8" w:rsidRPr="00581FC5" w:rsidRDefault="00F815B8"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schools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Schools:___________________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Grade spans:__________________</w:t>
            </w:r>
          </w:p>
        </w:tc>
      </w:tr>
      <w:tr w:rsidR="00CA24E8" w:rsidRPr="00581FC5" w14:paraId="158B041C" w14:textId="77777777" w:rsidTr="00CA24E8">
        <w:trPr>
          <w:tblCellSpacing w:w="36" w:type="dxa"/>
        </w:trPr>
        <w:tc>
          <w:tcPr>
            <w:tcW w:w="4951" w:type="pct"/>
            <w:gridSpan w:val="11"/>
            <w:shd w:val="clear" w:color="auto" w:fill="auto"/>
            <w:vAlign w:val="center"/>
          </w:tcPr>
          <w:p w14:paraId="1FF1AD1D" w14:textId="77777777" w:rsidR="00CA24E8" w:rsidRPr="00581FC5" w:rsidRDefault="00CA24E8" w:rsidP="00CA24E8">
            <w:pPr>
              <w:spacing w:before="20" w:after="20"/>
              <w:jc w:val="center"/>
              <w:rPr>
                <w:rFonts w:eastAsia="Calibri" w:cs="Arial"/>
                <w:sz w:val="20"/>
                <w:szCs w:val="18"/>
              </w:rPr>
            </w:pPr>
            <w:r w:rsidRPr="00581FC5">
              <w:rPr>
                <w:rFonts w:eastAsia="Calibri" w:cs="Arial"/>
                <w:b/>
                <w:color w:val="9830BC"/>
              </w:rPr>
              <w:t>OR</w:t>
            </w:r>
          </w:p>
        </w:tc>
      </w:tr>
      <w:tr w:rsidR="00CA24E8" w:rsidRPr="00581FC5" w14:paraId="7B583BDA"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11296018" w14:textId="77777777" w:rsidR="00CA24E8" w:rsidRPr="002F2A7D" w:rsidRDefault="00CA24E8" w:rsidP="00CA24E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A24E8" w:rsidRPr="00581FC5" w14:paraId="17F382D5" w14:textId="77777777" w:rsidTr="00B9596D">
        <w:trPr>
          <w:trHeight w:val="377"/>
          <w:tblCellSpacing w:w="36" w:type="dxa"/>
        </w:trPr>
        <w:tc>
          <w:tcPr>
            <w:tcW w:w="1329" w:type="pct"/>
            <w:gridSpan w:val="4"/>
            <w:tcBorders>
              <w:left w:val="single" w:sz="2" w:space="0" w:color="D5A1DF"/>
            </w:tcBorders>
            <w:shd w:val="clear" w:color="auto" w:fill="auto"/>
            <w:vAlign w:val="center"/>
          </w:tcPr>
          <w:p w14:paraId="02FD10D0" w14:textId="77777777" w:rsidR="00CA24E8" w:rsidRPr="00581FC5" w:rsidRDefault="00413012" w:rsidP="00CA24E8">
            <w:pPr>
              <w:spacing w:before="60" w:after="60"/>
              <w:jc w:val="right"/>
              <w:rPr>
                <w:rFonts w:eastAsia="Calibri" w:cs="Arial"/>
                <w:sz w:val="20"/>
                <w:szCs w:val="18"/>
              </w:rPr>
            </w:pPr>
            <w:hyperlink w:anchor="Instructions_PAS_ContributesTo" w:history="1">
              <w:r w:rsidR="00CA24E8" w:rsidRPr="00581FC5">
                <w:rPr>
                  <w:rStyle w:val="Hyperlink"/>
                  <w:rFonts w:eastAsia="Calibri" w:cs="Arial"/>
                  <w:sz w:val="20"/>
                  <w:szCs w:val="18"/>
                </w:rPr>
                <w:t xml:space="preserve">Students to be Served   </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17A9D5B" w14:textId="77777777" w:rsidR="00CA24E8" w:rsidRPr="00581FC5" w:rsidRDefault="00CA24E8" w:rsidP="00CA24E8">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CA24E8" w:rsidRPr="00581FC5" w14:paraId="6A54AD49" w14:textId="77777777" w:rsidTr="00B9596D">
        <w:trPr>
          <w:trHeight w:val="377"/>
          <w:tblCellSpacing w:w="36" w:type="dxa"/>
        </w:trPr>
        <w:tc>
          <w:tcPr>
            <w:tcW w:w="2045" w:type="pct"/>
            <w:gridSpan w:val="7"/>
            <w:tcBorders>
              <w:left w:val="single" w:sz="2" w:space="0" w:color="D5A1DF"/>
            </w:tcBorders>
            <w:shd w:val="clear" w:color="auto" w:fill="auto"/>
            <w:vAlign w:val="center"/>
          </w:tcPr>
          <w:p w14:paraId="73EED687" w14:textId="77777777" w:rsidR="00CA24E8" w:rsidRPr="00581FC5" w:rsidRDefault="00413012" w:rsidP="00CA24E8">
            <w:pPr>
              <w:spacing w:before="60" w:after="60"/>
              <w:jc w:val="right"/>
              <w:rPr>
                <w:rFonts w:eastAsia="Calibri" w:cs="Arial"/>
                <w:color w:val="000000"/>
                <w:sz w:val="20"/>
                <w:szCs w:val="18"/>
              </w:rPr>
            </w:pPr>
            <w:hyperlink w:anchor="Instructions_PAS_ScopeService" w:history="1">
              <w:r w:rsidR="00CA24E8" w:rsidRPr="00581FC5">
                <w:rPr>
                  <w:rStyle w:val="Hyperlink"/>
                  <w:rFonts w:eastAsia="Calibri" w:cs="Arial"/>
                  <w:sz w:val="20"/>
                  <w:szCs w:val="18"/>
                </w:rPr>
                <w:t>Scope of Services</w:t>
              </w:r>
            </w:hyperlink>
          </w:p>
        </w:tc>
        <w:tc>
          <w:tcPr>
            <w:tcW w:w="288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CA8FF3E"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CA24E8" w:rsidRPr="00581FC5" w14:paraId="577FC1DA" w14:textId="77777777" w:rsidTr="00B9596D">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4D88B976" w14:textId="77777777" w:rsidR="00CA24E8" w:rsidRPr="00581FC5" w:rsidRDefault="00413012" w:rsidP="00CA24E8">
            <w:pPr>
              <w:spacing w:before="60" w:after="60"/>
              <w:jc w:val="right"/>
              <w:rPr>
                <w:rFonts w:cs="Arial"/>
              </w:rPr>
            </w:pPr>
            <w:hyperlink w:anchor="Instructions_PAS_IIS_Locations" w:history="1">
              <w:r w:rsidR="00CA24E8"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13FCBF2"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4373DEA9" w14:textId="77777777" w:rsidTr="00CA24E8">
        <w:trPr>
          <w:trHeight w:val="377"/>
          <w:tblCellSpacing w:w="36" w:type="dxa"/>
        </w:trPr>
        <w:tc>
          <w:tcPr>
            <w:tcW w:w="4951" w:type="pct"/>
            <w:gridSpan w:val="11"/>
            <w:shd w:val="clear" w:color="auto" w:fill="auto"/>
            <w:vAlign w:val="center"/>
          </w:tcPr>
          <w:p w14:paraId="5B3CB836" w14:textId="77777777" w:rsidR="00CA24E8" w:rsidRPr="00581FC5" w:rsidRDefault="00413012" w:rsidP="00CA24E8">
            <w:pPr>
              <w:spacing w:before="60" w:after="60"/>
              <w:rPr>
                <w:rFonts w:eastAsia="Calibri" w:cs="Arial"/>
                <w:sz w:val="20"/>
                <w:szCs w:val="18"/>
              </w:rPr>
            </w:pPr>
            <w:hyperlink w:anchor="Instructions_PAS_ActionsServices" w:history="1">
              <w:r w:rsidR="00CA24E8" w:rsidRPr="00581FC5">
                <w:rPr>
                  <w:rStyle w:val="Hyperlink"/>
                  <w:rFonts w:cs="Arial"/>
                  <w:sz w:val="20"/>
                  <w:szCs w:val="18"/>
                </w:rPr>
                <w:t>ACTIONS/SERVICES</w:t>
              </w:r>
            </w:hyperlink>
          </w:p>
        </w:tc>
      </w:tr>
      <w:tr w:rsidR="00CA24E8" w:rsidRPr="00581FC5" w14:paraId="7CD7EFA4" w14:textId="77777777" w:rsidTr="00B9596D">
        <w:trPr>
          <w:trHeight w:val="323"/>
          <w:tblCellSpacing w:w="36" w:type="dxa"/>
        </w:trPr>
        <w:tc>
          <w:tcPr>
            <w:tcW w:w="1778" w:type="pct"/>
            <w:gridSpan w:val="6"/>
            <w:shd w:val="clear" w:color="auto" w:fill="auto"/>
            <w:tcMar>
              <w:left w:w="115" w:type="dxa"/>
            </w:tcMar>
          </w:tcPr>
          <w:p w14:paraId="4F31DA93"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469B29CB"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499F3C45"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1D7CB8B0" w14:textId="77777777" w:rsidTr="00B9596D">
        <w:trPr>
          <w:trHeight w:val="350"/>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31158D9"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4B8A3075"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F71D81E"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B9596D" w:rsidRPr="00581FC5" w14:paraId="49A8B68D" w14:textId="77777777" w:rsidTr="00B9596D">
        <w:trPr>
          <w:trHeight w:val="576"/>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54C5FDD8" w14:textId="60DDC3F9" w:rsidR="000B2D41" w:rsidRPr="00DA5ACD" w:rsidRDefault="00B9596D" w:rsidP="00CA24E8">
            <w:pPr>
              <w:rPr>
                <w:rFonts w:eastAsia="Calibri" w:cs="Arial"/>
                <w:color w:val="000000"/>
              </w:rPr>
            </w:pPr>
            <w:r>
              <w:rPr>
                <w:rFonts w:eastAsia="Calibri" w:cs="Arial"/>
                <w:color w:val="000000"/>
              </w:rPr>
              <w:t>Continued use of computer-based intervention programs like Achieve3000 and CAASPP interim assessments</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Pr>
          <w:p w14:paraId="4AA8335D" w14:textId="5A6FE0AE" w:rsidR="00B9596D" w:rsidRPr="005A030A" w:rsidRDefault="005A030A" w:rsidP="00CA24E8">
            <w:pPr>
              <w:pStyle w:val="Default"/>
              <w:spacing w:before="60" w:after="60"/>
              <w:rPr>
                <w:rFonts w:ascii="Arial" w:hAnsi="Arial" w:cs="Arial"/>
              </w:rPr>
            </w:pPr>
            <w:r w:rsidRPr="005A030A">
              <w:rPr>
                <w:rFonts w:ascii="Arial" w:hAnsi="Arial" w:cs="Arial"/>
              </w:rPr>
              <w:t>Continued use of computer-based intervention programs like Achieve3000 and CAASPP interim assessments</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Pr>
          <w:p w14:paraId="31C76634" w14:textId="77777777" w:rsidR="00B9596D" w:rsidRPr="00DA5ACD" w:rsidRDefault="00B9596D" w:rsidP="00CA24E8">
            <w:pPr>
              <w:pStyle w:val="Default"/>
              <w:spacing w:before="60" w:after="60"/>
              <w:rPr>
                <w:rFonts w:ascii="Arial" w:hAnsi="Arial" w:cs="Arial"/>
              </w:rPr>
            </w:pPr>
          </w:p>
        </w:tc>
      </w:tr>
      <w:tr w:rsidR="00B9596D" w:rsidRPr="00581FC5" w14:paraId="31E25E30" w14:textId="77777777" w:rsidTr="00B9596D">
        <w:trPr>
          <w:trHeight w:val="215"/>
          <w:tblCellSpacing w:w="36" w:type="dxa"/>
        </w:trPr>
        <w:tc>
          <w:tcPr>
            <w:tcW w:w="1778" w:type="pct"/>
            <w:gridSpan w:val="6"/>
            <w:shd w:val="clear" w:color="auto" w:fill="auto"/>
          </w:tcPr>
          <w:p w14:paraId="08396993" w14:textId="77777777" w:rsidR="00D53F72" w:rsidRDefault="00D53F72" w:rsidP="00CA24E8">
            <w:pPr>
              <w:spacing w:before="120" w:after="60"/>
            </w:pPr>
          </w:p>
          <w:p w14:paraId="1D93DBAF" w14:textId="77777777" w:rsidR="00D53F72" w:rsidRDefault="00D53F72" w:rsidP="00CA24E8">
            <w:pPr>
              <w:spacing w:before="120" w:after="60"/>
            </w:pPr>
          </w:p>
          <w:p w14:paraId="68701B02" w14:textId="77777777" w:rsidR="00B9596D" w:rsidRPr="00581FC5" w:rsidRDefault="00413012" w:rsidP="00CA24E8">
            <w:pPr>
              <w:spacing w:before="120" w:after="60"/>
              <w:rPr>
                <w:rFonts w:eastAsia="Calibri" w:cs="Arial"/>
                <w:color w:val="000000"/>
                <w:sz w:val="20"/>
                <w:szCs w:val="18"/>
              </w:rPr>
            </w:pPr>
            <w:hyperlink w:anchor="Instructions_PAS_BudgetedExpenditures" w:history="1">
              <w:r w:rsidR="00B9596D" w:rsidRPr="00581FC5">
                <w:rPr>
                  <w:rStyle w:val="Hyperlink"/>
                  <w:rFonts w:cs="Arial"/>
                  <w:sz w:val="20"/>
                  <w:szCs w:val="18"/>
                </w:rPr>
                <w:t>BUDGETED EXPENDITURES</w:t>
              </w:r>
            </w:hyperlink>
          </w:p>
        </w:tc>
        <w:tc>
          <w:tcPr>
            <w:tcW w:w="1481" w:type="pct"/>
            <w:gridSpan w:val="3"/>
            <w:shd w:val="clear" w:color="auto" w:fill="auto"/>
          </w:tcPr>
          <w:p w14:paraId="2FC90920" w14:textId="77777777" w:rsidR="00B9596D" w:rsidRPr="00581FC5" w:rsidRDefault="00B9596D" w:rsidP="00CA24E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4" w:type="pct"/>
            <w:gridSpan w:val="2"/>
            <w:shd w:val="clear" w:color="auto" w:fill="auto"/>
          </w:tcPr>
          <w:p w14:paraId="4E6FCB98" w14:textId="77777777" w:rsidR="00B9596D" w:rsidRPr="00581FC5" w:rsidRDefault="00B9596D" w:rsidP="00CA24E8">
            <w:pPr>
              <w:spacing w:before="120" w:after="60"/>
              <w:rPr>
                <w:rFonts w:eastAsia="Calibri" w:cs="Arial"/>
                <w:color w:val="FFFFFF"/>
                <w:sz w:val="20"/>
                <w:szCs w:val="18"/>
              </w:rPr>
            </w:pPr>
            <w:r w:rsidRPr="00581FC5">
              <w:rPr>
                <w:rFonts w:eastAsia="Calibri" w:cs="Arial"/>
                <w:b/>
                <w:color w:val="FFFFFF"/>
                <w:sz w:val="18"/>
                <w:szCs w:val="18"/>
              </w:rPr>
              <w:t>Empty Cell</w:t>
            </w:r>
          </w:p>
        </w:tc>
      </w:tr>
      <w:tr w:rsidR="00B9596D" w:rsidRPr="00581FC5" w14:paraId="3A75BBB8" w14:textId="77777777" w:rsidTr="00B9596D">
        <w:trPr>
          <w:trHeight w:val="332"/>
          <w:tblCellSpacing w:w="36" w:type="dxa"/>
        </w:trPr>
        <w:tc>
          <w:tcPr>
            <w:tcW w:w="1778" w:type="pct"/>
            <w:gridSpan w:val="6"/>
            <w:shd w:val="clear" w:color="auto" w:fill="auto"/>
          </w:tcPr>
          <w:p w14:paraId="5444145A" w14:textId="77777777" w:rsidR="00B9596D" w:rsidRPr="00581FC5" w:rsidRDefault="00B9596D"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52CDB462" w14:textId="77777777" w:rsidR="00B9596D" w:rsidRPr="00581FC5" w:rsidRDefault="00B9596D"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388DFED3" w14:textId="77777777" w:rsidR="00B9596D" w:rsidRPr="00581FC5" w:rsidRDefault="00B9596D"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B9596D" w:rsidRPr="00581FC5" w14:paraId="0F1DB197" w14:textId="77777777" w:rsidTr="00B9596D">
        <w:trPr>
          <w:trHeight w:val="432"/>
          <w:tblCellSpacing w:w="36" w:type="dxa"/>
        </w:trPr>
        <w:tc>
          <w:tcPr>
            <w:tcW w:w="586" w:type="pct"/>
            <w:gridSpan w:val="2"/>
            <w:shd w:val="clear" w:color="auto" w:fill="auto"/>
            <w:vAlign w:val="center"/>
          </w:tcPr>
          <w:p w14:paraId="51AF5E3B" w14:textId="77777777" w:rsidR="00B9596D" w:rsidRPr="00581FC5" w:rsidRDefault="00B9596D" w:rsidP="00CA24E8">
            <w:pPr>
              <w:spacing w:before="60" w:after="20"/>
              <w:rPr>
                <w:rFonts w:eastAsia="Calibri" w:cs="Arial"/>
                <w:color w:val="9830BC"/>
                <w:sz w:val="20"/>
                <w:szCs w:val="18"/>
              </w:rPr>
            </w:pPr>
            <w:r w:rsidRPr="00581FC5">
              <w:rPr>
                <w:rFonts w:eastAsia="Calibri" w:cs="Arial"/>
                <w:color w:val="9830BC"/>
                <w:sz w:val="20"/>
                <w:szCs w:val="18"/>
              </w:rPr>
              <w:t>Amount</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FBED5D9" w14:textId="28A09F56" w:rsidR="00B9596D" w:rsidRPr="00DA5ACD" w:rsidRDefault="00D53F72" w:rsidP="00CA24E8">
            <w:pPr>
              <w:spacing w:before="60" w:after="60"/>
              <w:rPr>
                <w:rFonts w:eastAsia="Calibri" w:cs="Arial"/>
                <w:color w:val="000000"/>
              </w:rPr>
            </w:pPr>
            <w:r>
              <w:rPr>
                <w:rFonts w:eastAsia="Calibri" w:cs="Arial"/>
                <w:color w:val="000000"/>
              </w:rPr>
              <w:t>Amount include</w:t>
            </w:r>
            <w:r w:rsidR="005A030A">
              <w:rPr>
                <w:rFonts w:eastAsia="Calibri" w:cs="Arial"/>
                <w:color w:val="000000"/>
              </w:rPr>
              <w:t>d</w:t>
            </w:r>
            <w:r>
              <w:rPr>
                <w:rFonts w:eastAsia="Calibri" w:cs="Arial"/>
                <w:color w:val="000000"/>
              </w:rPr>
              <w:t xml:space="preserve"> in Goal 1, Action</w:t>
            </w:r>
            <w:r w:rsidR="005A030A">
              <w:rPr>
                <w:rFonts w:eastAsia="Calibri" w:cs="Arial"/>
                <w:color w:val="000000"/>
              </w:rPr>
              <w:t>s</w:t>
            </w:r>
            <w:r>
              <w:rPr>
                <w:rFonts w:eastAsia="Calibri" w:cs="Arial"/>
                <w:color w:val="000000"/>
              </w:rPr>
              <w:t xml:space="preserve"> 3,</w:t>
            </w:r>
            <w:r w:rsidR="005A030A">
              <w:rPr>
                <w:rFonts w:eastAsia="Calibri" w:cs="Arial"/>
                <w:color w:val="000000"/>
              </w:rPr>
              <w:t xml:space="preserve"> </w:t>
            </w:r>
            <w:r>
              <w:rPr>
                <w:rFonts w:eastAsia="Calibri" w:cs="Arial"/>
                <w:color w:val="000000"/>
              </w:rPr>
              <w:t>4,</w:t>
            </w:r>
            <w:r w:rsidR="005A030A">
              <w:rPr>
                <w:rFonts w:eastAsia="Calibri" w:cs="Arial"/>
                <w:color w:val="000000"/>
              </w:rPr>
              <w:t xml:space="preserve"> and </w:t>
            </w:r>
            <w:r>
              <w:rPr>
                <w:rFonts w:eastAsia="Calibri" w:cs="Arial"/>
                <w:color w:val="000000"/>
              </w:rPr>
              <w:t>5</w:t>
            </w:r>
          </w:p>
        </w:tc>
        <w:tc>
          <w:tcPr>
            <w:tcW w:w="414" w:type="pct"/>
            <w:gridSpan w:val="2"/>
            <w:shd w:val="clear" w:color="auto" w:fill="auto"/>
            <w:vAlign w:val="center"/>
          </w:tcPr>
          <w:p w14:paraId="671ECC8F" w14:textId="77777777" w:rsidR="00B9596D" w:rsidRPr="00581FC5" w:rsidRDefault="00B9596D"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39A64EA" w14:textId="7CE76CC9" w:rsidR="00B9596D" w:rsidRPr="00DA5ACD" w:rsidRDefault="00E87D56" w:rsidP="00CA24E8">
            <w:pPr>
              <w:spacing w:before="60" w:after="60"/>
              <w:rPr>
                <w:rFonts w:eastAsia="Calibri" w:cs="Arial"/>
                <w:color w:val="000000"/>
              </w:rPr>
            </w:pPr>
            <w:r>
              <w:rPr>
                <w:rFonts w:eastAsia="Calibri" w:cs="Arial"/>
                <w:color w:val="000000"/>
              </w:rPr>
              <w:t>Amount included in Goal 1, Actions 3, 4, and 5</w:t>
            </w:r>
          </w:p>
        </w:tc>
        <w:tc>
          <w:tcPr>
            <w:tcW w:w="391" w:type="pct"/>
            <w:shd w:val="clear" w:color="auto" w:fill="auto"/>
            <w:vAlign w:val="center"/>
          </w:tcPr>
          <w:p w14:paraId="751E2C1D" w14:textId="77777777" w:rsidR="00B9596D" w:rsidRPr="00581FC5" w:rsidRDefault="00B9596D"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18F3CD6" w14:textId="791945D9" w:rsidR="00B9596D" w:rsidRPr="00DA5ACD" w:rsidRDefault="00B9596D" w:rsidP="00CA24E8">
            <w:pPr>
              <w:spacing w:before="60" w:after="60"/>
              <w:rPr>
                <w:rFonts w:eastAsia="Calibri" w:cs="Arial"/>
                <w:color w:val="000000"/>
              </w:rPr>
            </w:pPr>
          </w:p>
        </w:tc>
      </w:tr>
      <w:tr w:rsidR="00B9596D" w:rsidRPr="00581FC5" w14:paraId="2FE344E8" w14:textId="77777777" w:rsidTr="00B9596D">
        <w:trPr>
          <w:trHeight w:val="432"/>
          <w:tblCellSpacing w:w="36" w:type="dxa"/>
        </w:trPr>
        <w:tc>
          <w:tcPr>
            <w:tcW w:w="586" w:type="pct"/>
            <w:gridSpan w:val="2"/>
            <w:shd w:val="clear" w:color="auto" w:fill="auto"/>
            <w:vAlign w:val="center"/>
          </w:tcPr>
          <w:p w14:paraId="0132AB27" w14:textId="77777777" w:rsidR="00B9596D" w:rsidRPr="00581FC5" w:rsidRDefault="00B9596D"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FDC9A9D" w14:textId="75233D52" w:rsidR="00B9596D" w:rsidRPr="00DA5ACD" w:rsidRDefault="003549CC" w:rsidP="00CA24E8">
            <w:pPr>
              <w:spacing w:before="60" w:after="60"/>
              <w:rPr>
                <w:rFonts w:eastAsia="Calibri" w:cs="Arial"/>
                <w:color w:val="000000"/>
              </w:rPr>
            </w:pPr>
            <w:r>
              <w:rPr>
                <w:rFonts w:eastAsia="Calibri" w:cs="Arial"/>
                <w:color w:val="000000"/>
              </w:rPr>
              <w:t>LCFF All resources</w:t>
            </w:r>
          </w:p>
        </w:tc>
        <w:tc>
          <w:tcPr>
            <w:tcW w:w="414" w:type="pct"/>
            <w:gridSpan w:val="2"/>
            <w:shd w:val="clear" w:color="auto" w:fill="auto"/>
            <w:vAlign w:val="center"/>
          </w:tcPr>
          <w:p w14:paraId="1D24294B" w14:textId="77777777" w:rsidR="00B9596D" w:rsidRPr="00581FC5" w:rsidRDefault="00B9596D"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F50E054" w14:textId="4C34DE15" w:rsidR="00B9596D" w:rsidRPr="00DA5ACD" w:rsidRDefault="00E87D56" w:rsidP="00CA24E8">
            <w:pPr>
              <w:spacing w:before="60" w:after="60"/>
              <w:rPr>
                <w:rFonts w:eastAsia="Calibri" w:cs="Arial"/>
                <w:color w:val="000000"/>
              </w:rPr>
            </w:pPr>
            <w:r>
              <w:rPr>
                <w:rFonts w:eastAsia="Calibri" w:cs="Arial"/>
                <w:color w:val="000000"/>
              </w:rPr>
              <w:t>LCFF All resources</w:t>
            </w:r>
          </w:p>
        </w:tc>
        <w:tc>
          <w:tcPr>
            <w:tcW w:w="391" w:type="pct"/>
            <w:shd w:val="clear" w:color="auto" w:fill="auto"/>
            <w:vAlign w:val="center"/>
          </w:tcPr>
          <w:p w14:paraId="2CBAA995" w14:textId="77777777" w:rsidR="00B9596D" w:rsidRPr="00581FC5" w:rsidRDefault="00B9596D"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00877A9" w14:textId="77777777" w:rsidR="00B9596D" w:rsidRPr="00DA5ACD" w:rsidRDefault="00B9596D" w:rsidP="00CA24E8">
            <w:pPr>
              <w:spacing w:before="60" w:after="60"/>
              <w:rPr>
                <w:rFonts w:eastAsia="Calibri" w:cs="Arial"/>
                <w:color w:val="000000"/>
              </w:rPr>
            </w:pPr>
          </w:p>
        </w:tc>
      </w:tr>
      <w:tr w:rsidR="00B9596D" w:rsidRPr="00581FC5" w14:paraId="2C12D567" w14:textId="77777777" w:rsidTr="00B9596D">
        <w:trPr>
          <w:trHeight w:val="432"/>
          <w:tblCellSpacing w:w="36" w:type="dxa"/>
        </w:trPr>
        <w:tc>
          <w:tcPr>
            <w:tcW w:w="586" w:type="pct"/>
            <w:gridSpan w:val="2"/>
            <w:shd w:val="clear" w:color="auto" w:fill="auto"/>
            <w:vAlign w:val="center"/>
          </w:tcPr>
          <w:p w14:paraId="3CD74472" w14:textId="77777777" w:rsidR="00B9596D" w:rsidRPr="00581FC5" w:rsidRDefault="00B9596D"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E1433B7" w14:textId="77777777" w:rsidR="00622D5C" w:rsidRPr="00D15FFE" w:rsidRDefault="00622D5C" w:rsidP="00CD7F87">
            <w:pPr>
              <w:pStyle w:val="ListParagraph"/>
              <w:numPr>
                <w:ilvl w:val="0"/>
                <w:numId w:val="27"/>
              </w:numPr>
              <w:spacing w:before="60" w:after="60"/>
              <w:rPr>
                <w:rFonts w:eastAsia="Calibri" w:cs="Arial"/>
                <w:color w:val="000000"/>
              </w:rPr>
            </w:pPr>
            <w:r w:rsidRPr="00D15FFE">
              <w:rPr>
                <w:rFonts w:eastAsia="Calibri" w:cs="Arial"/>
                <w:color w:val="000000"/>
              </w:rPr>
              <w:t>Certificated salaries (1000)</w:t>
            </w:r>
          </w:p>
          <w:p w14:paraId="2810C23B" w14:textId="77777777" w:rsidR="00622D5C" w:rsidRPr="00D15FFE" w:rsidRDefault="00622D5C" w:rsidP="00CD7F87">
            <w:pPr>
              <w:pStyle w:val="ListParagraph"/>
              <w:numPr>
                <w:ilvl w:val="0"/>
                <w:numId w:val="27"/>
              </w:numPr>
              <w:spacing w:before="60" w:after="60"/>
              <w:rPr>
                <w:rFonts w:eastAsia="Calibri" w:cs="Arial"/>
                <w:color w:val="000000"/>
              </w:rPr>
            </w:pPr>
            <w:r w:rsidRPr="00D15FFE">
              <w:rPr>
                <w:rFonts w:eastAsia="Calibri" w:cs="Arial"/>
                <w:color w:val="000000"/>
              </w:rPr>
              <w:t>Classified salaries (2000)</w:t>
            </w:r>
          </w:p>
          <w:p w14:paraId="1F6F626D" w14:textId="77777777" w:rsidR="000B2D41" w:rsidRDefault="000B2D41" w:rsidP="00CD7F87">
            <w:pPr>
              <w:pStyle w:val="ListParagraph"/>
              <w:numPr>
                <w:ilvl w:val="0"/>
                <w:numId w:val="27"/>
              </w:numPr>
              <w:rPr>
                <w:rFonts w:cs="Arial"/>
              </w:rPr>
            </w:pPr>
            <w:r w:rsidRPr="00294B31">
              <w:rPr>
                <w:rFonts w:cs="Arial"/>
              </w:rPr>
              <w:t>Educational Software (4320)</w:t>
            </w:r>
          </w:p>
          <w:p w14:paraId="2969A88A" w14:textId="681C49D5" w:rsidR="00B9596D" w:rsidRPr="00622D5C" w:rsidRDefault="00622D5C" w:rsidP="00CD7F87">
            <w:pPr>
              <w:pStyle w:val="ListParagraph"/>
              <w:numPr>
                <w:ilvl w:val="0"/>
                <w:numId w:val="27"/>
              </w:numPr>
              <w:spacing w:before="60" w:after="60"/>
              <w:rPr>
                <w:rFonts w:eastAsia="Calibri" w:cs="Arial"/>
                <w:color w:val="000000"/>
              </w:rPr>
            </w:pPr>
            <w:r w:rsidRPr="00622D5C">
              <w:rPr>
                <w:rFonts w:cs="Arial"/>
              </w:rPr>
              <w:t>Student Assessments (5878)</w:t>
            </w:r>
          </w:p>
        </w:tc>
        <w:tc>
          <w:tcPr>
            <w:tcW w:w="414" w:type="pct"/>
            <w:gridSpan w:val="2"/>
            <w:shd w:val="clear" w:color="auto" w:fill="auto"/>
            <w:vAlign w:val="center"/>
          </w:tcPr>
          <w:p w14:paraId="55736D21" w14:textId="77777777" w:rsidR="00B9596D" w:rsidRPr="00581FC5" w:rsidRDefault="00B9596D"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05E6872" w14:textId="77777777" w:rsidR="00E87D56" w:rsidRPr="00D15FFE" w:rsidRDefault="00E87D56" w:rsidP="00E87D56">
            <w:pPr>
              <w:pStyle w:val="ListParagraph"/>
              <w:numPr>
                <w:ilvl w:val="0"/>
                <w:numId w:val="27"/>
              </w:numPr>
              <w:spacing w:before="60" w:after="60"/>
              <w:rPr>
                <w:rFonts w:eastAsia="Calibri" w:cs="Arial"/>
                <w:color w:val="000000"/>
              </w:rPr>
            </w:pPr>
            <w:r w:rsidRPr="00D15FFE">
              <w:rPr>
                <w:rFonts w:eastAsia="Calibri" w:cs="Arial"/>
                <w:color w:val="000000"/>
              </w:rPr>
              <w:t>Certificated salaries (1000)</w:t>
            </w:r>
          </w:p>
          <w:p w14:paraId="60D997A2" w14:textId="77777777" w:rsidR="00E87D56" w:rsidRPr="00D15FFE" w:rsidRDefault="00E87D56" w:rsidP="00E87D56">
            <w:pPr>
              <w:pStyle w:val="ListParagraph"/>
              <w:numPr>
                <w:ilvl w:val="0"/>
                <w:numId w:val="27"/>
              </w:numPr>
              <w:spacing w:before="60" w:after="60"/>
              <w:rPr>
                <w:rFonts w:eastAsia="Calibri" w:cs="Arial"/>
                <w:color w:val="000000"/>
              </w:rPr>
            </w:pPr>
            <w:r w:rsidRPr="00D15FFE">
              <w:rPr>
                <w:rFonts w:eastAsia="Calibri" w:cs="Arial"/>
                <w:color w:val="000000"/>
              </w:rPr>
              <w:t>Classified salaries (2000)</w:t>
            </w:r>
          </w:p>
          <w:p w14:paraId="169B00DD" w14:textId="77777777" w:rsidR="00E87D56" w:rsidRDefault="00E87D56" w:rsidP="00E87D56">
            <w:pPr>
              <w:pStyle w:val="ListParagraph"/>
              <w:numPr>
                <w:ilvl w:val="0"/>
                <w:numId w:val="27"/>
              </w:numPr>
              <w:rPr>
                <w:rFonts w:cs="Arial"/>
              </w:rPr>
            </w:pPr>
            <w:r w:rsidRPr="00294B31">
              <w:rPr>
                <w:rFonts w:cs="Arial"/>
              </w:rPr>
              <w:t>Educational Software (4320)</w:t>
            </w:r>
          </w:p>
          <w:p w14:paraId="482E7144" w14:textId="537CDE0C" w:rsidR="00B9596D" w:rsidRPr="00E87D56" w:rsidRDefault="00E87D56" w:rsidP="00E87D56">
            <w:pPr>
              <w:pStyle w:val="ListParagraph"/>
              <w:numPr>
                <w:ilvl w:val="0"/>
                <w:numId w:val="27"/>
              </w:numPr>
              <w:spacing w:before="60" w:after="60"/>
              <w:rPr>
                <w:rFonts w:eastAsia="Calibri" w:cs="Arial"/>
                <w:color w:val="000000"/>
              </w:rPr>
            </w:pPr>
            <w:r w:rsidRPr="00E87D56">
              <w:rPr>
                <w:rFonts w:cs="Arial"/>
              </w:rPr>
              <w:t>Student Assessments (5878)</w:t>
            </w:r>
          </w:p>
        </w:tc>
        <w:tc>
          <w:tcPr>
            <w:tcW w:w="391" w:type="pct"/>
            <w:shd w:val="clear" w:color="auto" w:fill="auto"/>
            <w:vAlign w:val="center"/>
          </w:tcPr>
          <w:p w14:paraId="38BC1538" w14:textId="77777777" w:rsidR="00B9596D" w:rsidRPr="00581FC5" w:rsidRDefault="00B9596D"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286E52E" w14:textId="77777777" w:rsidR="00B9596D" w:rsidRPr="00DA5ACD" w:rsidRDefault="00B9596D" w:rsidP="00CA24E8">
            <w:pPr>
              <w:spacing w:before="60" w:after="60"/>
              <w:rPr>
                <w:rFonts w:eastAsia="Calibri" w:cs="Arial"/>
                <w:color w:val="000000"/>
              </w:rPr>
            </w:pPr>
          </w:p>
        </w:tc>
      </w:tr>
    </w:tbl>
    <w:p w14:paraId="69919307" w14:textId="77777777" w:rsidR="00CA24E8" w:rsidRDefault="00CA24E8"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906"/>
        <w:gridCol w:w="77"/>
        <w:gridCol w:w="2131"/>
        <w:gridCol w:w="72"/>
        <w:gridCol w:w="1321"/>
        <w:gridCol w:w="812"/>
        <w:gridCol w:w="472"/>
        <w:gridCol w:w="3061"/>
        <w:gridCol w:w="1227"/>
        <w:gridCol w:w="3754"/>
      </w:tblGrid>
      <w:tr w:rsidR="00CD7F87" w:rsidRPr="00581FC5" w14:paraId="7E19662D" w14:textId="77777777" w:rsidTr="00C252D6">
        <w:trPr>
          <w:trHeight w:val="432"/>
          <w:tblCellSpacing w:w="36" w:type="dxa"/>
        </w:trPr>
        <w:tc>
          <w:tcPr>
            <w:tcW w:w="285" w:type="pct"/>
            <w:shd w:val="clear" w:color="auto" w:fill="auto"/>
            <w:vAlign w:val="center"/>
          </w:tcPr>
          <w:p w14:paraId="5C68FB74" w14:textId="77777777" w:rsidR="00CD7F87" w:rsidRPr="00581FC5" w:rsidRDefault="00CD7F87" w:rsidP="00C252D6">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42837C71" w14:textId="77777777" w:rsidR="00CD7F87" w:rsidRPr="00581FC5" w:rsidRDefault="00CD7F87" w:rsidP="00C252D6">
            <w:pPr>
              <w:jc w:val="center"/>
              <w:rPr>
                <w:rFonts w:eastAsia="Calibri" w:cs="Arial"/>
                <w:color w:val="9830BC"/>
                <w:sz w:val="40"/>
                <w:szCs w:val="40"/>
              </w:rPr>
            </w:pPr>
            <w:r>
              <w:rPr>
                <w:rFonts w:eastAsia="Calibri" w:cs="Arial"/>
                <w:b/>
                <w:color w:val="9830BC"/>
                <w:sz w:val="40"/>
                <w:szCs w:val="40"/>
              </w:rPr>
              <w:t>4</w:t>
            </w:r>
          </w:p>
        </w:tc>
        <w:tc>
          <w:tcPr>
            <w:tcW w:w="716" w:type="pct"/>
            <w:gridSpan w:val="2"/>
            <w:shd w:val="clear" w:color="auto" w:fill="auto"/>
            <w:vAlign w:val="center"/>
          </w:tcPr>
          <w:p w14:paraId="4949C9BA" w14:textId="77777777" w:rsidR="00CD7F87" w:rsidRPr="00581FC5" w:rsidRDefault="00CD7F87" w:rsidP="00C252D6">
            <w:pPr>
              <w:jc w:val="center"/>
              <w:rPr>
                <w:rFonts w:eastAsia="Calibri" w:cs="Arial"/>
                <w:color w:val="FFFFFF"/>
                <w:sz w:val="22"/>
                <w:szCs w:val="22"/>
              </w:rPr>
            </w:pPr>
            <w:r w:rsidRPr="00581FC5">
              <w:rPr>
                <w:rFonts w:eastAsia="Calibri" w:cs="Arial"/>
                <w:b/>
                <w:color w:val="FFFFFF"/>
                <w:sz w:val="18"/>
                <w:szCs w:val="18"/>
              </w:rPr>
              <w:t>Empty Cell</w:t>
            </w:r>
          </w:p>
        </w:tc>
        <w:tc>
          <w:tcPr>
            <w:tcW w:w="3574" w:type="pct"/>
            <w:gridSpan w:val="6"/>
            <w:shd w:val="clear" w:color="auto" w:fill="auto"/>
            <w:vAlign w:val="center"/>
          </w:tcPr>
          <w:p w14:paraId="2ECCB3C5" w14:textId="77777777" w:rsidR="00CD7F87" w:rsidRPr="00581FC5" w:rsidRDefault="00CD7F87" w:rsidP="00C252D6">
            <w:pPr>
              <w:spacing w:before="60" w:after="20"/>
              <w:rPr>
                <w:rFonts w:eastAsia="Calibri" w:cs="Arial"/>
                <w:color w:val="FFFFFF"/>
                <w:sz w:val="22"/>
                <w:szCs w:val="22"/>
              </w:rPr>
            </w:pPr>
            <w:r w:rsidRPr="00581FC5">
              <w:rPr>
                <w:rFonts w:eastAsia="Calibri" w:cs="Arial"/>
                <w:b/>
                <w:color w:val="FFFFFF"/>
                <w:sz w:val="18"/>
                <w:szCs w:val="18"/>
              </w:rPr>
              <w:t>Empty Cell</w:t>
            </w:r>
          </w:p>
        </w:tc>
      </w:tr>
      <w:tr w:rsidR="00CD7F87" w:rsidRPr="00581FC5" w14:paraId="3D257EEF" w14:textId="77777777" w:rsidTr="00C252D6">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2F71D5D8" w14:textId="77777777" w:rsidR="00CD7F87" w:rsidRPr="00581FC5" w:rsidRDefault="00CD7F87" w:rsidP="00C252D6">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D7F87" w:rsidRPr="00581FC5" w14:paraId="6EDDAAC4" w14:textId="77777777" w:rsidTr="00C252D6">
        <w:trPr>
          <w:trHeight w:val="377"/>
          <w:tblCellSpacing w:w="36" w:type="dxa"/>
        </w:trPr>
        <w:tc>
          <w:tcPr>
            <w:tcW w:w="1329" w:type="pct"/>
            <w:gridSpan w:val="4"/>
            <w:tcBorders>
              <w:left w:val="single" w:sz="2" w:space="0" w:color="D5A1DF"/>
            </w:tcBorders>
            <w:shd w:val="clear" w:color="auto" w:fill="auto"/>
            <w:vAlign w:val="center"/>
          </w:tcPr>
          <w:p w14:paraId="62836AE4" w14:textId="77777777" w:rsidR="00CD7F87" w:rsidRPr="00581FC5" w:rsidRDefault="00413012" w:rsidP="00C252D6">
            <w:pPr>
              <w:spacing w:before="60" w:after="60"/>
              <w:jc w:val="right"/>
              <w:rPr>
                <w:rFonts w:eastAsia="Calibri" w:cs="Arial"/>
                <w:sz w:val="20"/>
                <w:szCs w:val="18"/>
              </w:rPr>
            </w:pPr>
            <w:hyperlink w:anchor="Instructions_PAS_StudentsToBeServed" w:history="1">
              <w:r w:rsidR="00CD7F87" w:rsidRPr="00581FC5">
                <w:rPr>
                  <w:rStyle w:val="Hyperlink"/>
                  <w:rFonts w:eastAsia="Calibri" w:cs="Arial"/>
                  <w:sz w:val="20"/>
                  <w:szCs w:val="18"/>
                </w:rPr>
                <w:t>Students to be Served</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6A8A563" w14:textId="77777777" w:rsidR="00CD7F87" w:rsidRPr="00581FC5" w:rsidRDefault="00CD7F87" w:rsidP="00C252D6">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r w:rsidRPr="00581FC5">
              <w:rPr>
                <w:rFonts w:eastAsia="Calibri" w:cs="Arial"/>
                <w:sz w:val="20"/>
                <w:szCs w:val="18"/>
              </w:rPr>
              <w:t>___________________</w:t>
            </w:r>
            <w:r w:rsidRPr="00581FC5">
              <w:rPr>
                <w:rFonts w:eastAsia="Calibri" w:cs="Arial"/>
                <w:sz w:val="20"/>
                <w:szCs w:val="18"/>
                <w:u w:val="single"/>
              </w:rPr>
              <w:t xml:space="preserve"> </w:t>
            </w:r>
          </w:p>
        </w:tc>
      </w:tr>
      <w:tr w:rsidR="00CD7F87" w:rsidRPr="00581FC5" w14:paraId="0E94DA77" w14:textId="77777777" w:rsidTr="00C252D6">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48ED1F4F" w14:textId="77777777" w:rsidR="00CD7F87" w:rsidRPr="00581FC5" w:rsidRDefault="00413012" w:rsidP="00C252D6">
            <w:pPr>
              <w:spacing w:before="60" w:after="60"/>
              <w:jc w:val="right"/>
              <w:rPr>
                <w:rFonts w:cs="Arial"/>
                <w:sz w:val="20"/>
              </w:rPr>
            </w:pPr>
            <w:hyperlink w:anchor="Instructions_PAS_Locations" w:history="1">
              <w:r w:rsidR="00CD7F87"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BD6E826" w14:textId="77777777" w:rsidR="00CD7F87" w:rsidRPr="00581FC5" w:rsidRDefault="00CD7F87" w:rsidP="00C252D6">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D7F87" w:rsidRPr="00581FC5" w14:paraId="7D122E79" w14:textId="77777777" w:rsidTr="00C252D6">
        <w:trPr>
          <w:tblCellSpacing w:w="36" w:type="dxa"/>
        </w:trPr>
        <w:tc>
          <w:tcPr>
            <w:tcW w:w="4951" w:type="pct"/>
            <w:gridSpan w:val="11"/>
            <w:shd w:val="clear" w:color="auto" w:fill="auto"/>
            <w:vAlign w:val="center"/>
          </w:tcPr>
          <w:p w14:paraId="7F8DC6D7" w14:textId="77777777" w:rsidR="00CD7F87" w:rsidRPr="00581FC5" w:rsidRDefault="00CD7F87" w:rsidP="00C252D6">
            <w:pPr>
              <w:spacing w:before="20" w:after="20"/>
              <w:jc w:val="center"/>
              <w:rPr>
                <w:rFonts w:eastAsia="Calibri" w:cs="Arial"/>
                <w:sz w:val="20"/>
                <w:szCs w:val="18"/>
              </w:rPr>
            </w:pPr>
            <w:r w:rsidRPr="00581FC5">
              <w:rPr>
                <w:rFonts w:eastAsia="Calibri" w:cs="Arial"/>
                <w:b/>
                <w:color w:val="9830BC"/>
              </w:rPr>
              <w:t>OR</w:t>
            </w:r>
          </w:p>
        </w:tc>
      </w:tr>
      <w:tr w:rsidR="00CD7F87" w:rsidRPr="00581FC5" w14:paraId="03490A10" w14:textId="77777777" w:rsidTr="00C252D6">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3D8DC846" w14:textId="77777777" w:rsidR="00CD7F87" w:rsidRPr="002F2A7D" w:rsidRDefault="00CD7F87" w:rsidP="00C252D6">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D7F87" w:rsidRPr="00581FC5" w14:paraId="6AD45426" w14:textId="77777777" w:rsidTr="00C252D6">
        <w:trPr>
          <w:trHeight w:val="377"/>
          <w:tblCellSpacing w:w="36" w:type="dxa"/>
        </w:trPr>
        <w:tc>
          <w:tcPr>
            <w:tcW w:w="1329" w:type="pct"/>
            <w:gridSpan w:val="4"/>
            <w:tcBorders>
              <w:left w:val="single" w:sz="2" w:space="0" w:color="D5A1DF"/>
            </w:tcBorders>
            <w:shd w:val="clear" w:color="auto" w:fill="auto"/>
            <w:vAlign w:val="center"/>
          </w:tcPr>
          <w:p w14:paraId="2413B91E" w14:textId="77777777" w:rsidR="00CD7F87" w:rsidRPr="00581FC5" w:rsidRDefault="00413012" w:rsidP="00C252D6">
            <w:pPr>
              <w:spacing w:before="60" w:after="60"/>
              <w:jc w:val="right"/>
              <w:rPr>
                <w:rFonts w:eastAsia="Calibri" w:cs="Arial"/>
                <w:sz w:val="20"/>
                <w:szCs w:val="18"/>
              </w:rPr>
            </w:pPr>
            <w:hyperlink w:anchor="Instructions_PAS_ContributesTo" w:history="1">
              <w:r w:rsidR="00CD7F87" w:rsidRPr="00581FC5">
                <w:rPr>
                  <w:rStyle w:val="Hyperlink"/>
                  <w:rFonts w:eastAsia="Calibri" w:cs="Arial"/>
                  <w:sz w:val="20"/>
                  <w:szCs w:val="18"/>
                </w:rPr>
                <w:t xml:space="preserve">Students to be Served   </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3B17B4F" w14:textId="77777777" w:rsidR="00CD7F87" w:rsidRPr="00581FC5" w:rsidRDefault="00CD7F87" w:rsidP="00C252D6">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CD7F87" w:rsidRPr="00581FC5" w14:paraId="186B0A4B" w14:textId="77777777" w:rsidTr="00C252D6">
        <w:trPr>
          <w:trHeight w:val="377"/>
          <w:tblCellSpacing w:w="36" w:type="dxa"/>
        </w:trPr>
        <w:tc>
          <w:tcPr>
            <w:tcW w:w="2045" w:type="pct"/>
            <w:gridSpan w:val="7"/>
            <w:tcBorders>
              <w:left w:val="single" w:sz="2" w:space="0" w:color="D5A1DF"/>
            </w:tcBorders>
            <w:shd w:val="clear" w:color="auto" w:fill="auto"/>
            <w:vAlign w:val="center"/>
          </w:tcPr>
          <w:p w14:paraId="6EAD1676" w14:textId="77777777" w:rsidR="00CD7F87" w:rsidRPr="00581FC5" w:rsidRDefault="00413012" w:rsidP="00C252D6">
            <w:pPr>
              <w:spacing w:before="60" w:after="60"/>
              <w:jc w:val="right"/>
              <w:rPr>
                <w:rFonts w:eastAsia="Calibri" w:cs="Arial"/>
                <w:color w:val="000000"/>
                <w:sz w:val="20"/>
                <w:szCs w:val="18"/>
              </w:rPr>
            </w:pPr>
            <w:hyperlink w:anchor="Instructions_PAS_ScopeService" w:history="1">
              <w:r w:rsidR="00CD7F87" w:rsidRPr="00581FC5">
                <w:rPr>
                  <w:rStyle w:val="Hyperlink"/>
                  <w:rFonts w:eastAsia="Calibri" w:cs="Arial"/>
                  <w:sz w:val="20"/>
                  <w:szCs w:val="18"/>
                </w:rPr>
                <w:t>Scope of Services</w:t>
              </w:r>
            </w:hyperlink>
          </w:p>
        </w:tc>
        <w:tc>
          <w:tcPr>
            <w:tcW w:w="288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1439300" w14:textId="77777777" w:rsidR="00CD7F87" w:rsidRPr="00581FC5" w:rsidRDefault="00CD7F87" w:rsidP="00C252D6">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CD7F87" w:rsidRPr="00581FC5" w14:paraId="40D7A05F" w14:textId="77777777" w:rsidTr="00C252D6">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5D76A7ED" w14:textId="77777777" w:rsidR="00CD7F87" w:rsidRPr="00581FC5" w:rsidRDefault="00413012" w:rsidP="00C252D6">
            <w:pPr>
              <w:spacing w:before="60" w:after="60"/>
              <w:jc w:val="right"/>
              <w:rPr>
                <w:rFonts w:cs="Arial"/>
              </w:rPr>
            </w:pPr>
            <w:hyperlink w:anchor="Instructions_PAS_IIS_Locations" w:history="1">
              <w:r w:rsidR="00CD7F87"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C151BC8" w14:textId="77777777" w:rsidR="00CD7F87" w:rsidRPr="00581FC5" w:rsidRDefault="00CD7F87" w:rsidP="00C252D6">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D7F87" w:rsidRPr="00581FC5" w14:paraId="73FDE83A" w14:textId="77777777" w:rsidTr="00C252D6">
        <w:trPr>
          <w:trHeight w:val="377"/>
          <w:tblCellSpacing w:w="36" w:type="dxa"/>
        </w:trPr>
        <w:tc>
          <w:tcPr>
            <w:tcW w:w="4951" w:type="pct"/>
            <w:gridSpan w:val="11"/>
            <w:shd w:val="clear" w:color="auto" w:fill="auto"/>
            <w:vAlign w:val="center"/>
          </w:tcPr>
          <w:p w14:paraId="2B3038C0" w14:textId="77777777" w:rsidR="00CD7F87" w:rsidRPr="00581FC5" w:rsidRDefault="00413012" w:rsidP="00C252D6">
            <w:pPr>
              <w:spacing w:before="60" w:after="60"/>
              <w:rPr>
                <w:rFonts w:eastAsia="Calibri" w:cs="Arial"/>
                <w:sz w:val="20"/>
                <w:szCs w:val="18"/>
              </w:rPr>
            </w:pPr>
            <w:hyperlink w:anchor="Instructions_PAS_ActionsServices" w:history="1">
              <w:r w:rsidR="00CD7F87" w:rsidRPr="00581FC5">
                <w:rPr>
                  <w:rStyle w:val="Hyperlink"/>
                  <w:rFonts w:cs="Arial"/>
                  <w:sz w:val="20"/>
                  <w:szCs w:val="18"/>
                </w:rPr>
                <w:t>ACTIONS/SERVICES</w:t>
              </w:r>
            </w:hyperlink>
          </w:p>
        </w:tc>
      </w:tr>
      <w:tr w:rsidR="00CD7F87" w:rsidRPr="00581FC5" w14:paraId="07260519" w14:textId="77777777" w:rsidTr="00C252D6">
        <w:trPr>
          <w:trHeight w:val="323"/>
          <w:tblCellSpacing w:w="36" w:type="dxa"/>
        </w:trPr>
        <w:tc>
          <w:tcPr>
            <w:tcW w:w="1778" w:type="pct"/>
            <w:gridSpan w:val="6"/>
            <w:shd w:val="clear" w:color="auto" w:fill="auto"/>
            <w:tcMar>
              <w:left w:w="115" w:type="dxa"/>
            </w:tcMar>
          </w:tcPr>
          <w:p w14:paraId="6EC2E809" w14:textId="77777777" w:rsidR="00CD7F87" w:rsidRPr="00581FC5" w:rsidRDefault="00CD7F87" w:rsidP="00C252D6">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464CA1EC" w14:textId="77777777" w:rsidR="00CD7F87" w:rsidRPr="00581FC5" w:rsidRDefault="00CD7F87" w:rsidP="00C252D6">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04ECAFEF" w14:textId="77777777" w:rsidR="00CD7F87" w:rsidRPr="00581FC5" w:rsidRDefault="00CD7F87" w:rsidP="00C252D6">
            <w:pPr>
              <w:spacing w:before="60" w:after="60"/>
              <w:rPr>
                <w:rFonts w:eastAsia="Calibri" w:cs="Arial"/>
                <w:b/>
                <w:color w:val="000000"/>
                <w:sz w:val="20"/>
                <w:szCs w:val="18"/>
              </w:rPr>
            </w:pPr>
            <w:r w:rsidRPr="00581FC5">
              <w:rPr>
                <w:rFonts w:eastAsia="Calibri" w:cs="Arial"/>
                <w:b/>
                <w:color w:val="000000"/>
                <w:sz w:val="20"/>
                <w:szCs w:val="18"/>
              </w:rPr>
              <w:t>2019-20</w:t>
            </w:r>
          </w:p>
        </w:tc>
      </w:tr>
      <w:tr w:rsidR="00CD7F87" w:rsidRPr="00581FC5" w14:paraId="4740E0E5" w14:textId="77777777" w:rsidTr="00C252D6">
        <w:trPr>
          <w:trHeight w:val="350"/>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89E3612" w14:textId="77777777" w:rsidR="00CD7F87" w:rsidRPr="00581FC5" w:rsidRDefault="00CD7F87" w:rsidP="00C252D6">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488D2DE6" w14:textId="77777777" w:rsidR="00CD7F87" w:rsidRPr="00581FC5" w:rsidRDefault="00CD7F87" w:rsidP="00C252D6">
            <w:pPr>
              <w:spacing w:before="60" w:after="60"/>
              <w:rPr>
                <w:rFonts w:eastAsia="Calibri" w:cs="Arial"/>
                <w:color w:val="000000"/>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6B26B6D4" w14:textId="77777777" w:rsidR="00CD7F87" w:rsidRPr="00581FC5" w:rsidRDefault="00CD7F87" w:rsidP="00C252D6">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CD7F87" w:rsidRPr="00581FC5" w14:paraId="0CA4BDB1" w14:textId="77777777" w:rsidTr="00C252D6">
        <w:trPr>
          <w:trHeight w:val="576"/>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1F009107" w14:textId="77777777" w:rsidR="00CD7F87" w:rsidRPr="00DA5ACD" w:rsidRDefault="00CD7F87" w:rsidP="00C252D6">
            <w:pPr>
              <w:rPr>
                <w:rFonts w:eastAsia="Calibri" w:cs="Arial"/>
                <w:color w:val="000000"/>
              </w:rPr>
            </w:pP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Pr>
          <w:p w14:paraId="73C8793B" w14:textId="77777777" w:rsidR="00CD7F87" w:rsidRPr="00B50BD8" w:rsidRDefault="00CD7F87" w:rsidP="00C252D6">
            <w:pPr>
              <w:pStyle w:val="Default"/>
              <w:spacing w:before="60" w:after="60"/>
              <w:rPr>
                <w:rFonts w:ascii="Arial" w:hAnsi="Arial" w:cs="Arial"/>
              </w:rPr>
            </w:pPr>
            <w:r w:rsidRPr="00B50BD8">
              <w:rPr>
                <w:rFonts w:ascii="Arial" w:hAnsi="Arial" w:cs="Arial"/>
              </w:rPr>
              <w:t>Conduct a program of events and activities promoting literacy. This will include (but not be limited to):</w:t>
            </w:r>
          </w:p>
          <w:p w14:paraId="6CDFB568" w14:textId="77777777" w:rsidR="00CD7F87" w:rsidRPr="00B50BD8" w:rsidRDefault="00CD7F87" w:rsidP="00CD7F87">
            <w:pPr>
              <w:pStyle w:val="Default"/>
              <w:numPr>
                <w:ilvl w:val="0"/>
                <w:numId w:val="93"/>
              </w:numPr>
              <w:spacing w:before="60" w:after="60"/>
              <w:rPr>
                <w:rFonts w:ascii="Arial" w:hAnsi="Arial" w:cs="Arial"/>
              </w:rPr>
            </w:pPr>
            <w:r w:rsidRPr="00B50BD8">
              <w:rPr>
                <w:rFonts w:ascii="Arial" w:hAnsi="Arial" w:cs="Arial"/>
              </w:rPr>
              <w:t>Recognizing reading and language performances and growth on significant assessments</w:t>
            </w:r>
          </w:p>
          <w:p w14:paraId="5D3F430D" w14:textId="77777777" w:rsidR="00CD7F87" w:rsidRPr="009C23FD" w:rsidRDefault="00CD7F87" w:rsidP="00CD7F87">
            <w:pPr>
              <w:pStyle w:val="Default"/>
              <w:numPr>
                <w:ilvl w:val="0"/>
                <w:numId w:val="93"/>
              </w:numPr>
              <w:spacing w:before="60" w:after="60"/>
              <w:rPr>
                <w:rFonts w:ascii="Arial" w:hAnsi="Arial" w:cs="Arial"/>
              </w:rPr>
            </w:pPr>
            <w:r w:rsidRPr="00B50BD8">
              <w:rPr>
                <w:rFonts w:ascii="Arial" w:hAnsi="Arial" w:cs="Arial"/>
              </w:rPr>
              <w:t>Competitions based on literacy activities</w:t>
            </w:r>
            <w:r>
              <w:rPr>
                <w:rFonts w:ascii="Arial" w:hAnsi="Arial" w:cs="Arial"/>
              </w:rPr>
              <w:t xml:space="preserve"> </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Pr>
          <w:p w14:paraId="5EFC35B1" w14:textId="77777777" w:rsidR="00CD7F87" w:rsidRPr="00DA5ACD" w:rsidRDefault="00CD7F87" w:rsidP="00C252D6">
            <w:pPr>
              <w:pStyle w:val="Default"/>
              <w:spacing w:before="60" w:after="60"/>
              <w:rPr>
                <w:rFonts w:ascii="Arial" w:hAnsi="Arial" w:cs="Arial"/>
              </w:rPr>
            </w:pPr>
          </w:p>
        </w:tc>
      </w:tr>
      <w:tr w:rsidR="00CD7F87" w:rsidRPr="00581FC5" w14:paraId="2371E0AE" w14:textId="77777777" w:rsidTr="00C252D6">
        <w:trPr>
          <w:trHeight w:val="215"/>
          <w:tblCellSpacing w:w="36" w:type="dxa"/>
        </w:trPr>
        <w:tc>
          <w:tcPr>
            <w:tcW w:w="1778" w:type="pct"/>
            <w:gridSpan w:val="6"/>
            <w:shd w:val="clear" w:color="auto" w:fill="auto"/>
          </w:tcPr>
          <w:p w14:paraId="270DE27B" w14:textId="77777777" w:rsidR="00CD7F87" w:rsidRPr="00581FC5" w:rsidRDefault="00413012" w:rsidP="00C252D6">
            <w:pPr>
              <w:spacing w:before="120" w:after="60"/>
              <w:rPr>
                <w:rFonts w:eastAsia="Calibri" w:cs="Arial"/>
                <w:color w:val="000000"/>
                <w:sz w:val="20"/>
                <w:szCs w:val="18"/>
              </w:rPr>
            </w:pPr>
            <w:hyperlink w:anchor="Instructions_PAS_BudgetedExpenditures" w:history="1">
              <w:r w:rsidR="00CD7F87" w:rsidRPr="00581FC5">
                <w:rPr>
                  <w:rStyle w:val="Hyperlink"/>
                  <w:rFonts w:cs="Arial"/>
                  <w:sz w:val="20"/>
                  <w:szCs w:val="18"/>
                </w:rPr>
                <w:t>BUDGETED EXPENDITURES</w:t>
              </w:r>
            </w:hyperlink>
          </w:p>
        </w:tc>
        <w:tc>
          <w:tcPr>
            <w:tcW w:w="1481" w:type="pct"/>
            <w:gridSpan w:val="3"/>
            <w:shd w:val="clear" w:color="auto" w:fill="auto"/>
          </w:tcPr>
          <w:p w14:paraId="5AB63E7B" w14:textId="77777777" w:rsidR="00CD7F87" w:rsidRPr="00581FC5" w:rsidRDefault="00CD7F87" w:rsidP="00C252D6">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4" w:type="pct"/>
            <w:gridSpan w:val="2"/>
            <w:shd w:val="clear" w:color="auto" w:fill="auto"/>
          </w:tcPr>
          <w:p w14:paraId="1C87DE8F" w14:textId="77777777" w:rsidR="00CD7F87" w:rsidRPr="00581FC5" w:rsidRDefault="00CD7F87" w:rsidP="00C252D6">
            <w:pPr>
              <w:spacing w:before="120" w:after="60"/>
              <w:rPr>
                <w:rFonts w:eastAsia="Calibri" w:cs="Arial"/>
                <w:color w:val="FFFFFF"/>
                <w:sz w:val="20"/>
                <w:szCs w:val="18"/>
              </w:rPr>
            </w:pPr>
            <w:r w:rsidRPr="00581FC5">
              <w:rPr>
                <w:rFonts w:eastAsia="Calibri" w:cs="Arial"/>
                <w:b/>
                <w:color w:val="FFFFFF"/>
                <w:sz w:val="18"/>
                <w:szCs w:val="18"/>
              </w:rPr>
              <w:t>Empty Cell</w:t>
            </w:r>
          </w:p>
        </w:tc>
      </w:tr>
      <w:tr w:rsidR="00CD7F87" w:rsidRPr="00581FC5" w14:paraId="6D507D09" w14:textId="77777777" w:rsidTr="00C252D6">
        <w:trPr>
          <w:trHeight w:val="332"/>
          <w:tblCellSpacing w:w="36" w:type="dxa"/>
        </w:trPr>
        <w:tc>
          <w:tcPr>
            <w:tcW w:w="1778" w:type="pct"/>
            <w:gridSpan w:val="6"/>
            <w:shd w:val="clear" w:color="auto" w:fill="auto"/>
          </w:tcPr>
          <w:p w14:paraId="62C526AF" w14:textId="77777777" w:rsidR="00CD7F87" w:rsidRPr="00581FC5" w:rsidRDefault="00CD7F87" w:rsidP="00C252D6">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4069FF9C" w14:textId="77777777" w:rsidR="00CD7F87" w:rsidRPr="00581FC5" w:rsidRDefault="00CD7F87" w:rsidP="00C252D6">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3D7FDD10" w14:textId="77777777" w:rsidR="00CD7F87" w:rsidRPr="00581FC5" w:rsidRDefault="00CD7F87" w:rsidP="00C252D6">
            <w:pPr>
              <w:spacing w:before="60" w:after="60"/>
              <w:rPr>
                <w:rFonts w:eastAsia="Calibri" w:cs="Arial"/>
                <w:b/>
                <w:color w:val="000000"/>
                <w:sz w:val="20"/>
                <w:szCs w:val="18"/>
              </w:rPr>
            </w:pPr>
            <w:r w:rsidRPr="00581FC5">
              <w:rPr>
                <w:rFonts w:eastAsia="Calibri" w:cs="Arial"/>
                <w:b/>
                <w:color w:val="000000"/>
                <w:sz w:val="20"/>
                <w:szCs w:val="18"/>
              </w:rPr>
              <w:t>2019-20</w:t>
            </w:r>
          </w:p>
        </w:tc>
      </w:tr>
      <w:tr w:rsidR="00CD7F87" w:rsidRPr="00581FC5" w14:paraId="141F7BEF" w14:textId="77777777" w:rsidTr="00C252D6">
        <w:trPr>
          <w:trHeight w:val="432"/>
          <w:tblCellSpacing w:w="36" w:type="dxa"/>
        </w:trPr>
        <w:tc>
          <w:tcPr>
            <w:tcW w:w="586" w:type="pct"/>
            <w:gridSpan w:val="2"/>
            <w:shd w:val="clear" w:color="auto" w:fill="auto"/>
            <w:vAlign w:val="center"/>
          </w:tcPr>
          <w:p w14:paraId="43D9B463" w14:textId="77777777" w:rsidR="00CD7F87" w:rsidRPr="00581FC5" w:rsidRDefault="00CD7F87" w:rsidP="00C252D6">
            <w:pPr>
              <w:spacing w:before="60" w:after="20"/>
              <w:rPr>
                <w:rFonts w:eastAsia="Calibri" w:cs="Arial"/>
                <w:color w:val="9830BC"/>
                <w:sz w:val="20"/>
                <w:szCs w:val="18"/>
              </w:rPr>
            </w:pPr>
            <w:r w:rsidRPr="00581FC5">
              <w:rPr>
                <w:rFonts w:eastAsia="Calibri" w:cs="Arial"/>
                <w:color w:val="9830BC"/>
                <w:sz w:val="20"/>
                <w:szCs w:val="18"/>
              </w:rPr>
              <w:t>Amount</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1EA0605" w14:textId="77777777" w:rsidR="00CD7F87" w:rsidRPr="00DA5ACD" w:rsidRDefault="00CD7F87" w:rsidP="00C252D6">
            <w:pPr>
              <w:spacing w:before="60" w:after="60"/>
              <w:rPr>
                <w:rFonts w:eastAsia="Calibri" w:cs="Arial"/>
                <w:color w:val="000000"/>
              </w:rPr>
            </w:pPr>
          </w:p>
        </w:tc>
        <w:tc>
          <w:tcPr>
            <w:tcW w:w="414" w:type="pct"/>
            <w:gridSpan w:val="2"/>
            <w:shd w:val="clear" w:color="auto" w:fill="auto"/>
            <w:vAlign w:val="center"/>
          </w:tcPr>
          <w:p w14:paraId="59F5AF4D" w14:textId="77777777" w:rsidR="00CD7F87" w:rsidRPr="00581FC5" w:rsidRDefault="00CD7F87" w:rsidP="00C252D6">
            <w:pPr>
              <w:spacing w:before="60" w:after="60"/>
              <w:rPr>
                <w:rFonts w:eastAsia="Calibri" w:cs="Arial"/>
                <w:color w:val="9830BC"/>
                <w:sz w:val="20"/>
                <w:szCs w:val="18"/>
              </w:rPr>
            </w:pPr>
            <w:r w:rsidRPr="00581FC5">
              <w:rPr>
                <w:rFonts w:eastAsia="Calibri" w:cs="Arial"/>
                <w:color w:val="9830BC"/>
                <w:sz w:val="20"/>
                <w:szCs w:val="18"/>
              </w:rPr>
              <w:t>Amount</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15313BC" w14:textId="2D0EA374" w:rsidR="00CD7F87" w:rsidRPr="00DA5ACD" w:rsidRDefault="005658FA" w:rsidP="00C252D6">
            <w:pPr>
              <w:spacing w:before="60" w:after="60"/>
              <w:rPr>
                <w:rFonts w:eastAsia="Calibri" w:cs="Arial"/>
                <w:color w:val="000000"/>
              </w:rPr>
            </w:pPr>
            <w:r>
              <w:rPr>
                <w:rFonts w:eastAsia="Calibri" w:cs="Arial"/>
                <w:color w:val="000000"/>
              </w:rPr>
              <w:t>Amount include in Goal 1, Action 3</w:t>
            </w:r>
          </w:p>
        </w:tc>
        <w:tc>
          <w:tcPr>
            <w:tcW w:w="391" w:type="pct"/>
            <w:shd w:val="clear" w:color="auto" w:fill="auto"/>
            <w:vAlign w:val="center"/>
          </w:tcPr>
          <w:p w14:paraId="2B28E951" w14:textId="77777777" w:rsidR="00CD7F87" w:rsidRPr="00581FC5" w:rsidRDefault="00CD7F87" w:rsidP="00C252D6">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B8B8FFB" w14:textId="77777777" w:rsidR="00CD7F87" w:rsidRPr="00DA5ACD" w:rsidRDefault="00CD7F87" w:rsidP="00C252D6">
            <w:pPr>
              <w:spacing w:before="60" w:after="60"/>
              <w:rPr>
                <w:rFonts w:eastAsia="Calibri" w:cs="Arial"/>
                <w:color w:val="000000"/>
              </w:rPr>
            </w:pPr>
          </w:p>
        </w:tc>
      </w:tr>
      <w:tr w:rsidR="00CD7F87" w:rsidRPr="00581FC5" w14:paraId="422A7AB9" w14:textId="77777777" w:rsidTr="00C252D6">
        <w:trPr>
          <w:trHeight w:val="432"/>
          <w:tblCellSpacing w:w="36" w:type="dxa"/>
        </w:trPr>
        <w:tc>
          <w:tcPr>
            <w:tcW w:w="586" w:type="pct"/>
            <w:gridSpan w:val="2"/>
            <w:shd w:val="clear" w:color="auto" w:fill="auto"/>
            <w:vAlign w:val="center"/>
          </w:tcPr>
          <w:p w14:paraId="16E23AF2" w14:textId="77777777" w:rsidR="00CD7F87" w:rsidRPr="00581FC5" w:rsidRDefault="00CD7F87" w:rsidP="00C252D6">
            <w:pPr>
              <w:spacing w:before="60" w:after="60"/>
              <w:rPr>
                <w:rFonts w:eastAsia="Calibri" w:cs="Arial"/>
                <w:color w:val="9830BC"/>
                <w:sz w:val="20"/>
                <w:szCs w:val="18"/>
              </w:rPr>
            </w:pPr>
            <w:r w:rsidRPr="00581FC5">
              <w:rPr>
                <w:rFonts w:eastAsia="Calibri" w:cs="Arial"/>
                <w:color w:val="9830BC"/>
                <w:sz w:val="20"/>
                <w:szCs w:val="18"/>
              </w:rPr>
              <w:t>Source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FFC1573" w14:textId="77777777" w:rsidR="00CD7F87" w:rsidRPr="00DA5ACD" w:rsidRDefault="00CD7F87" w:rsidP="00C252D6">
            <w:pPr>
              <w:spacing w:before="60" w:after="60"/>
              <w:rPr>
                <w:rFonts w:eastAsia="Calibri" w:cs="Arial"/>
                <w:color w:val="000000"/>
              </w:rPr>
            </w:pPr>
          </w:p>
        </w:tc>
        <w:tc>
          <w:tcPr>
            <w:tcW w:w="414" w:type="pct"/>
            <w:gridSpan w:val="2"/>
            <w:shd w:val="clear" w:color="auto" w:fill="auto"/>
            <w:vAlign w:val="center"/>
          </w:tcPr>
          <w:p w14:paraId="04CFDE2F" w14:textId="77777777" w:rsidR="00CD7F87" w:rsidRPr="00581FC5" w:rsidRDefault="00CD7F87" w:rsidP="00C252D6">
            <w:pPr>
              <w:spacing w:before="60" w:after="60"/>
              <w:rPr>
                <w:rFonts w:eastAsia="Calibri" w:cs="Arial"/>
                <w:color w:val="9830BC"/>
                <w:sz w:val="20"/>
                <w:szCs w:val="18"/>
              </w:rPr>
            </w:pPr>
            <w:r w:rsidRPr="00581FC5">
              <w:rPr>
                <w:rFonts w:eastAsia="Calibri" w:cs="Arial"/>
                <w:color w:val="9830BC"/>
                <w:sz w:val="20"/>
                <w:szCs w:val="18"/>
              </w:rPr>
              <w:t>Source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58B58DD" w14:textId="25A17471" w:rsidR="00CD7F87" w:rsidRPr="00DA5ACD" w:rsidRDefault="005658FA" w:rsidP="00C252D6">
            <w:pPr>
              <w:spacing w:before="60" w:after="60"/>
              <w:rPr>
                <w:rFonts w:eastAsia="Calibri" w:cs="Arial"/>
                <w:color w:val="000000"/>
              </w:rPr>
            </w:pPr>
            <w:r>
              <w:rPr>
                <w:rFonts w:eastAsia="Calibri" w:cs="Arial"/>
                <w:color w:val="000000"/>
              </w:rPr>
              <w:t>LCFF, Donation</w:t>
            </w:r>
          </w:p>
        </w:tc>
        <w:tc>
          <w:tcPr>
            <w:tcW w:w="391" w:type="pct"/>
            <w:shd w:val="clear" w:color="auto" w:fill="auto"/>
            <w:vAlign w:val="center"/>
          </w:tcPr>
          <w:p w14:paraId="3DDCDB12" w14:textId="77777777" w:rsidR="00CD7F87" w:rsidRPr="00581FC5" w:rsidRDefault="00CD7F87" w:rsidP="00C252D6">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CCD11A3" w14:textId="77777777" w:rsidR="00CD7F87" w:rsidRPr="00DA5ACD" w:rsidRDefault="00CD7F87" w:rsidP="00C252D6">
            <w:pPr>
              <w:spacing w:before="60" w:after="60"/>
              <w:rPr>
                <w:rFonts w:eastAsia="Calibri" w:cs="Arial"/>
                <w:color w:val="000000"/>
              </w:rPr>
            </w:pPr>
          </w:p>
        </w:tc>
      </w:tr>
      <w:tr w:rsidR="00CD7F87" w:rsidRPr="00581FC5" w14:paraId="4BF0D173" w14:textId="77777777" w:rsidTr="00C252D6">
        <w:trPr>
          <w:trHeight w:val="432"/>
          <w:tblCellSpacing w:w="36" w:type="dxa"/>
        </w:trPr>
        <w:tc>
          <w:tcPr>
            <w:tcW w:w="586" w:type="pct"/>
            <w:gridSpan w:val="2"/>
            <w:shd w:val="clear" w:color="auto" w:fill="auto"/>
            <w:vAlign w:val="center"/>
          </w:tcPr>
          <w:p w14:paraId="72B2E33F" w14:textId="77777777" w:rsidR="00CD7F87" w:rsidRPr="00581FC5" w:rsidRDefault="00CD7F87" w:rsidP="00C252D6">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3C4D222" w14:textId="77777777" w:rsidR="00CD7F87" w:rsidRPr="00C377B8" w:rsidRDefault="00CD7F87" w:rsidP="00C252D6">
            <w:pPr>
              <w:rPr>
                <w:rFonts w:eastAsia="Calibri" w:cs="Arial"/>
                <w:color w:val="000000"/>
              </w:rPr>
            </w:pPr>
          </w:p>
        </w:tc>
        <w:tc>
          <w:tcPr>
            <w:tcW w:w="414" w:type="pct"/>
            <w:gridSpan w:val="2"/>
            <w:shd w:val="clear" w:color="auto" w:fill="auto"/>
            <w:vAlign w:val="center"/>
          </w:tcPr>
          <w:p w14:paraId="40BE5212" w14:textId="77777777" w:rsidR="00CD7F87" w:rsidRPr="00581FC5" w:rsidRDefault="00CD7F87" w:rsidP="00C252D6">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05F4FB5" w14:textId="77777777" w:rsidR="00CD7F87" w:rsidRPr="00DA5ACD" w:rsidRDefault="00CD7F87" w:rsidP="00C252D6">
            <w:pPr>
              <w:spacing w:before="60" w:after="60"/>
              <w:rPr>
                <w:rFonts w:eastAsia="Calibri" w:cs="Arial"/>
                <w:color w:val="000000"/>
              </w:rPr>
            </w:pPr>
            <w:r>
              <w:rPr>
                <w:rFonts w:eastAsia="Calibri" w:cs="Arial"/>
                <w:color w:val="000000"/>
              </w:rPr>
              <w:t>Student Activities (5877)</w:t>
            </w:r>
          </w:p>
        </w:tc>
        <w:tc>
          <w:tcPr>
            <w:tcW w:w="391" w:type="pct"/>
            <w:shd w:val="clear" w:color="auto" w:fill="auto"/>
            <w:vAlign w:val="center"/>
          </w:tcPr>
          <w:p w14:paraId="4381C46C" w14:textId="77777777" w:rsidR="00CD7F87" w:rsidRPr="00581FC5" w:rsidRDefault="00CD7F87" w:rsidP="00C252D6">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4592BC3" w14:textId="77777777" w:rsidR="00CD7F87" w:rsidRPr="00DA5ACD" w:rsidRDefault="00CD7F87" w:rsidP="00C252D6">
            <w:pPr>
              <w:spacing w:before="60" w:after="60"/>
              <w:rPr>
                <w:rFonts w:eastAsia="Calibri" w:cs="Arial"/>
                <w:color w:val="000000"/>
              </w:rPr>
            </w:pPr>
          </w:p>
        </w:tc>
      </w:tr>
    </w:tbl>
    <w:p w14:paraId="10C25FBE" w14:textId="77777777" w:rsidR="00CA24E8" w:rsidRDefault="00CA24E8" w:rsidP="00CA24E8">
      <w:pPr>
        <w:rPr>
          <w:rFonts w:cs="Arial"/>
          <w:sz w:val="20"/>
          <w:szCs w:val="20"/>
        </w:rPr>
      </w:pPr>
    </w:p>
    <w:p w14:paraId="0BDFBA98" w14:textId="77777777" w:rsidR="00CA24E8" w:rsidRPr="00581FC5" w:rsidRDefault="00CA24E8" w:rsidP="00CA24E8">
      <w:pPr>
        <w:rPr>
          <w:rFonts w:cs="Arial"/>
          <w:sz w:val="20"/>
          <w:szCs w:val="20"/>
        </w:rPr>
      </w:pPr>
    </w:p>
    <w:p w14:paraId="4263D211" w14:textId="77777777" w:rsidR="00CA24E8" w:rsidRDefault="00CA24E8" w:rsidP="00CA24E8">
      <w:pPr>
        <w:rPr>
          <w:rFonts w:cs="Arial"/>
        </w:rPr>
      </w:pPr>
    </w:p>
    <w:p w14:paraId="0A7E9B90" w14:textId="77777777" w:rsidR="00CA24E8" w:rsidRDefault="00CA24E8" w:rsidP="00CA24E8">
      <w:pPr>
        <w:rPr>
          <w:rFonts w:cs="Arial"/>
        </w:rPr>
      </w:pPr>
    </w:p>
    <w:p w14:paraId="36229E6F" w14:textId="77777777" w:rsidR="00CA24E8" w:rsidRPr="00581FC5" w:rsidRDefault="00CA24E8" w:rsidP="00CA24E8">
      <w:pPr>
        <w:rPr>
          <w:rFonts w:cs="Arial"/>
          <w:sz w:val="20"/>
          <w:szCs w:val="20"/>
        </w:rPr>
      </w:pPr>
    </w:p>
    <w:p w14:paraId="38A323E8" w14:textId="77777777" w:rsidR="00983355" w:rsidRDefault="00983355" w:rsidP="00983355">
      <w:pPr>
        <w:rPr>
          <w:rFonts w:cs="Arial"/>
        </w:rPr>
      </w:pPr>
      <w:r>
        <w:rPr>
          <w:rFonts w:cs="Arial"/>
        </w:rPr>
        <w:br w:type="page"/>
      </w:r>
    </w:p>
    <w:p w14:paraId="65A54BFA" w14:textId="77777777" w:rsidR="00983355" w:rsidRPr="00581FC5" w:rsidRDefault="00413012" w:rsidP="00983355">
      <w:pPr>
        <w:rPr>
          <w:rFonts w:cs="Arial"/>
          <w:b/>
          <w:color w:val="000000"/>
          <w:sz w:val="20"/>
          <w:szCs w:val="20"/>
        </w:rPr>
      </w:pPr>
      <w:hyperlink w:anchor="Instructions_GAS" w:history="1">
        <w:r w:rsidR="00983355" w:rsidRPr="00581FC5">
          <w:rPr>
            <w:rStyle w:val="Hyperlink"/>
            <w:rFonts w:cs="Arial"/>
            <w:b/>
            <w:sz w:val="48"/>
            <w:szCs w:val="48"/>
          </w:rPr>
          <w:t>Goals, Actions, &amp; Services</w:t>
        </w:r>
      </w:hyperlink>
    </w:p>
    <w:p w14:paraId="1160A7B7" w14:textId="77777777" w:rsidR="00983355" w:rsidRPr="00581FC5" w:rsidRDefault="00983355" w:rsidP="00983355">
      <w:pPr>
        <w:rPr>
          <w:rFonts w:cs="Arial"/>
          <w:color w:val="000000"/>
          <w:sz w:val="20"/>
          <w:szCs w:val="20"/>
        </w:rPr>
      </w:pPr>
    </w:p>
    <w:p w14:paraId="440ECE8E" w14:textId="77777777" w:rsidR="00983355" w:rsidRPr="00581FC5" w:rsidRDefault="00983355" w:rsidP="00983355">
      <w:pPr>
        <w:rPr>
          <w:rFonts w:cs="Arial"/>
          <w:color w:val="000000"/>
          <w:sz w:val="22"/>
          <w:szCs w:val="22"/>
        </w:rPr>
      </w:pPr>
      <w:r w:rsidRPr="00581FC5">
        <w:rPr>
          <w:rFonts w:cs="Arial"/>
          <w:color w:val="000000"/>
          <w:sz w:val="22"/>
          <w:szCs w:val="22"/>
        </w:rPr>
        <w:t>Strategic Planning Details and Accountability</w:t>
      </w:r>
    </w:p>
    <w:p w14:paraId="0716E479" w14:textId="77777777" w:rsidR="00983355" w:rsidRPr="00581FC5" w:rsidRDefault="00983355" w:rsidP="00983355">
      <w:pPr>
        <w:rPr>
          <w:rFonts w:cs="Arial"/>
          <w:color w:val="000000"/>
          <w:sz w:val="20"/>
          <w:szCs w:val="18"/>
        </w:rPr>
      </w:pPr>
    </w:p>
    <w:p w14:paraId="1447A2FE" w14:textId="77777777" w:rsidR="00983355" w:rsidRPr="00581FC5" w:rsidRDefault="00983355" w:rsidP="00983355">
      <w:pPr>
        <w:spacing w:after="120"/>
        <w:rPr>
          <w:rFonts w:cs="Arial"/>
          <w:color w:val="000000"/>
          <w:sz w:val="20"/>
          <w:szCs w:val="20"/>
        </w:rPr>
      </w:pPr>
      <w:r w:rsidRPr="00581FC5">
        <w:rPr>
          <w:rFonts w:cs="Arial"/>
          <w:sz w:val="20"/>
          <w:szCs w:val="20"/>
        </w:rPr>
        <w:t>Complete a copy of the following table for each of the LEA’s goals. Duplicate the table as needed.</w:t>
      </w:r>
      <w:r w:rsidRPr="00581FC5">
        <w:rPr>
          <w:rFonts w:cs="Arial"/>
          <w:color w:val="000000"/>
          <w:sz w:val="20"/>
          <w:szCs w:val="20"/>
        </w:rPr>
        <w:t xml:space="preserve"> </w:t>
      </w:r>
    </w:p>
    <w:tbl>
      <w:tblPr>
        <w:tblW w:w="4997" w:type="pct"/>
        <w:tblCellSpacing w:w="36" w:type="dxa"/>
        <w:tblInd w:w="10" w:type="dxa"/>
        <w:tblLayout w:type="fixed"/>
        <w:tblCellMar>
          <w:left w:w="115" w:type="dxa"/>
          <w:right w:w="115" w:type="dxa"/>
        </w:tblCellMar>
        <w:tblLook w:val="04A0" w:firstRow="1" w:lastRow="0" w:firstColumn="1" w:lastColumn="0" w:noHBand="0" w:noVBand="1"/>
      </w:tblPr>
      <w:tblGrid>
        <w:gridCol w:w="2391"/>
        <w:gridCol w:w="2566"/>
        <w:gridCol w:w="452"/>
        <w:gridCol w:w="3071"/>
        <w:gridCol w:w="3075"/>
        <w:gridCol w:w="3230"/>
      </w:tblGrid>
      <w:tr w:rsidR="00983355" w:rsidRPr="00581FC5" w14:paraId="76CC5154" w14:textId="77777777" w:rsidTr="00983355">
        <w:trPr>
          <w:trHeight w:val="395"/>
          <w:tblCellSpacing w:w="36" w:type="dxa"/>
        </w:trPr>
        <w:tc>
          <w:tcPr>
            <w:tcW w:w="2283" w:type="dxa"/>
            <w:tcBorders>
              <w:top w:val="single" w:sz="4" w:space="0" w:color="FFFFFF"/>
              <w:left w:val="single" w:sz="4" w:space="0" w:color="FFFFFF"/>
              <w:bottom w:val="single" w:sz="4" w:space="0" w:color="FFFFFF"/>
              <w:right w:val="single" w:sz="4" w:space="0" w:color="FFFFFF"/>
            </w:tcBorders>
            <w:shd w:val="clear" w:color="auto" w:fill="auto"/>
          </w:tcPr>
          <w:p w14:paraId="1B44A41F" w14:textId="77777777" w:rsidR="00983355" w:rsidRPr="00581FC5" w:rsidRDefault="00983355" w:rsidP="00983355">
            <w:pPr>
              <w:spacing w:before="120" w:after="120"/>
              <w:rPr>
                <w:rFonts w:cs="Arial"/>
                <w:color w:val="FFFFFF"/>
                <w:sz w:val="20"/>
                <w:szCs w:val="36"/>
              </w:rPr>
            </w:pPr>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3358F56E" w14:textId="308AA2AA" w:rsidR="00983355" w:rsidRPr="00581FC5" w:rsidRDefault="00983355" w:rsidP="00F815B8">
            <w:pPr>
              <w:spacing w:before="60" w:after="40"/>
              <w:rPr>
                <w:rFonts w:eastAsia="Calibri" w:cs="Arial"/>
                <w:color w:val="000000"/>
                <w:sz w:val="20"/>
                <w:szCs w:val="18"/>
              </w:rPr>
            </w:pPr>
            <w:r w:rsidRPr="00581FC5">
              <w:rPr>
                <w:rFonts w:eastAsia="Calibri" w:cs="Arial"/>
                <w:color w:val="000000"/>
                <w:sz w:val="20"/>
                <w:szCs w:val="18"/>
              </w:rPr>
              <w:fldChar w:fldCharType="begin">
                <w:ffData>
                  <w:name w:val="Check4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Check42"/>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00F815B8">
              <w:rPr>
                <w:rFonts w:eastAsia="Calibri" w:cs="Arial"/>
                <w:color w:val="000000"/>
                <w:sz w:val="20"/>
                <w:szCs w:val="18"/>
              </w:rPr>
              <w:fldChar w:fldCharType="begin">
                <w:ffData>
                  <w:name w:val=""/>
                  <w:enabled/>
                  <w:calcOnExit w:val="0"/>
                  <w:checkBox>
                    <w:size w:val="20"/>
                    <w:default w:val="1"/>
                  </w:checkBox>
                </w:ffData>
              </w:fldChar>
            </w:r>
            <w:r w:rsidR="00F815B8">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F815B8">
              <w:rPr>
                <w:rFonts w:eastAsia="Calibri" w:cs="Arial"/>
                <w:color w:val="000000"/>
                <w:sz w:val="20"/>
                <w:szCs w:val="18"/>
              </w:rPr>
              <w:fldChar w:fldCharType="end"/>
            </w:r>
            <w:r w:rsidRPr="00581FC5">
              <w:rPr>
                <w:rFonts w:eastAsia="Calibri" w:cs="Arial"/>
                <w:color w:val="000000"/>
                <w:sz w:val="20"/>
                <w:szCs w:val="18"/>
              </w:rPr>
              <w:t xml:space="preserve"> Unchanged</w:t>
            </w:r>
          </w:p>
        </w:tc>
      </w:tr>
      <w:tr w:rsidR="009A1E34" w:rsidRPr="00581FC5" w14:paraId="023216AD" w14:textId="77777777" w:rsidTr="00983355">
        <w:trPr>
          <w:trHeight w:val="720"/>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E4CCE7"/>
            <w:vAlign w:val="center"/>
          </w:tcPr>
          <w:p w14:paraId="1758F197" w14:textId="77777777" w:rsidR="009A1E34" w:rsidRPr="00581FC5" w:rsidRDefault="00413012" w:rsidP="00983355">
            <w:pPr>
              <w:spacing w:before="120" w:after="120"/>
              <w:jc w:val="center"/>
              <w:rPr>
                <w:rFonts w:eastAsia="Calibri" w:cs="Arial"/>
                <w:color w:val="000000"/>
                <w:sz w:val="18"/>
                <w:szCs w:val="18"/>
              </w:rPr>
            </w:pPr>
            <w:hyperlink w:anchor="Instructions_GAS_Goal" w:history="1">
              <w:r w:rsidR="009A1E34" w:rsidRPr="00581FC5">
                <w:rPr>
                  <w:rStyle w:val="Hyperlink"/>
                  <w:rFonts w:cs="Arial"/>
                  <w:b/>
                  <w:sz w:val="48"/>
                  <w:szCs w:val="36"/>
                </w:rPr>
                <w:t xml:space="preserve">Goal </w:t>
              </w:r>
              <w:r w:rsidR="009A1E34">
                <w:rPr>
                  <w:rStyle w:val="Hyperlink"/>
                  <w:rFonts w:cs="Arial"/>
                  <w:b/>
                  <w:sz w:val="48"/>
                  <w:szCs w:val="36"/>
                </w:rPr>
                <w:t>5</w:t>
              </w:r>
            </w:hyperlink>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4A38DAE3" w14:textId="3A45E863" w:rsidR="009A1E34" w:rsidRPr="00E85890" w:rsidRDefault="009A1E34" w:rsidP="00983355">
            <w:pPr>
              <w:tabs>
                <w:tab w:val="left" w:pos="2700"/>
              </w:tabs>
              <w:spacing w:before="60" w:after="60"/>
              <w:rPr>
                <w:rFonts w:eastAsia="Calibri" w:cs="Arial"/>
              </w:rPr>
            </w:pPr>
            <w:r>
              <w:rPr>
                <w:rFonts w:eastAsia="Calibri" w:cs="Arial"/>
              </w:rPr>
              <w:t>Increase math performance and ability as measured by the CCSS</w:t>
            </w:r>
          </w:p>
        </w:tc>
      </w:tr>
      <w:tr w:rsidR="009A1E34" w:rsidRPr="00581FC5" w14:paraId="52C018D3" w14:textId="77777777" w:rsidTr="00983355">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569CA704" w14:textId="77777777" w:rsidR="009A1E34" w:rsidRPr="00581FC5" w:rsidRDefault="009A1E34" w:rsidP="00983355">
            <w:pPr>
              <w:rPr>
                <w:rFonts w:eastAsia="Calibri" w:cs="Arial"/>
                <w:color w:val="FFFFFF"/>
                <w:sz w:val="20"/>
                <w:szCs w:val="18"/>
              </w:rPr>
            </w:pPr>
            <w:r w:rsidRPr="00581FC5">
              <w:rPr>
                <w:rFonts w:eastAsia="Calibri" w:cs="Arial"/>
                <w:b/>
                <w:color w:val="FFFFFF"/>
                <w:sz w:val="18"/>
                <w:szCs w:val="18"/>
              </w:rPr>
              <w:t>Empty Cell</w:t>
            </w:r>
          </w:p>
        </w:tc>
      </w:tr>
      <w:tr w:rsidR="009A1E34" w:rsidRPr="00581FC5" w14:paraId="475CFB0A" w14:textId="77777777" w:rsidTr="00983355">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2E85355D" w14:textId="64D0E542" w:rsidR="009A1E34" w:rsidRPr="00581FC5" w:rsidRDefault="009A1E34" w:rsidP="00983355">
            <w:pPr>
              <w:rPr>
                <w:rFonts w:eastAsia="Calibri" w:cs="Arial"/>
                <w:color w:val="FFFFFF"/>
                <w:sz w:val="20"/>
                <w:szCs w:val="18"/>
              </w:rPr>
            </w:pPr>
            <w:r w:rsidRPr="00581FC5">
              <w:rPr>
                <w:rFonts w:eastAsia="Calibri" w:cs="Arial"/>
                <w:b/>
                <w:color w:val="FFFFFF"/>
                <w:sz w:val="18"/>
                <w:szCs w:val="18"/>
              </w:rPr>
              <w:t>l</w:t>
            </w:r>
          </w:p>
        </w:tc>
      </w:tr>
      <w:tr w:rsidR="009A1E34" w:rsidRPr="00581FC5" w14:paraId="47F60598" w14:textId="77777777" w:rsidTr="00983355">
        <w:trPr>
          <w:trHeight w:val="267"/>
          <w:tblCellSpacing w:w="36" w:type="dxa"/>
        </w:trPr>
        <w:tc>
          <w:tcPr>
            <w:tcW w:w="4849" w:type="dxa"/>
            <w:gridSpan w:val="2"/>
            <w:shd w:val="clear" w:color="auto" w:fill="auto"/>
          </w:tcPr>
          <w:p w14:paraId="551788B2" w14:textId="77777777" w:rsidR="009A1E34" w:rsidRPr="00581FC5" w:rsidRDefault="00413012" w:rsidP="00983355">
            <w:pPr>
              <w:spacing w:before="120" w:after="120"/>
              <w:rPr>
                <w:rFonts w:eastAsia="Calibri" w:cs="Arial"/>
                <w:sz w:val="20"/>
                <w:szCs w:val="20"/>
              </w:rPr>
            </w:pPr>
            <w:hyperlink w:anchor="Instructions_GAS_StateLocalPriorities" w:history="1">
              <w:r w:rsidR="009A1E34" w:rsidRPr="00581FC5">
                <w:rPr>
                  <w:rStyle w:val="Hyperlink"/>
                  <w:rFonts w:eastAsia="Calibri" w:cs="Arial"/>
                  <w:sz w:val="20"/>
                  <w:szCs w:val="20"/>
                </w:rPr>
                <w:t>State and/or Local Priorities Addressed by this goal:</w:t>
              </w:r>
            </w:hyperlink>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vAlign w:val="center"/>
          </w:tcPr>
          <w:p w14:paraId="02E3FB3F" w14:textId="73F7BA13" w:rsidR="009A1E34" w:rsidRPr="00581FC5" w:rsidRDefault="009A1E34" w:rsidP="00983355">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sidRPr="00581FC5">
              <w:rPr>
                <w:rFonts w:eastAsia="Calibri" w:cs="Arial"/>
                <w:color w:val="000000"/>
              </w:rPr>
              <w:fldChar w:fldCharType="begin">
                <w:ffData>
                  <w:name w:val="Check4"/>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   </w:t>
            </w:r>
            <w:r w:rsidR="00C47C0C">
              <w:rPr>
                <w:rFonts w:eastAsia="Calibri" w:cs="Arial"/>
                <w:color w:val="000000"/>
              </w:rPr>
              <w:fldChar w:fldCharType="begin">
                <w:ffData>
                  <w:name w:val=""/>
                  <w:enabled/>
                  <w:calcOnExit w:val="0"/>
                  <w:checkBox>
                    <w:size w:val="20"/>
                    <w:default w:val="1"/>
                  </w:checkBox>
                </w:ffData>
              </w:fldChar>
            </w:r>
            <w:r w:rsidR="00C47C0C">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C47C0C">
              <w:rPr>
                <w:rFonts w:eastAsia="Calibri" w:cs="Arial"/>
                <w:color w:val="000000"/>
              </w:rPr>
              <w:fldChar w:fldCharType="end"/>
            </w:r>
            <w:r w:rsidRPr="00581FC5">
              <w:rPr>
                <w:rFonts w:eastAsia="Calibri" w:cs="Arial"/>
                <w:color w:val="000000"/>
              </w:rPr>
              <w:t xml:space="preserve"> 2   </w:t>
            </w:r>
            <w:r w:rsidRPr="00581FC5">
              <w:rPr>
                <w:rFonts w:eastAsia="Calibri" w:cs="Arial"/>
                <w:color w:val="000000"/>
              </w:rPr>
              <w:fldChar w:fldCharType="begin">
                <w:ffData>
                  <w:name w:val="Check6"/>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3   </w:t>
            </w:r>
            <w:r w:rsidR="00F815B8">
              <w:rPr>
                <w:rFonts w:eastAsia="Calibri" w:cs="Arial"/>
                <w:color w:val="000000"/>
              </w:rPr>
              <w:fldChar w:fldCharType="begin">
                <w:ffData>
                  <w:name w:val=""/>
                  <w:enabled/>
                  <w:calcOnExit w:val="0"/>
                  <w:checkBox>
                    <w:size w:val="20"/>
                    <w:default w:val="1"/>
                  </w:checkBox>
                </w:ffData>
              </w:fldChar>
            </w:r>
            <w:r w:rsidR="00F815B8">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F815B8">
              <w:rPr>
                <w:rFonts w:eastAsia="Calibri" w:cs="Arial"/>
                <w:color w:val="000000"/>
              </w:rPr>
              <w:fldChar w:fldCharType="end"/>
            </w:r>
            <w:r w:rsidRPr="00581FC5">
              <w:rPr>
                <w:rFonts w:eastAsia="Calibri" w:cs="Arial"/>
                <w:color w:val="000000"/>
              </w:rPr>
              <w:t xml:space="preserve"> 4   </w:t>
            </w:r>
            <w:r w:rsidRPr="00581FC5">
              <w:rPr>
                <w:rFonts w:eastAsia="Calibri" w:cs="Arial"/>
                <w:color w:val="000000"/>
              </w:rPr>
              <w:fldChar w:fldCharType="begin">
                <w:ffData>
                  <w:name w:val="Check8"/>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5   </w:t>
            </w:r>
            <w:r w:rsidRPr="00581FC5">
              <w:rPr>
                <w:rFonts w:eastAsia="Calibri" w:cs="Arial"/>
                <w:color w:val="000000"/>
              </w:rPr>
              <w:fldChar w:fldCharType="begin">
                <w:ffData>
                  <w:name w:val="Check9"/>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6   </w:t>
            </w:r>
            <w:r w:rsidR="00F815B8">
              <w:rPr>
                <w:rFonts w:eastAsia="Calibri" w:cs="Arial"/>
                <w:color w:val="000000"/>
              </w:rPr>
              <w:fldChar w:fldCharType="begin">
                <w:ffData>
                  <w:name w:val=""/>
                  <w:enabled/>
                  <w:calcOnExit w:val="0"/>
                  <w:checkBox>
                    <w:size w:val="20"/>
                    <w:default w:val="1"/>
                  </w:checkBox>
                </w:ffData>
              </w:fldChar>
            </w:r>
            <w:r w:rsidR="00F815B8">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F815B8">
              <w:rPr>
                <w:rFonts w:eastAsia="Calibri" w:cs="Arial"/>
                <w:color w:val="000000"/>
              </w:rPr>
              <w:fldChar w:fldCharType="end"/>
            </w:r>
            <w:r w:rsidRPr="00581FC5">
              <w:rPr>
                <w:rFonts w:eastAsia="Calibri" w:cs="Arial"/>
                <w:color w:val="000000"/>
              </w:rPr>
              <w:t xml:space="preserve"> 7   </w:t>
            </w:r>
            <w:r w:rsidR="00C47C0C">
              <w:rPr>
                <w:rFonts w:eastAsia="Calibri" w:cs="Arial"/>
                <w:color w:val="000000"/>
              </w:rPr>
              <w:fldChar w:fldCharType="begin">
                <w:ffData>
                  <w:name w:val=""/>
                  <w:enabled/>
                  <w:calcOnExit w:val="0"/>
                  <w:checkBox>
                    <w:size w:val="20"/>
                    <w:default w:val="1"/>
                  </w:checkBox>
                </w:ffData>
              </w:fldChar>
            </w:r>
            <w:r w:rsidR="00C47C0C">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00C47C0C">
              <w:rPr>
                <w:rFonts w:eastAsia="Calibri" w:cs="Arial"/>
                <w:color w:val="000000"/>
              </w:rPr>
              <w:fldChar w:fldCharType="end"/>
            </w:r>
            <w:r w:rsidRPr="00581FC5">
              <w:rPr>
                <w:rFonts w:eastAsia="Calibri" w:cs="Arial"/>
                <w:color w:val="000000"/>
              </w:rPr>
              <w:t xml:space="preserve"> 8   </w:t>
            </w:r>
          </w:p>
          <w:p w14:paraId="7F2A468C" w14:textId="77777777" w:rsidR="009A1E34" w:rsidRPr="00581FC5" w:rsidRDefault="009A1E34" w:rsidP="00983355">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413012">
              <w:rPr>
                <w:rFonts w:eastAsia="Calibri" w:cs="Arial"/>
                <w:color w:val="000000"/>
              </w:rPr>
            </w:r>
            <w:r w:rsidR="00413012">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13E15E94" w14:textId="77777777" w:rsidR="009A1E34" w:rsidRPr="00581FC5" w:rsidRDefault="009A1E34" w:rsidP="00983355">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tr w:rsidR="002700CF" w:rsidRPr="00581FC5" w14:paraId="0B2EEB5B" w14:textId="77777777" w:rsidTr="00983355">
        <w:trPr>
          <w:trHeight w:val="720"/>
          <w:tblCellSpacing w:w="36" w:type="dxa"/>
        </w:trPr>
        <w:tc>
          <w:tcPr>
            <w:tcW w:w="4849" w:type="dxa"/>
            <w:gridSpan w:val="2"/>
            <w:shd w:val="clear" w:color="auto" w:fill="auto"/>
          </w:tcPr>
          <w:p w14:paraId="44416A0A" w14:textId="77777777" w:rsidR="002700CF" w:rsidRPr="00581FC5" w:rsidRDefault="00413012" w:rsidP="00983355">
            <w:pPr>
              <w:spacing w:before="60" w:after="60"/>
              <w:rPr>
                <w:rFonts w:eastAsia="Calibri" w:cs="Arial"/>
                <w:color w:val="000000"/>
                <w:sz w:val="20"/>
                <w:szCs w:val="20"/>
              </w:rPr>
            </w:pPr>
            <w:hyperlink w:anchor="Instructions_GAS_IdentifiedNeed" w:history="1">
              <w:r w:rsidR="002700CF" w:rsidRPr="00581FC5">
                <w:rPr>
                  <w:rStyle w:val="Hyperlink"/>
                  <w:rFonts w:eastAsia="Calibri" w:cs="Arial"/>
                  <w:sz w:val="20"/>
                  <w:szCs w:val="20"/>
                </w:rPr>
                <w:t xml:space="preserve">Identified Need </w:t>
              </w:r>
            </w:hyperlink>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tcPr>
          <w:p w14:paraId="1C8DE8F6" w14:textId="55BAA913" w:rsidR="002700CF" w:rsidRPr="00E85890" w:rsidRDefault="002700CF" w:rsidP="002700CF">
            <w:pPr>
              <w:tabs>
                <w:tab w:val="left" w:pos="2115"/>
              </w:tabs>
              <w:spacing w:before="60" w:after="60"/>
              <w:rPr>
                <w:rFonts w:eastAsia="Calibri" w:cs="Arial"/>
                <w:color w:val="000000"/>
              </w:rPr>
            </w:pPr>
            <w:r>
              <w:rPr>
                <w:rFonts w:eastAsia="Calibri" w:cs="Arial"/>
                <w:color w:val="000000"/>
              </w:rPr>
              <w:t>Student performance and rates of improvement on multiple measures of mathematics</w:t>
            </w:r>
            <w:r w:rsidR="007C229F">
              <w:rPr>
                <w:rFonts w:eastAsia="Calibri" w:cs="Arial"/>
                <w:color w:val="000000"/>
              </w:rPr>
              <w:t xml:space="preserve"> performance</w:t>
            </w:r>
            <w:r>
              <w:rPr>
                <w:rFonts w:eastAsia="Calibri" w:cs="Arial"/>
                <w:color w:val="000000"/>
              </w:rPr>
              <w:t xml:space="preserve"> fall below satisfactory levels. The development of mathematical abilities and thinking are central to success in school and life. </w:t>
            </w:r>
          </w:p>
        </w:tc>
      </w:tr>
      <w:tr w:rsidR="002700CF" w:rsidRPr="00581FC5" w14:paraId="1ACC7177" w14:textId="77777777" w:rsidTr="00983355">
        <w:trPr>
          <w:trHeight w:val="296"/>
          <w:tblCellSpacing w:w="36" w:type="dxa"/>
        </w:trPr>
        <w:tc>
          <w:tcPr>
            <w:tcW w:w="14641" w:type="dxa"/>
            <w:gridSpan w:val="6"/>
            <w:shd w:val="clear" w:color="auto" w:fill="auto"/>
            <w:vAlign w:val="center"/>
          </w:tcPr>
          <w:p w14:paraId="2207A833" w14:textId="77777777" w:rsidR="002700CF" w:rsidRPr="00581FC5" w:rsidRDefault="00413012" w:rsidP="00983355">
            <w:pPr>
              <w:spacing w:before="120" w:after="120"/>
              <w:rPr>
                <w:rFonts w:eastAsia="Calibri" w:cs="Arial"/>
                <w:b/>
                <w:sz w:val="20"/>
                <w:szCs w:val="18"/>
              </w:rPr>
            </w:pPr>
            <w:hyperlink w:anchor="Instructions_GAS_ExpectedAnnMeasOutcomes" w:history="1">
              <w:r w:rsidR="002700CF" w:rsidRPr="00581FC5">
                <w:rPr>
                  <w:rStyle w:val="Hyperlink"/>
                  <w:rFonts w:cs="Arial"/>
                  <w:sz w:val="20"/>
                  <w:szCs w:val="18"/>
                </w:rPr>
                <w:t>EXPECTED ANNUAL MEASURABLE OUTCOMES</w:t>
              </w:r>
            </w:hyperlink>
          </w:p>
        </w:tc>
      </w:tr>
      <w:tr w:rsidR="002700CF" w:rsidRPr="00581FC5" w14:paraId="0A311C56" w14:textId="77777777" w:rsidTr="00983355">
        <w:trPr>
          <w:trHeight w:val="296"/>
          <w:tblCellSpacing w:w="36" w:type="dxa"/>
        </w:trPr>
        <w:tc>
          <w:tcPr>
            <w:tcW w:w="2283" w:type="dxa"/>
            <w:shd w:val="clear" w:color="auto" w:fill="auto"/>
            <w:vAlign w:val="center"/>
          </w:tcPr>
          <w:p w14:paraId="302999E7" w14:textId="77777777" w:rsidR="002700CF" w:rsidRPr="00581FC5" w:rsidRDefault="002700CF" w:rsidP="00983355">
            <w:pPr>
              <w:spacing w:before="60" w:after="60"/>
              <w:jc w:val="center"/>
              <w:rPr>
                <w:rFonts w:eastAsia="Calibri" w:cs="Arial"/>
                <w:color w:val="9830BC"/>
                <w:sz w:val="20"/>
                <w:szCs w:val="20"/>
              </w:rPr>
            </w:pPr>
            <w:r w:rsidRPr="00581FC5">
              <w:rPr>
                <w:rFonts w:eastAsia="Calibri" w:cs="Arial"/>
                <w:color w:val="9830BC"/>
                <w:sz w:val="20"/>
                <w:szCs w:val="20"/>
              </w:rPr>
              <w:t>Metrics/Indicators</w:t>
            </w:r>
          </w:p>
        </w:tc>
        <w:tc>
          <w:tcPr>
            <w:tcW w:w="2946" w:type="dxa"/>
            <w:gridSpan w:val="2"/>
            <w:shd w:val="clear" w:color="auto" w:fill="auto"/>
            <w:vAlign w:val="center"/>
          </w:tcPr>
          <w:p w14:paraId="47020B2F" w14:textId="77777777" w:rsidR="002700CF" w:rsidRPr="00581FC5" w:rsidRDefault="002700CF" w:rsidP="00983355">
            <w:pPr>
              <w:spacing w:before="60" w:after="60"/>
              <w:jc w:val="center"/>
              <w:rPr>
                <w:rFonts w:eastAsia="Calibri" w:cs="Arial"/>
                <w:color w:val="9830BC"/>
                <w:sz w:val="20"/>
                <w:szCs w:val="20"/>
              </w:rPr>
            </w:pPr>
            <w:r w:rsidRPr="00581FC5">
              <w:rPr>
                <w:rFonts w:eastAsia="Calibri" w:cs="Arial"/>
                <w:color w:val="9830BC"/>
                <w:sz w:val="20"/>
                <w:szCs w:val="20"/>
              </w:rPr>
              <w:t>Baseline</w:t>
            </w:r>
          </w:p>
        </w:tc>
        <w:tc>
          <w:tcPr>
            <w:tcW w:w="2999" w:type="dxa"/>
            <w:shd w:val="clear" w:color="auto" w:fill="auto"/>
            <w:vAlign w:val="center"/>
          </w:tcPr>
          <w:p w14:paraId="3473E2DE" w14:textId="77777777" w:rsidR="002700CF" w:rsidRPr="00581FC5" w:rsidRDefault="002700CF" w:rsidP="00983355">
            <w:pPr>
              <w:spacing w:before="60" w:after="60"/>
              <w:jc w:val="center"/>
              <w:rPr>
                <w:rFonts w:eastAsia="Calibri" w:cs="Arial"/>
                <w:color w:val="9830BC"/>
                <w:sz w:val="20"/>
                <w:szCs w:val="20"/>
              </w:rPr>
            </w:pPr>
            <w:r w:rsidRPr="00581FC5">
              <w:rPr>
                <w:rFonts w:eastAsia="Calibri" w:cs="Arial"/>
                <w:color w:val="9830BC"/>
                <w:sz w:val="20"/>
                <w:szCs w:val="20"/>
              </w:rPr>
              <w:t>2017-18</w:t>
            </w:r>
          </w:p>
        </w:tc>
        <w:tc>
          <w:tcPr>
            <w:tcW w:w="3003" w:type="dxa"/>
            <w:shd w:val="clear" w:color="auto" w:fill="auto"/>
            <w:vAlign w:val="center"/>
          </w:tcPr>
          <w:p w14:paraId="5CD31B7D" w14:textId="77777777" w:rsidR="002700CF" w:rsidRPr="00581FC5" w:rsidRDefault="002700CF" w:rsidP="00983355">
            <w:pPr>
              <w:spacing w:before="60" w:after="60"/>
              <w:jc w:val="center"/>
              <w:rPr>
                <w:rFonts w:eastAsia="Calibri" w:cs="Arial"/>
                <w:color w:val="9830BC"/>
                <w:sz w:val="20"/>
                <w:szCs w:val="20"/>
              </w:rPr>
            </w:pPr>
            <w:r w:rsidRPr="00581FC5">
              <w:rPr>
                <w:rFonts w:eastAsia="Calibri" w:cs="Arial"/>
                <w:color w:val="9830BC"/>
                <w:sz w:val="20"/>
                <w:szCs w:val="20"/>
              </w:rPr>
              <w:t>2018-19</w:t>
            </w:r>
          </w:p>
        </w:tc>
        <w:tc>
          <w:tcPr>
            <w:tcW w:w="3122" w:type="dxa"/>
            <w:shd w:val="clear" w:color="auto" w:fill="auto"/>
            <w:vAlign w:val="center"/>
          </w:tcPr>
          <w:p w14:paraId="29D27722" w14:textId="77777777" w:rsidR="002700CF" w:rsidRPr="00581FC5" w:rsidRDefault="002700CF" w:rsidP="00983355">
            <w:pPr>
              <w:spacing w:before="60" w:after="60"/>
              <w:jc w:val="center"/>
              <w:rPr>
                <w:rFonts w:eastAsia="Calibri" w:cs="Arial"/>
                <w:color w:val="9830BC"/>
                <w:sz w:val="20"/>
                <w:szCs w:val="20"/>
              </w:rPr>
            </w:pPr>
            <w:r w:rsidRPr="00581FC5">
              <w:rPr>
                <w:rFonts w:eastAsia="Calibri" w:cs="Arial"/>
                <w:color w:val="9830BC"/>
                <w:sz w:val="20"/>
                <w:szCs w:val="20"/>
              </w:rPr>
              <w:t>2019-20</w:t>
            </w:r>
          </w:p>
        </w:tc>
      </w:tr>
      <w:tr w:rsidR="002700CF" w:rsidRPr="00581FC5" w14:paraId="78905F46" w14:textId="77777777" w:rsidTr="00983355">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918BF93" w14:textId="75364454" w:rsidR="002700CF" w:rsidRPr="00DA5ACD" w:rsidRDefault="008322C0" w:rsidP="008322C0">
            <w:pPr>
              <w:spacing w:before="60" w:after="60"/>
              <w:rPr>
                <w:rFonts w:cs="Arial"/>
                <w:color w:val="000000"/>
              </w:rPr>
            </w:pPr>
            <w:r>
              <w:rPr>
                <w:rFonts w:cs="Arial"/>
                <w:color w:val="000000"/>
              </w:rPr>
              <w:t>At or above grade norm level RIT</w:t>
            </w:r>
            <w:r w:rsidR="002700CF">
              <w:rPr>
                <w:rFonts w:cs="Arial"/>
                <w:color w:val="000000"/>
              </w:rPr>
              <w:t>: NWEA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657A23F2" w14:textId="051054CF" w:rsidR="002700CF" w:rsidRPr="00DA5ACD" w:rsidRDefault="00E7140B" w:rsidP="00E7140B">
            <w:pPr>
              <w:spacing w:before="60" w:after="60"/>
              <w:jc w:val="right"/>
              <w:rPr>
                <w:rFonts w:eastAsia="Calibri" w:cs="Arial"/>
                <w:color w:val="000000"/>
              </w:rPr>
            </w:pPr>
            <w:r>
              <w:rPr>
                <w:rFonts w:eastAsia="Calibri" w:cs="Arial"/>
                <w:color w:val="000000"/>
              </w:rPr>
              <w:t>28%</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9C1E7F0" w14:textId="5E924118" w:rsidR="002700CF" w:rsidRPr="00DA5ACD" w:rsidRDefault="00E7140B" w:rsidP="00E7140B">
            <w:pPr>
              <w:spacing w:before="60" w:after="60"/>
              <w:jc w:val="right"/>
              <w:rPr>
                <w:rFonts w:eastAsia="Calibri" w:cs="Arial"/>
                <w:color w:val="000000"/>
              </w:rPr>
            </w:pPr>
            <w:r>
              <w:rPr>
                <w:rFonts w:eastAsia="Calibri" w:cs="Arial"/>
                <w:color w:val="000000"/>
              </w:rPr>
              <w:t>32%</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EEBA0AE" w14:textId="2BD822E4" w:rsidR="002700CF" w:rsidRPr="00DA5ACD" w:rsidRDefault="00E7140B" w:rsidP="00E7140B">
            <w:pPr>
              <w:spacing w:before="60" w:after="60"/>
              <w:jc w:val="right"/>
              <w:rPr>
                <w:rFonts w:eastAsia="Calibri" w:cs="Arial"/>
                <w:color w:val="000000"/>
              </w:rPr>
            </w:pPr>
            <w:r>
              <w:rPr>
                <w:rFonts w:eastAsia="Calibri" w:cs="Arial"/>
                <w:color w:val="000000"/>
              </w:rPr>
              <w:t>36%</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07FF96B" w14:textId="1DBF5142" w:rsidR="002700CF" w:rsidRPr="00DA5ACD" w:rsidRDefault="00E7140B" w:rsidP="00E7140B">
            <w:pPr>
              <w:spacing w:before="60" w:after="60"/>
              <w:jc w:val="right"/>
              <w:rPr>
                <w:rFonts w:eastAsia="Calibri" w:cs="Arial"/>
                <w:color w:val="000000"/>
              </w:rPr>
            </w:pPr>
            <w:r>
              <w:rPr>
                <w:rFonts w:eastAsia="Calibri" w:cs="Arial"/>
                <w:color w:val="000000"/>
              </w:rPr>
              <w:t>40%</w:t>
            </w:r>
          </w:p>
        </w:tc>
      </w:tr>
      <w:tr w:rsidR="002700CF" w:rsidRPr="00581FC5" w14:paraId="688E1FFC" w14:textId="77777777" w:rsidTr="00983355">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5A405BA" w14:textId="36577DBB" w:rsidR="002700CF" w:rsidRPr="00DA5ACD" w:rsidRDefault="002700CF" w:rsidP="00815E7D">
            <w:pPr>
              <w:spacing w:before="60" w:after="60"/>
              <w:rPr>
                <w:rFonts w:eastAsia="Calibri" w:cs="Arial"/>
                <w:color w:val="000000"/>
              </w:rPr>
            </w:pPr>
            <w:r>
              <w:rPr>
                <w:rFonts w:eastAsia="Calibri" w:cs="Arial"/>
                <w:color w:val="000000"/>
              </w:rPr>
              <w:t>Met growth target: NWEA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107C8FCF" w14:textId="26753D5B" w:rsidR="002700CF" w:rsidRPr="00DA5ACD" w:rsidRDefault="005115EB" w:rsidP="00E7140B">
            <w:pPr>
              <w:spacing w:before="60" w:after="60"/>
              <w:jc w:val="right"/>
              <w:rPr>
                <w:rFonts w:eastAsia="Calibri" w:cs="Arial"/>
                <w:color w:val="000000"/>
              </w:rPr>
            </w:pPr>
            <w:r>
              <w:rPr>
                <w:rFonts w:eastAsia="Calibri" w:cs="Arial"/>
                <w:color w:val="000000"/>
              </w:rPr>
              <w:t>29%</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5A5A682" w14:textId="7ABF81C7" w:rsidR="002700CF" w:rsidRPr="00DA5ACD" w:rsidRDefault="005115EB" w:rsidP="00E7140B">
            <w:pPr>
              <w:spacing w:before="60" w:after="60"/>
              <w:jc w:val="right"/>
              <w:rPr>
                <w:rFonts w:eastAsia="Calibri" w:cs="Arial"/>
                <w:color w:val="000000"/>
              </w:rPr>
            </w:pPr>
            <w:r>
              <w:rPr>
                <w:rFonts w:eastAsia="Calibri" w:cs="Arial"/>
                <w:color w:val="000000"/>
              </w:rPr>
              <w:t>33%</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EF18672" w14:textId="1FE2B890" w:rsidR="002700CF" w:rsidRPr="00DA5ACD" w:rsidRDefault="005115EB" w:rsidP="00E7140B">
            <w:pPr>
              <w:spacing w:before="60" w:after="60"/>
              <w:jc w:val="right"/>
              <w:rPr>
                <w:rFonts w:eastAsia="Calibri" w:cs="Arial"/>
                <w:color w:val="000000"/>
              </w:rPr>
            </w:pPr>
            <w:r>
              <w:rPr>
                <w:rFonts w:eastAsia="Calibri" w:cs="Arial"/>
                <w:color w:val="000000"/>
              </w:rPr>
              <w:t>37%</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2BF8640" w14:textId="57CF3D29" w:rsidR="002700CF" w:rsidRPr="00DA5ACD" w:rsidRDefault="005115EB" w:rsidP="00E7140B">
            <w:pPr>
              <w:spacing w:before="60" w:after="60"/>
              <w:jc w:val="right"/>
              <w:rPr>
                <w:rFonts w:eastAsia="Calibri" w:cs="Arial"/>
                <w:color w:val="000000"/>
              </w:rPr>
            </w:pPr>
            <w:r>
              <w:rPr>
                <w:rFonts w:eastAsia="Calibri" w:cs="Arial"/>
                <w:color w:val="000000"/>
              </w:rPr>
              <w:t>41%</w:t>
            </w:r>
          </w:p>
        </w:tc>
      </w:tr>
      <w:tr w:rsidR="002700CF" w:rsidRPr="00581FC5" w14:paraId="66A033C2" w14:textId="77777777" w:rsidTr="003834B8">
        <w:trPr>
          <w:trHeight w:val="845"/>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44B2D7B" w14:textId="17AFFA48" w:rsidR="002700CF" w:rsidRDefault="002700CF" w:rsidP="00815E7D">
            <w:pPr>
              <w:spacing w:before="60" w:after="60"/>
              <w:rPr>
                <w:rFonts w:cs="Arial"/>
                <w:color w:val="000000"/>
              </w:rPr>
            </w:pPr>
            <w:r>
              <w:rPr>
                <w:rFonts w:cs="Arial"/>
                <w:color w:val="000000"/>
              </w:rPr>
              <w:t>Projected to meet or exceed Math CAASPP****</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431CA5B8" w14:textId="4DDA6746" w:rsidR="002700CF" w:rsidRPr="00DA5ACD" w:rsidRDefault="00A473DF" w:rsidP="00E7140B">
            <w:pPr>
              <w:spacing w:before="60" w:after="60"/>
              <w:jc w:val="right"/>
              <w:rPr>
                <w:rFonts w:eastAsia="Calibri" w:cs="Arial"/>
                <w:color w:val="000000"/>
              </w:rPr>
            </w:pPr>
            <w:r>
              <w:rPr>
                <w:rFonts w:eastAsia="Calibri" w:cs="Arial"/>
                <w:color w:val="000000"/>
              </w:rPr>
              <w:t>12.8%</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D0E5C1C" w14:textId="4EB8C1BE" w:rsidR="002700CF" w:rsidRPr="00DA5ACD" w:rsidRDefault="00A473DF" w:rsidP="00E7140B">
            <w:pPr>
              <w:spacing w:before="60" w:after="60"/>
              <w:jc w:val="right"/>
              <w:rPr>
                <w:rFonts w:eastAsia="Calibri" w:cs="Arial"/>
                <w:color w:val="000000"/>
              </w:rPr>
            </w:pPr>
            <w:r>
              <w:rPr>
                <w:rFonts w:eastAsia="Calibri" w:cs="Arial"/>
                <w:color w:val="000000"/>
              </w:rPr>
              <w:t>17%</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AF076F6" w14:textId="20ED83A5" w:rsidR="002700CF" w:rsidRPr="00DA5ACD" w:rsidRDefault="00A473DF" w:rsidP="00E7140B">
            <w:pPr>
              <w:spacing w:before="60" w:after="60"/>
              <w:jc w:val="right"/>
              <w:rPr>
                <w:rFonts w:eastAsia="Calibri" w:cs="Arial"/>
                <w:color w:val="000000"/>
              </w:rPr>
            </w:pPr>
            <w:r>
              <w:rPr>
                <w:rFonts w:eastAsia="Calibri" w:cs="Arial"/>
                <w:color w:val="000000"/>
              </w:rPr>
              <w:t>21%</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6109E93" w14:textId="52E020D0" w:rsidR="002700CF" w:rsidRPr="00DA5ACD" w:rsidRDefault="00A473DF" w:rsidP="00E7140B">
            <w:pPr>
              <w:spacing w:before="60" w:after="60"/>
              <w:jc w:val="right"/>
              <w:rPr>
                <w:rFonts w:eastAsia="Calibri" w:cs="Arial"/>
                <w:color w:val="000000"/>
              </w:rPr>
            </w:pPr>
            <w:r>
              <w:rPr>
                <w:rFonts w:eastAsia="Calibri" w:cs="Arial"/>
                <w:color w:val="000000"/>
              </w:rPr>
              <w:t>25%</w:t>
            </w:r>
          </w:p>
        </w:tc>
      </w:tr>
    </w:tbl>
    <w:p w14:paraId="2FB7CE85" w14:textId="77777777" w:rsidR="00815E7D" w:rsidRPr="00581FC5" w:rsidRDefault="00815E7D" w:rsidP="003834B8">
      <w:pPr>
        <w:rPr>
          <w:rFonts w:cs="Arial"/>
          <w:sz w:val="18"/>
          <w:szCs w:val="18"/>
        </w:rPr>
      </w:pPr>
    </w:p>
    <w:tbl>
      <w:tblPr>
        <w:tblW w:w="5002" w:type="pct"/>
        <w:tblCellSpacing w:w="36" w:type="dxa"/>
        <w:tblInd w:w="-5" w:type="dxa"/>
        <w:tblCellMar>
          <w:left w:w="115" w:type="dxa"/>
          <w:right w:w="115" w:type="dxa"/>
        </w:tblCellMar>
        <w:tblLook w:val="04A0" w:firstRow="1" w:lastRow="0" w:firstColumn="1" w:lastColumn="0" w:noHBand="0" w:noVBand="1"/>
      </w:tblPr>
      <w:tblGrid>
        <w:gridCol w:w="14780"/>
      </w:tblGrid>
      <w:tr w:rsidR="00983355" w:rsidRPr="00581FC5" w14:paraId="1283C09D" w14:textId="77777777" w:rsidTr="00983355">
        <w:trPr>
          <w:tblCellSpacing w:w="36" w:type="dxa"/>
        </w:trPr>
        <w:tc>
          <w:tcPr>
            <w:tcW w:w="4951" w:type="pct"/>
            <w:shd w:val="clear" w:color="auto" w:fill="auto"/>
            <w:vAlign w:val="bottom"/>
          </w:tcPr>
          <w:p w14:paraId="56017F76" w14:textId="77777777" w:rsidR="00983355" w:rsidRPr="00581FC5" w:rsidRDefault="00983355" w:rsidP="00983355">
            <w:pPr>
              <w:pageBreakBefore/>
              <w:spacing w:before="60" w:after="60"/>
              <w:rPr>
                <w:rFonts w:cs="Arial"/>
                <w:b/>
                <w:sz w:val="20"/>
              </w:rPr>
            </w:pPr>
            <w:r w:rsidRPr="00581FC5">
              <w:rPr>
                <w:rFonts w:cs="Arial"/>
              </w:rPr>
              <w:br w:type="page"/>
            </w:r>
            <w:hyperlink w:anchor="Instructions_PAS" w:history="1">
              <w:r w:rsidRPr="00581FC5">
                <w:rPr>
                  <w:rStyle w:val="Hyperlink"/>
                  <w:rFonts w:cs="Arial"/>
                  <w:sz w:val="20"/>
                  <w:szCs w:val="18"/>
                </w:rPr>
                <w:t>PLANNED ACTIONS / SERVICES</w:t>
              </w:r>
            </w:hyperlink>
          </w:p>
        </w:tc>
      </w:tr>
      <w:tr w:rsidR="00983355" w:rsidRPr="00581FC5" w14:paraId="68C3667B" w14:textId="77777777" w:rsidTr="00983355">
        <w:trPr>
          <w:tblCellSpacing w:w="36" w:type="dxa"/>
        </w:trPr>
        <w:tc>
          <w:tcPr>
            <w:tcW w:w="4951" w:type="pct"/>
            <w:shd w:val="clear" w:color="auto" w:fill="auto"/>
            <w:vAlign w:val="bottom"/>
          </w:tcPr>
          <w:p w14:paraId="63810C58" w14:textId="77777777" w:rsidR="00983355" w:rsidRPr="00581FC5" w:rsidRDefault="00983355" w:rsidP="00983355">
            <w:pPr>
              <w:spacing w:before="60" w:after="60"/>
              <w:rPr>
                <w:rFonts w:cs="Arial"/>
                <w:sz w:val="20"/>
                <w:szCs w:val="20"/>
              </w:rPr>
            </w:pPr>
            <w:r w:rsidRPr="00581FC5">
              <w:rPr>
                <w:rFonts w:cs="Arial"/>
                <w:sz w:val="20"/>
                <w:szCs w:val="20"/>
              </w:rPr>
              <w:t>Complete a copy of the following table for each of the LEA’s Actions/Services. Duplicate the table, including Budgeted Expenditures, as needed.</w:t>
            </w:r>
          </w:p>
        </w:tc>
      </w:tr>
    </w:tbl>
    <w:p w14:paraId="2B3F66B5" w14:textId="77777777" w:rsidR="00983355" w:rsidRPr="00581FC5" w:rsidRDefault="00983355" w:rsidP="00983355">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91"/>
        <w:gridCol w:w="77"/>
        <w:gridCol w:w="2119"/>
        <w:gridCol w:w="74"/>
        <w:gridCol w:w="1257"/>
        <w:gridCol w:w="789"/>
        <w:gridCol w:w="508"/>
        <w:gridCol w:w="3153"/>
        <w:gridCol w:w="1225"/>
        <w:gridCol w:w="3740"/>
      </w:tblGrid>
      <w:tr w:rsidR="00983355" w:rsidRPr="00581FC5" w14:paraId="55E5EAD9" w14:textId="77777777" w:rsidTr="00715F84">
        <w:trPr>
          <w:trHeight w:val="432"/>
          <w:tblCellSpacing w:w="36" w:type="dxa"/>
        </w:trPr>
        <w:tc>
          <w:tcPr>
            <w:tcW w:w="285" w:type="pct"/>
            <w:shd w:val="clear" w:color="auto" w:fill="auto"/>
            <w:vAlign w:val="center"/>
          </w:tcPr>
          <w:p w14:paraId="3A54086B" w14:textId="77777777" w:rsidR="00983355" w:rsidRPr="00581FC5" w:rsidRDefault="00983355" w:rsidP="00983355">
            <w:pPr>
              <w:jc w:val="center"/>
              <w:rPr>
                <w:rFonts w:eastAsia="Calibri" w:cs="Arial"/>
                <w:color w:val="9830BC"/>
                <w:sz w:val="22"/>
                <w:szCs w:val="18"/>
              </w:rPr>
            </w:pPr>
            <w:r w:rsidRPr="00581FC5">
              <w:rPr>
                <w:rFonts w:eastAsia="Calibri" w:cs="Arial"/>
                <w:color w:val="9830BC"/>
                <w:sz w:val="22"/>
                <w:szCs w:val="18"/>
              </w:rPr>
              <w:t>Action</w:t>
            </w:r>
          </w:p>
        </w:tc>
        <w:tc>
          <w:tcPr>
            <w:tcW w:w="298" w:type="pct"/>
            <w:gridSpan w:val="2"/>
            <w:shd w:val="clear" w:color="auto" w:fill="auto"/>
            <w:vAlign w:val="center"/>
          </w:tcPr>
          <w:p w14:paraId="44D3C278" w14:textId="77777777" w:rsidR="00983355" w:rsidRPr="00581FC5" w:rsidRDefault="00983355" w:rsidP="00983355">
            <w:pPr>
              <w:jc w:val="center"/>
              <w:rPr>
                <w:rFonts w:eastAsia="Calibri" w:cs="Arial"/>
                <w:color w:val="9830BC"/>
                <w:sz w:val="40"/>
                <w:szCs w:val="40"/>
              </w:rPr>
            </w:pPr>
            <w:r w:rsidRPr="00581FC5">
              <w:rPr>
                <w:rFonts w:eastAsia="Calibri" w:cs="Arial"/>
                <w:b/>
                <w:color w:val="9830BC"/>
                <w:sz w:val="40"/>
                <w:szCs w:val="40"/>
              </w:rPr>
              <w:t>1</w:t>
            </w:r>
          </w:p>
        </w:tc>
        <w:tc>
          <w:tcPr>
            <w:tcW w:w="714" w:type="pct"/>
            <w:gridSpan w:val="2"/>
            <w:shd w:val="clear" w:color="auto" w:fill="auto"/>
            <w:vAlign w:val="center"/>
          </w:tcPr>
          <w:p w14:paraId="0AD84805" w14:textId="77777777" w:rsidR="00983355" w:rsidRPr="00581FC5" w:rsidRDefault="00983355" w:rsidP="00983355">
            <w:pPr>
              <w:jc w:val="center"/>
              <w:rPr>
                <w:rFonts w:eastAsia="Calibri" w:cs="Arial"/>
                <w:color w:val="FFFFFF"/>
                <w:sz w:val="22"/>
                <w:szCs w:val="22"/>
              </w:rPr>
            </w:pPr>
            <w:r w:rsidRPr="00581FC5">
              <w:rPr>
                <w:rFonts w:eastAsia="Calibri" w:cs="Arial"/>
                <w:b/>
                <w:color w:val="FFFFFF"/>
                <w:sz w:val="18"/>
                <w:szCs w:val="18"/>
              </w:rPr>
              <w:t>Empty Cell</w:t>
            </w:r>
          </w:p>
        </w:tc>
        <w:tc>
          <w:tcPr>
            <w:tcW w:w="3582" w:type="pct"/>
            <w:gridSpan w:val="6"/>
            <w:shd w:val="clear" w:color="auto" w:fill="auto"/>
            <w:vAlign w:val="center"/>
          </w:tcPr>
          <w:p w14:paraId="264F93CD" w14:textId="77777777" w:rsidR="00983355" w:rsidRPr="00581FC5" w:rsidRDefault="00983355" w:rsidP="00983355">
            <w:pPr>
              <w:spacing w:before="60" w:after="20"/>
              <w:rPr>
                <w:rFonts w:eastAsia="Calibri" w:cs="Arial"/>
                <w:color w:val="FFFFFF"/>
                <w:sz w:val="22"/>
                <w:szCs w:val="22"/>
              </w:rPr>
            </w:pPr>
            <w:r w:rsidRPr="00581FC5">
              <w:rPr>
                <w:rFonts w:eastAsia="Calibri" w:cs="Arial"/>
                <w:b/>
                <w:color w:val="FFFFFF"/>
                <w:sz w:val="18"/>
                <w:szCs w:val="18"/>
              </w:rPr>
              <w:t>Empty Cell</w:t>
            </w:r>
          </w:p>
        </w:tc>
      </w:tr>
      <w:tr w:rsidR="00983355" w:rsidRPr="00581FC5" w14:paraId="000F87CB" w14:textId="77777777" w:rsidTr="00983355">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706F7CB1" w14:textId="77777777" w:rsidR="00983355" w:rsidRPr="00581FC5" w:rsidRDefault="00983355" w:rsidP="00983355">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983355" w:rsidRPr="00581FC5" w14:paraId="75A220E8" w14:textId="77777777" w:rsidTr="00715F84">
        <w:trPr>
          <w:trHeight w:val="377"/>
          <w:tblCellSpacing w:w="36" w:type="dxa"/>
        </w:trPr>
        <w:tc>
          <w:tcPr>
            <w:tcW w:w="1320" w:type="pct"/>
            <w:gridSpan w:val="4"/>
            <w:tcBorders>
              <w:left w:val="single" w:sz="2" w:space="0" w:color="D5A1DF"/>
            </w:tcBorders>
            <w:shd w:val="clear" w:color="auto" w:fill="auto"/>
            <w:vAlign w:val="center"/>
          </w:tcPr>
          <w:p w14:paraId="6ED92307" w14:textId="77777777" w:rsidR="00983355" w:rsidRPr="00581FC5" w:rsidRDefault="00413012" w:rsidP="00983355">
            <w:pPr>
              <w:spacing w:before="60" w:after="60"/>
              <w:jc w:val="right"/>
              <w:rPr>
                <w:rFonts w:eastAsia="Calibri" w:cs="Arial"/>
                <w:sz w:val="20"/>
                <w:szCs w:val="18"/>
              </w:rPr>
            </w:pPr>
            <w:hyperlink w:anchor="Instructions_PAS_StudentsToBeServed" w:history="1">
              <w:r w:rsidR="00983355" w:rsidRPr="00581FC5">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B21AACC" w14:textId="72263899" w:rsidR="00983355" w:rsidRPr="00581FC5" w:rsidRDefault="00F815B8" w:rsidP="00983355">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983355" w:rsidRPr="00581FC5">
              <w:rPr>
                <w:rFonts w:eastAsia="Calibri" w:cs="Arial"/>
                <w:sz w:val="20"/>
                <w:szCs w:val="18"/>
              </w:rPr>
              <w:t xml:space="preserve"> All         </w:t>
            </w:r>
            <w:r w:rsidR="00983355" w:rsidRPr="00581FC5">
              <w:rPr>
                <w:rFonts w:eastAsia="Calibri" w:cs="Arial"/>
                <w:sz w:val="20"/>
                <w:szCs w:val="18"/>
              </w:rPr>
              <w:fldChar w:fldCharType="begin">
                <w:ffData>
                  <w:name w:val="Check62"/>
                  <w:enabled/>
                  <w:calcOnExit w:val="0"/>
                  <w:checkBox>
                    <w:size w:val="20"/>
                    <w:default w:val="0"/>
                  </w:checkBox>
                </w:ffData>
              </w:fldChar>
            </w:r>
            <w:r w:rsidR="00983355"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983355" w:rsidRPr="00581FC5">
              <w:rPr>
                <w:rFonts w:eastAsia="Calibri" w:cs="Arial"/>
                <w:sz w:val="20"/>
                <w:szCs w:val="18"/>
              </w:rPr>
              <w:fldChar w:fldCharType="end"/>
            </w:r>
            <w:r w:rsidR="00983355" w:rsidRPr="00581FC5">
              <w:rPr>
                <w:rFonts w:eastAsia="Calibri" w:cs="Arial"/>
                <w:sz w:val="20"/>
                <w:szCs w:val="18"/>
              </w:rPr>
              <w:t xml:space="preserve"> Students with Disabilities      </w:t>
            </w:r>
            <w:r w:rsidR="00983355" w:rsidRPr="00581FC5">
              <w:rPr>
                <w:rFonts w:eastAsia="Calibri" w:cs="Arial"/>
                <w:sz w:val="20"/>
                <w:szCs w:val="18"/>
              </w:rPr>
              <w:fldChar w:fldCharType="begin">
                <w:ffData>
                  <w:name w:val="Check61"/>
                  <w:enabled/>
                  <w:calcOnExit w:val="0"/>
                  <w:checkBox>
                    <w:size w:val="20"/>
                    <w:default w:val="0"/>
                  </w:checkBox>
                </w:ffData>
              </w:fldChar>
            </w:r>
            <w:r w:rsidR="00983355"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983355" w:rsidRPr="00581FC5">
              <w:rPr>
                <w:rFonts w:eastAsia="Calibri" w:cs="Arial"/>
                <w:sz w:val="20"/>
                <w:szCs w:val="18"/>
              </w:rPr>
              <w:fldChar w:fldCharType="end"/>
            </w:r>
            <w:r w:rsidR="00983355" w:rsidRPr="00581FC5">
              <w:rPr>
                <w:rFonts w:eastAsia="Calibri" w:cs="Arial"/>
                <w:sz w:val="20"/>
                <w:szCs w:val="18"/>
              </w:rPr>
              <w:t xml:space="preserve"> </w:t>
            </w:r>
            <w:r w:rsidR="00983355" w:rsidRPr="00581FC5">
              <w:rPr>
                <w:rFonts w:eastAsia="Calibri" w:cs="Arial"/>
                <w:sz w:val="20"/>
                <w:szCs w:val="18"/>
                <w:u w:val="single"/>
              </w:rPr>
              <w:t>[Specific Student Group(s)]</w:t>
            </w:r>
            <w:r w:rsidR="00983355" w:rsidRPr="00581FC5">
              <w:rPr>
                <w:rFonts w:eastAsia="Calibri" w:cs="Arial"/>
                <w:sz w:val="20"/>
                <w:szCs w:val="18"/>
              </w:rPr>
              <w:t>___________________</w:t>
            </w:r>
            <w:r w:rsidR="00983355" w:rsidRPr="00581FC5">
              <w:rPr>
                <w:rFonts w:eastAsia="Calibri" w:cs="Arial"/>
                <w:sz w:val="20"/>
                <w:szCs w:val="18"/>
                <w:u w:val="single"/>
              </w:rPr>
              <w:t xml:space="preserve"> </w:t>
            </w:r>
          </w:p>
        </w:tc>
      </w:tr>
      <w:tr w:rsidR="00983355" w:rsidRPr="00581FC5" w14:paraId="5BA87610" w14:textId="77777777" w:rsidTr="00715F84">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67D56B73" w14:textId="77777777" w:rsidR="00983355" w:rsidRPr="00581FC5" w:rsidRDefault="00413012" w:rsidP="00983355">
            <w:pPr>
              <w:spacing w:before="60" w:after="60"/>
              <w:jc w:val="right"/>
              <w:rPr>
                <w:rFonts w:cs="Arial"/>
                <w:sz w:val="20"/>
              </w:rPr>
            </w:pPr>
            <w:hyperlink w:anchor="Instructions_PAS_Locations" w:history="1">
              <w:r w:rsidR="00983355"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1880EB2" w14:textId="4659407B" w:rsidR="00983355" w:rsidRPr="00581FC5" w:rsidRDefault="00F815B8" w:rsidP="00983355">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983355" w:rsidRPr="00581FC5">
              <w:rPr>
                <w:rFonts w:eastAsia="Calibri" w:cs="Arial"/>
                <w:sz w:val="20"/>
                <w:szCs w:val="18"/>
              </w:rPr>
              <w:t xml:space="preserve"> All schools         </w:t>
            </w:r>
            <w:r w:rsidR="00983355" w:rsidRPr="00581FC5">
              <w:rPr>
                <w:rFonts w:eastAsia="Calibri" w:cs="Arial"/>
                <w:sz w:val="20"/>
                <w:szCs w:val="18"/>
              </w:rPr>
              <w:fldChar w:fldCharType="begin">
                <w:ffData>
                  <w:name w:val="Check62"/>
                  <w:enabled/>
                  <w:calcOnExit w:val="0"/>
                  <w:checkBox>
                    <w:size w:val="20"/>
                    <w:default w:val="0"/>
                  </w:checkBox>
                </w:ffData>
              </w:fldChar>
            </w:r>
            <w:r w:rsidR="00983355"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983355" w:rsidRPr="00581FC5">
              <w:rPr>
                <w:rFonts w:eastAsia="Calibri" w:cs="Arial"/>
                <w:sz w:val="20"/>
                <w:szCs w:val="18"/>
              </w:rPr>
              <w:fldChar w:fldCharType="end"/>
            </w:r>
            <w:r w:rsidR="00983355" w:rsidRPr="00581FC5">
              <w:rPr>
                <w:rFonts w:eastAsia="Calibri" w:cs="Arial"/>
                <w:sz w:val="20"/>
                <w:szCs w:val="18"/>
              </w:rPr>
              <w:t xml:space="preserve"> Specific Schools:___________________      </w:t>
            </w:r>
            <w:r w:rsidR="00983355" w:rsidRPr="00581FC5">
              <w:rPr>
                <w:rFonts w:eastAsia="Calibri" w:cs="Arial"/>
                <w:sz w:val="20"/>
                <w:szCs w:val="18"/>
              </w:rPr>
              <w:fldChar w:fldCharType="begin">
                <w:ffData>
                  <w:name w:val="Check61"/>
                  <w:enabled/>
                  <w:calcOnExit w:val="0"/>
                  <w:checkBox>
                    <w:size w:val="20"/>
                    <w:default w:val="0"/>
                  </w:checkBox>
                </w:ffData>
              </w:fldChar>
            </w:r>
            <w:r w:rsidR="00983355"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983355" w:rsidRPr="00581FC5">
              <w:rPr>
                <w:rFonts w:eastAsia="Calibri" w:cs="Arial"/>
                <w:sz w:val="20"/>
                <w:szCs w:val="18"/>
              </w:rPr>
              <w:fldChar w:fldCharType="end"/>
            </w:r>
            <w:r w:rsidR="00983355" w:rsidRPr="00581FC5">
              <w:rPr>
                <w:rFonts w:eastAsia="Calibri" w:cs="Arial"/>
                <w:sz w:val="20"/>
                <w:szCs w:val="18"/>
              </w:rPr>
              <w:t xml:space="preserve"> Specific Grade spans:__________________</w:t>
            </w:r>
          </w:p>
        </w:tc>
      </w:tr>
      <w:tr w:rsidR="00983355" w:rsidRPr="00581FC5" w14:paraId="16E784B7" w14:textId="77777777" w:rsidTr="00983355">
        <w:trPr>
          <w:tblCellSpacing w:w="36" w:type="dxa"/>
        </w:trPr>
        <w:tc>
          <w:tcPr>
            <w:tcW w:w="4951" w:type="pct"/>
            <w:gridSpan w:val="11"/>
            <w:shd w:val="clear" w:color="auto" w:fill="auto"/>
            <w:vAlign w:val="center"/>
          </w:tcPr>
          <w:p w14:paraId="68C634E1" w14:textId="77777777" w:rsidR="00983355" w:rsidRPr="00581FC5" w:rsidRDefault="00983355" w:rsidP="00983355">
            <w:pPr>
              <w:spacing w:before="20" w:after="20"/>
              <w:jc w:val="center"/>
              <w:rPr>
                <w:rFonts w:eastAsia="Calibri" w:cs="Arial"/>
                <w:sz w:val="20"/>
                <w:szCs w:val="18"/>
              </w:rPr>
            </w:pPr>
            <w:r w:rsidRPr="00581FC5">
              <w:rPr>
                <w:rFonts w:eastAsia="Calibri" w:cs="Arial"/>
                <w:b/>
                <w:color w:val="9830BC"/>
              </w:rPr>
              <w:t>OR</w:t>
            </w:r>
          </w:p>
        </w:tc>
      </w:tr>
      <w:tr w:rsidR="00983355" w:rsidRPr="00581FC5" w14:paraId="5459AFFD" w14:textId="77777777" w:rsidTr="00983355">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4ADB2650" w14:textId="77777777" w:rsidR="00983355" w:rsidRPr="00581FC5" w:rsidRDefault="00983355" w:rsidP="00983355">
            <w:pPr>
              <w:spacing w:before="60" w:after="60"/>
              <w:rPr>
                <w:rFonts w:eastAsia="Calibri" w:cs="Arial"/>
                <w:sz w:val="22"/>
                <w:szCs w:val="22"/>
              </w:rPr>
            </w:pPr>
            <w:r w:rsidRPr="00581FC5">
              <w:rPr>
                <w:rFonts w:eastAsia="Calibri" w:cs="Arial"/>
                <w:color w:val="9830BC"/>
                <w:sz w:val="22"/>
                <w:szCs w:val="18"/>
              </w:rPr>
              <w:t>For Actions/Services included as contributing to meeting the Increased or Improved Services Requirement:</w:t>
            </w:r>
          </w:p>
        </w:tc>
      </w:tr>
      <w:tr w:rsidR="00983355" w:rsidRPr="00581FC5" w14:paraId="2B454A1F" w14:textId="77777777" w:rsidTr="00715F84">
        <w:trPr>
          <w:trHeight w:val="377"/>
          <w:tblCellSpacing w:w="36" w:type="dxa"/>
        </w:trPr>
        <w:tc>
          <w:tcPr>
            <w:tcW w:w="1320" w:type="pct"/>
            <w:gridSpan w:val="4"/>
            <w:tcBorders>
              <w:left w:val="single" w:sz="2" w:space="0" w:color="D5A1DF"/>
            </w:tcBorders>
            <w:shd w:val="clear" w:color="auto" w:fill="auto"/>
            <w:vAlign w:val="center"/>
          </w:tcPr>
          <w:p w14:paraId="0FC17074" w14:textId="77777777" w:rsidR="00983355" w:rsidRPr="00581FC5" w:rsidRDefault="00413012" w:rsidP="00983355">
            <w:pPr>
              <w:spacing w:before="60" w:after="60"/>
              <w:jc w:val="right"/>
              <w:rPr>
                <w:rFonts w:eastAsia="Calibri" w:cs="Arial"/>
                <w:sz w:val="20"/>
                <w:szCs w:val="18"/>
              </w:rPr>
            </w:pPr>
            <w:hyperlink w:anchor="Instructions_PAS_ContributesTo" w:history="1">
              <w:r w:rsidR="00983355" w:rsidRPr="00581FC5">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B03C911" w14:textId="77777777" w:rsidR="00983355" w:rsidRPr="00581FC5" w:rsidRDefault="00983355" w:rsidP="00983355">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983355" w:rsidRPr="00581FC5" w14:paraId="2691E9AA" w14:textId="77777777" w:rsidTr="00715F84">
        <w:trPr>
          <w:trHeight w:val="377"/>
          <w:tblCellSpacing w:w="36" w:type="dxa"/>
        </w:trPr>
        <w:tc>
          <w:tcPr>
            <w:tcW w:w="2005" w:type="pct"/>
            <w:gridSpan w:val="7"/>
            <w:tcBorders>
              <w:left w:val="single" w:sz="2" w:space="0" w:color="D5A1DF"/>
            </w:tcBorders>
            <w:shd w:val="clear" w:color="auto" w:fill="auto"/>
            <w:vAlign w:val="center"/>
          </w:tcPr>
          <w:p w14:paraId="1C3962E7" w14:textId="77777777" w:rsidR="00983355" w:rsidRPr="00581FC5" w:rsidRDefault="00413012" w:rsidP="00983355">
            <w:pPr>
              <w:spacing w:before="60" w:after="60"/>
              <w:jc w:val="right"/>
              <w:rPr>
                <w:rFonts w:eastAsia="Calibri" w:cs="Arial"/>
                <w:color w:val="000000"/>
                <w:sz w:val="20"/>
                <w:szCs w:val="18"/>
              </w:rPr>
            </w:pPr>
            <w:hyperlink w:anchor="Instructions_PAS_ScopeService" w:history="1">
              <w:r w:rsidR="00983355" w:rsidRPr="00581FC5">
                <w:rPr>
                  <w:rStyle w:val="Hyperlink"/>
                  <w:rFonts w:eastAsia="Calibri" w:cs="Arial"/>
                  <w:sz w:val="20"/>
                  <w:szCs w:val="18"/>
                </w:rPr>
                <w:t>Scope of Services</w:t>
              </w:r>
            </w:hyperlink>
          </w:p>
        </w:tc>
        <w:tc>
          <w:tcPr>
            <w:tcW w:w="292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093F103" w14:textId="77777777" w:rsidR="00983355" w:rsidRPr="00581FC5" w:rsidRDefault="00983355" w:rsidP="00983355">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983355" w:rsidRPr="00581FC5" w14:paraId="050C37D5" w14:textId="77777777" w:rsidTr="00715F84">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46BDF5F9" w14:textId="77777777" w:rsidR="00983355" w:rsidRPr="00581FC5" w:rsidRDefault="00413012" w:rsidP="00983355">
            <w:pPr>
              <w:spacing w:before="60" w:after="60"/>
              <w:jc w:val="right"/>
              <w:rPr>
                <w:rFonts w:cs="Arial"/>
              </w:rPr>
            </w:pPr>
            <w:hyperlink w:anchor="Instructions_PAS_IIS_Locations" w:history="1">
              <w:r w:rsidR="00983355"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0923BC9" w14:textId="77777777" w:rsidR="00983355" w:rsidRPr="00581FC5" w:rsidRDefault="00983355" w:rsidP="00983355">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983355" w:rsidRPr="00581FC5" w14:paraId="20146C31" w14:textId="77777777" w:rsidTr="00983355">
        <w:trPr>
          <w:trHeight w:val="377"/>
          <w:tblCellSpacing w:w="36" w:type="dxa"/>
        </w:trPr>
        <w:tc>
          <w:tcPr>
            <w:tcW w:w="4951" w:type="pct"/>
            <w:gridSpan w:val="11"/>
            <w:shd w:val="clear" w:color="auto" w:fill="auto"/>
            <w:vAlign w:val="center"/>
          </w:tcPr>
          <w:p w14:paraId="40C6A77E" w14:textId="77777777" w:rsidR="00983355" w:rsidRPr="00581FC5" w:rsidRDefault="00413012" w:rsidP="00983355">
            <w:pPr>
              <w:spacing w:before="60" w:after="60"/>
              <w:rPr>
                <w:rFonts w:eastAsia="Calibri" w:cs="Arial"/>
                <w:sz w:val="20"/>
                <w:szCs w:val="18"/>
              </w:rPr>
            </w:pPr>
            <w:hyperlink w:anchor="Instructions_PAS_ActionsServices" w:history="1">
              <w:r w:rsidR="00983355" w:rsidRPr="00581FC5">
                <w:rPr>
                  <w:rStyle w:val="Hyperlink"/>
                  <w:rFonts w:cs="Arial"/>
                  <w:sz w:val="20"/>
                  <w:szCs w:val="18"/>
                </w:rPr>
                <w:t>ACTIONS/SERVICES</w:t>
              </w:r>
            </w:hyperlink>
          </w:p>
        </w:tc>
      </w:tr>
      <w:tr w:rsidR="00983355" w:rsidRPr="00581FC5" w14:paraId="26D1B878" w14:textId="77777777" w:rsidTr="00715F84">
        <w:trPr>
          <w:trHeight w:val="323"/>
          <w:tblCellSpacing w:w="36" w:type="dxa"/>
        </w:trPr>
        <w:tc>
          <w:tcPr>
            <w:tcW w:w="1746" w:type="pct"/>
            <w:gridSpan w:val="6"/>
            <w:shd w:val="clear" w:color="auto" w:fill="auto"/>
            <w:tcMar>
              <w:left w:w="115" w:type="dxa"/>
            </w:tcMar>
          </w:tcPr>
          <w:p w14:paraId="4A875F1A" w14:textId="77777777" w:rsidR="00983355" w:rsidRPr="00581FC5" w:rsidRDefault="00983355" w:rsidP="00983355">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46585757" w14:textId="77777777" w:rsidR="00983355" w:rsidRPr="00581FC5" w:rsidRDefault="00983355" w:rsidP="00983355">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461B77DA" w14:textId="77777777" w:rsidR="00983355" w:rsidRPr="00581FC5" w:rsidRDefault="00983355" w:rsidP="00983355">
            <w:pPr>
              <w:spacing w:before="60" w:after="60"/>
              <w:rPr>
                <w:rFonts w:eastAsia="Calibri" w:cs="Arial"/>
                <w:b/>
                <w:color w:val="000000"/>
                <w:sz w:val="20"/>
                <w:szCs w:val="18"/>
              </w:rPr>
            </w:pPr>
            <w:r w:rsidRPr="00581FC5">
              <w:rPr>
                <w:rFonts w:eastAsia="Calibri" w:cs="Arial"/>
                <w:b/>
                <w:color w:val="000000"/>
                <w:sz w:val="20"/>
                <w:szCs w:val="18"/>
              </w:rPr>
              <w:t>2019-20</w:t>
            </w:r>
          </w:p>
        </w:tc>
      </w:tr>
      <w:tr w:rsidR="00983355" w:rsidRPr="00581FC5" w14:paraId="7600BCC6" w14:textId="77777777" w:rsidTr="00715F84">
        <w:trPr>
          <w:trHeight w:val="350"/>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69E9801" w14:textId="5BFAF6F8" w:rsidR="00983355" w:rsidRPr="00581FC5" w:rsidRDefault="00983355" w:rsidP="005A030A">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5A030A">
              <w:rPr>
                <w:rFonts w:eastAsia="Calibri" w:cs="Arial"/>
                <w:color w:val="000000"/>
                <w:sz w:val="20"/>
                <w:szCs w:val="18"/>
              </w:rPr>
              <w:fldChar w:fldCharType="begin">
                <w:ffData>
                  <w:name w:val=""/>
                  <w:enabled/>
                  <w:calcOnExit w:val="0"/>
                  <w:checkBox>
                    <w:size w:val="20"/>
                    <w:default w:val="1"/>
                  </w:checkBox>
                </w:ffData>
              </w:fldChar>
            </w:r>
            <w:r w:rsidR="005A030A">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5A030A">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D3A31FC" w14:textId="7F322CD9" w:rsidR="00983355" w:rsidRPr="00581FC5" w:rsidRDefault="00983355" w:rsidP="005A030A">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005A030A">
              <w:rPr>
                <w:rFonts w:eastAsia="Calibri" w:cs="Arial"/>
                <w:color w:val="000000"/>
                <w:sz w:val="20"/>
                <w:szCs w:val="18"/>
              </w:rPr>
              <w:fldChar w:fldCharType="begin">
                <w:ffData>
                  <w:name w:val=""/>
                  <w:enabled/>
                  <w:calcOnExit w:val="0"/>
                  <w:checkBox>
                    <w:size w:val="20"/>
                    <w:default w:val="1"/>
                  </w:checkBox>
                </w:ffData>
              </w:fldChar>
            </w:r>
            <w:r w:rsidR="005A030A">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5A030A">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C9C5F4C" w14:textId="77777777" w:rsidR="00983355" w:rsidRPr="00581FC5" w:rsidRDefault="00983355" w:rsidP="00983355">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w:t>
            </w:r>
          </w:p>
        </w:tc>
      </w:tr>
      <w:tr w:rsidR="00715F84" w:rsidRPr="00581FC5" w14:paraId="7DBCE264" w14:textId="77777777" w:rsidTr="00715F84">
        <w:trPr>
          <w:trHeight w:val="576"/>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1556F3CA" w14:textId="78580A36" w:rsidR="00622D5C" w:rsidRPr="00DA5ACD" w:rsidRDefault="00715F84" w:rsidP="005F33B8">
            <w:pPr>
              <w:spacing w:before="60" w:after="60"/>
              <w:rPr>
                <w:rFonts w:eastAsia="Calibri" w:cs="Arial"/>
                <w:color w:val="000000"/>
              </w:rPr>
            </w:pPr>
            <w:r>
              <w:rPr>
                <w:rFonts w:eastAsia="Calibri" w:cs="Arial"/>
                <w:color w:val="000000"/>
              </w:rPr>
              <w:t>C</w:t>
            </w:r>
            <w:r w:rsidRPr="00101E2C">
              <w:rPr>
                <w:rFonts w:eastAsia="Calibri" w:cs="Arial"/>
                <w:color w:val="000000"/>
              </w:rPr>
              <w:t xml:space="preserve">ontinue </w:t>
            </w:r>
            <w:r>
              <w:rPr>
                <w:rFonts w:eastAsia="Calibri" w:cs="Arial"/>
                <w:color w:val="000000"/>
              </w:rPr>
              <w:t xml:space="preserve">to provide </w:t>
            </w:r>
            <w:r w:rsidRPr="00101E2C">
              <w:rPr>
                <w:rFonts w:eastAsia="Calibri" w:cs="Arial"/>
                <w:color w:val="000000"/>
              </w:rPr>
              <w:t xml:space="preserve">academic </w:t>
            </w:r>
            <w:r>
              <w:rPr>
                <w:rFonts w:eastAsia="Calibri" w:cs="Arial"/>
                <w:color w:val="000000"/>
              </w:rPr>
              <w:t xml:space="preserve">math </w:t>
            </w:r>
            <w:r w:rsidRPr="00101E2C">
              <w:rPr>
                <w:rFonts w:eastAsia="Calibri" w:cs="Arial"/>
                <w:color w:val="000000"/>
              </w:rPr>
              <w:t>support</w:t>
            </w:r>
            <w:r>
              <w:rPr>
                <w:rFonts w:eastAsia="Calibri" w:cs="Arial"/>
                <w:color w:val="000000"/>
              </w:rPr>
              <w:t xml:space="preserve"> </w:t>
            </w:r>
            <w:r w:rsidR="005F33B8">
              <w:rPr>
                <w:rFonts w:eastAsia="Calibri" w:cs="Arial"/>
                <w:color w:val="000000"/>
              </w:rPr>
              <w:t>through in-class intervention periods and after school tutoring</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Pr>
          <w:p w14:paraId="43D34999" w14:textId="45E163CE" w:rsidR="00715F84" w:rsidRPr="005A030A" w:rsidRDefault="005A030A" w:rsidP="00983355">
            <w:pPr>
              <w:pStyle w:val="Default"/>
              <w:spacing w:before="60" w:after="60"/>
              <w:rPr>
                <w:rFonts w:ascii="Arial" w:hAnsi="Arial" w:cs="Arial"/>
              </w:rPr>
            </w:pPr>
            <w:r w:rsidRPr="005A030A">
              <w:rPr>
                <w:rFonts w:ascii="Arial" w:hAnsi="Arial" w:cs="Arial"/>
              </w:rPr>
              <w:t>Continue to provide academic math support through in-class intervention periods and after school tutoring</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Pr>
          <w:p w14:paraId="1BBB5BC9" w14:textId="77777777" w:rsidR="00715F84" w:rsidRPr="00DA5ACD" w:rsidRDefault="00715F84" w:rsidP="00983355">
            <w:pPr>
              <w:pStyle w:val="Default"/>
              <w:spacing w:before="60" w:after="60"/>
              <w:rPr>
                <w:rFonts w:ascii="Arial" w:hAnsi="Arial" w:cs="Arial"/>
              </w:rPr>
            </w:pPr>
          </w:p>
        </w:tc>
      </w:tr>
      <w:tr w:rsidR="00715F84" w:rsidRPr="00581FC5" w14:paraId="49B96C97" w14:textId="77777777" w:rsidTr="00715F84">
        <w:trPr>
          <w:trHeight w:val="215"/>
          <w:tblCellSpacing w:w="36" w:type="dxa"/>
        </w:trPr>
        <w:tc>
          <w:tcPr>
            <w:tcW w:w="1746" w:type="pct"/>
            <w:gridSpan w:val="6"/>
            <w:shd w:val="clear" w:color="auto" w:fill="auto"/>
          </w:tcPr>
          <w:p w14:paraId="0400C259" w14:textId="77777777" w:rsidR="003549CC" w:rsidRDefault="003549CC" w:rsidP="00983355">
            <w:pPr>
              <w:spacing w:before="120" w:after="60"/>
            </w:pPr>
          </w:p>
          <w:p w14:paraId="06C83CAF" w14:textId="77777777" w:rsidR="000A6F2D" w:rsidRDefault="000A6F2D" w:rsidP="00983355">
            <w:pPr>
              <w:spacing w:before="120" w:after="60"/>
            </w:pPr>
          </w:p>
          <w:p w14:paraId="4ACCB60D" w14:textId="77777777" w:rsidR="000A6F2D" w:rsidRDefault="000A6F2D" w:rsidP="00983355">
            <w:pPr>
              <w:spacing w:before="120" w:after="60"/>
            </w:pPr>
          </w:p>
          <w:p w14:paraId="2A70FE92" w14:textId="77777777" w:rsidR="000A6F2D" w:rsidRDefault="000A6F2D" w:rsidP="00983355">
            <w:pPr>
              <w:spacing w:before="120" w:after="60"/>
            </w:pPr>
          </w:p>
          <w:p w14:paraId="4BE2E574" w14:textId="77777777" w:rsidR="000A6F2D" w:rsidRDefault="000A6F2D" w:rsidP="00983355">
            <w:pPr>
              <w:spacing w:before="120" w:after="60"/>
            </w:pPr>
          </w:p>
          <w:p w14:paraId="5A8978BE" w14:textId="77777777" w:rsidR="000A6F2D" w:rsidRDefault="000A6F2D" w:rsidP="00983355">
            <w:pPr>
              <w:spacing w:before="120" w:after="60"/>
            </w:pPr>
          </w:p>
          <w:p w14:paraId="52461542" w14:textId="77777777" w:rsidR="00715F84" w:rsidRPr="00581FC5" w:rsidRDefault="00413012" w:rsidP="00983355">
            <w:pPr>
              <w:spacing w:before="120" w:after="60"/>
              <w:rPr>
                <w:rFonts w:eastAsia="Calibri" w:cs="Arial"/>
                <w:color w:val="000000"/>
                <w:sz w:val="20"/>
                <w:szCs w:val="18"/>
              </w:rPr>
            </w:pPr>
            <w:hyperlink w:anchor="Instructions_PAS_BudgetedExpenditures" w:history="1">
              <w:r w:rsidR="00715F84" w:rsidRPr="00581FC5">
                <w:rPr>
                  <w:rStyle w:val="Hyperlink"/>
                  <w:rFonts w:cs="Arial"/>
                  <w:sz w:val="20"/>
                  <w:szCs w:val="18"/>
                </w:rPr>
                <w:t>BUDGETED EXPENDITURES</w:t>
              </w:r>
            </w:hyperlink>
          </w:p>
        </w:tc>
        <w:tc>
          <w:tcPr>
            <w:tcW w:w="1518" w:type="pct"/>
            <w:gridSpan w:val="3"/>
            <w:shd w:val="clear" w:color="auto" w:fill="auto"/>
          </w:tcPr>
          <w:p w14:paraId="65AA536D" w14:textId="77777777" w:rsidR="00715F84" w:rsidRPr="00581FC5" w:rsidRDefault="00715F84" w:rsidP="00983355">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8" w:type="pct"/>
            <w:gridSpan w:val="2"/>
            <w:shd w:val="clear" w:color="auto" w:fill="auto"/>
          </w:tcPr>
          <w:p w14:paraId="524F5D41" w14:textId="77777777" w:rsidR="00715F84" w:rsidRPr="00581FC5" w:rsidRDefault="00715F84" w:rsidP="00983355">
            <w:pPr>
              <w:spacing w:before="120" w:after="60"/>
              <w:rPr>
                <w:rFonts w:eastAsia="Calibri" w:cs="Arial"/>
                <w:color w:val="FFFFFF"/>
                <w:sz w:val="20"/>
                <w:szCs w:val="18"/>
              </w:rPr>
            </w:pPr>
            <w:r w:rsidRPr="00581FC5">
              <w:rPr>
                <w:rFonts w:eastAsia="Calibri" w:cs="Arial"/>
                <w:b/>
                <w:color w:val="FFFFFF"/>
                <w:sz w:val="18"/>
                <w:szCs w:val="18"/>
              </w:rPr>
              <w:t>Empty Cell</w:t>
            </w:r>
          </w:p>
        </w:tc>
      </w:tr>
      <w:tr w:rsidR="00715F84" w:rsidRPr="00581FC5" w14:paraId="40C3032E" w14:textId="77777777" w:rsidTr="00715F84">
        <w:trPr>
          <w:trHeight w:val="332"/>
          <w:tblCellSpacing w:w="36" w:type="dxa"/>
        </w:trPr>
        <w:tc>
          <w:tcPr>
            <w:tcW w:w="1746" w:type="pct"/>
            <w:gridSpan w:val="6"/>
            <w:shd w:val="clear" w:color="auto" w:fill="auto"/>
          </w:tcPr>
          <w:p w14:paraId="0F2F0F5C" w14:textId="77777777" w:rsidR="00622D5C" w:rsidRDefault="00622D5C" w:rsidP="00983355">
            <w:pPr>
              <w:spacing w:before="60" w:after="60"/>
              <w:rPr>
                <w:rFonts w:eastAsia="Calibri" w:cs="Arial"/>
                <w:b/>
                <w:color w:val="000000"/>
                <w:sz w:val="20"/>
                <w:szCs w:val="18"/>
              </w:rPr>
            </w:pPr>
          </w:p>
          <w:p w14:paraId="1B6CE290" w14:textId="77777777" w:rsidR="00622D5C" w:rsidRDefault="00622D5C" w:rsidP="00983355">
            <w:pPr>
              <w:spacing w:before="60" w:after="60"/>
              <w:rPr>
                <w:rFonts w:eastAsia="Calibri" w:cs="Arial"/>
                <w:b/>
                <w:color w:val="000000"/>
                <w:sz w:val="20"/>
                <w:szCs w:val="18"/>
              </w:rPr>
            </w:pPr>
          </w:p>
          <w:p w14:paraId="6CEE232C" w14:textId="77777777" w:rsidR="00715F84" w:rsidRDefault="00715F84" w:rsidP="00983355">
            <w:pPr>
              <w:spacing w:before="60" w:after="60"/>
              <w:rPr>
                <w:rFonts w:eastAsia="Calibri" w:cs="Arial"/>
                <w:b/>
                <w:color w:val="000000"/>
                <w:sz w:val="20"/>
                <w:szCs w:val="18"/>
              </w:rPr>
            </w:pPr>
            <w:r w:rsidRPr="00581FC5">
              <w:rPr>
                <w:rFonts w:eastAsia="Calibri" w:cs="Arial"/>
                <w:b/>
                <w:color w:val="000000"/>
                <w:sz w:val="20"/>
                <w:szCs w:val="18"/>
              </w:rPr>
              <w:t>2017-18</w:t>
            </w:r>
          </w:p>
          <w:p w14:paraId="6987BEDC" w14:textId="77777777" w:rsidR="000A6F2D" w:rsidRPr="00581FC5" w:rsidRDefault="000A6F2D" w:rsidP="00983355">
            <w:pPr>
              <w:spacing w:before="60" w:after="60"/>
              <w:rPr>
                <w:rFonts w:eastAsia="Calibri" w:cs="Arial"/>
                <w:b/>
                <w:color w:val="000000"/>
                <w:sz w:val="20"/>
                <w:szCs w:val="18"/>
              </w:rPr>
            </w:pPr>
          </w:p>
        </w:tc>
        <w:tc>
          <w:tcPr>
            <w:tcW w:w="1518" w:type="pct"/>
            <w:gridSpan w:val="3"/>
            <w:shd w:val="clear" w:color="auto" w:fill="auto"/>
            <w:vAlign w:val="center"/>
          </w:tcPr>
          <w:p w14:paraId="17B1EE3E" w14:textId="77777777" w:rsidR="00715F84" w:rsidRPr="00581FC5" w:rsidRDefault="00715F84" w:rsidP="00983355">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200D7EB7" w14:textId="77777777" w:rsidR="00715F84" w:rsidRPr="00581FC5" w:rsidRDefault="00715F84" w:rsidP="00983355">
            <w:pPr>
              <w:spacing w:before="60" w:after="60"/>
              <w:rPr>
                <w:rFonts w:eastAsia="Calibri" w:cs="Arial"/>
                <w:b/>
                <w:color w:val="000000"/>
                <w:sz w:val="20"/>
                <w:szCs w:val="18"/>
              </w:rPr>
            </w:pPr>
            <w:r w:rsidRPr="00581FC5">
              <w:rPr>
                <w:rFonts w:eastAsia="Calibri" w:cs="Arial"/>
                <w:b/>
                <w:color w:val="000000"/>
                <w:sz w:val="20"/>
                <w:szCs w:val="18"/>
              </w:rPr>
              <w:t>2019-20</w:t>
            </w:r>
          </w:p>
        </w:tc>
      </w:tr>
      <w:tr w:rsidR="00715F84" w:rsidRPr="00581FC5" w14:paraId="66DDB5EB" w14:textId="77777777" w:rsidTr="00715F84">
        <w:trPr>
          <w:trHeight w:val="432"/>
          <w:tblCellSpacing w:w="36" w:type="dxa"/>
        </w:trPr>
        <w:tc>
          <w:tcPr>
            <w:tcW w:w="581" w:type="pct"/>
            <w:gridSpan w:val="2"/>
            <w:shd w:val="clear" w:color="auto" w:fill="auto"/>
            <w:vAlign w:val="center"/>
          </w:tcPr>
          <w:p w14:paraId="145DC73E" w14:textId="77777777" w:rsidR="00715F84" w:rsidRPr="00581FC5" w:rsidRDefault="00715F84" w:rsidP="00983355">
            <w:pPr>
              <w:spacing w:before="60" w:after="20"/>
              <w:rPr>
                <w:rFonts w:eastAsia="Calibri" w:cs="Arial"/>
                <w:color w:val="9830BC"/>
                <w:sz w:val="20"/>
                <w:szCs w:val="18"/>
              </w:rPr>
            </w:pPr>
            <w:r w:rsidRPr="00581FC5">
              <w:rPr>
                <w:rFonts w:eastAsia="Calibri" w:cs="Arial"/>
                <w:color w:val="9830BC"/>
                <w:sz w:val="20"/>
                <w:szCs w:val="18"/>
              </w:rPr>
              <w:t>Amount</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CB14C98" w14:textId="69A6F003" w:rsidR="00715F84" w:rsidRPr="00DA5ACD" w:rsidRDefault="00D53F72" w:rsidP="005A030A">
            <w:pPr>
              <w:spacing w:before="60" w:after="60"/>
              <w:rPr>
                <w:rFonts w:eastAsia="Calibri" w:cs="Arial"/>
                <w:color w:val="000000"/>
              </w:rPr>
            </w:pPr>
            <w:r>
              <w:rPr>
                <w:rFonts w:eastAsia="Calibri" w:cs="Arial"/>
                <w:color w:val="000000"/>
              </w:rPr>
              <w:t>Amount include</w:t>
            </w:r>
            <w:r w:rsidR="005A030A">
              <w:rPr>
                <w:rFonts w:eastAsia="Calibri" w:cs="Arial"/>
                <w:color w:val="000000"/>
              </w:rPr>
              <w:t>d</w:t>
            </w:r>
            <w:r>
              <w:rPr>
                <w:rFonts w:eastAsia="Calibri" w:cs="Arial"/>
                <w:color w:val="000000"/>
              </w:rPr>
              <w:t xml:space="preserve"> in Goal 1, Action</w:t>
            </w:r>
            <w:r w:rsidR="005A030A">
              <w:rPr>
                <w:rFonts w:eastAsia="Calibri" w:cs="Arial"/>
                <w:color w:val="000000"/>
              </w:rPr>
              <w:t>s 1 and</w:t>
            </w:r>
            <w:r>
              <w:rPr>
                <w:rFonts w:eastAsia="Calibri" w:cs="Arial"/>
                <w:color w:val="000000"/>
              </w:rPr>
              <w:t xml:space="preserve"> 5</w:t>
            </w:r>
          </w:p>
        </w:tc>
        <w:tc>
          <w:tcPr>
            <w:tcW w:w="418" w:type="pct"/>
            <w:gridSpan w:val="2"/>
            <w:shd w:val="clear" w:color="auto" w:fill="auto"/>
            <w:vAlign w:val="center"/>
          </w:tcPr>
          <w:p w14:paraId="68D45076" w14:textId="77777777" w:rsidR="00715F84" w:rsidRPr="00581FC5" w:rsidRDefault="00715F84" w:rsidP="00983355">
            <w:pPr>
              <w:spacing w:before="60" w:after="60"/>
              <w:rPr>
                <w:rFonts w:eastAsia="Calibri" w:cs="Arial"/>
                <w:color w:val="9830BC"/>
                <w:sz w:val="20"/>
                <w:szCs w:val="18"/>
              </w:rPr>
            </w:pPr>
            <w:r w:rsidRPr="00581FC5">
              <w:rPr>
                <w:rFonts w:eastAsia="Calibri" w:cs="Arial"/>
                <w:color w:val="9830BC"/>
                <w:sz w:val="20"/>
                <w:szCs w:val="18"/>
              </w:rPr>
              <w:t>Amount</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41FB8C7" w14:textId="69C5BEC5" w:rsidR="00715F84" w:rsidRPr="00DA5ACD" w:rsidRDefault="00E87D56" w:rsidP="00983355">
            <w:pPr>
              <w:spacing w:before="60" w:after="60"/>
              <w:rPr>
                <w:rFonts w:eastAsia="Calibri" w:cs="Arial"/>
                <w:color w:val="000000"/>
              </w:rPr>
            </w:pPr>
            <w:r>
              <w:rPr>
                <w:rFonts w:eastAsia="Calibri" w:cs="Arial"/>
                <w:color w:val="000000"/>
              </w:rPr>
              <w:t>Amount included in Goal 1, Actions 1 and 5</w:t>
            </w:r>
          </w:p>
        </w:tc>
        <w:tc>
          <w:tcPr>
            <w:tcW w:w="391" w:type="pct"/>
            <w:shd w:val="clear" w:color="auto" w:fill="auto"/>
            <w:vAlign w:val="center"/>
          </w:tcPr>
          <w:p w14:paraId="40007213" w14:textId="77777777" w:rsidR="00715F84" w:rsidRPr="00581FC5" w:rsidRDefault="00715F84" w:rsidP="00983355">
            <w:pPr>
              <w:spacing w:before="60" w:after="60"/>
              <w:rPr>
                <w:rFonts w:eastAsia="Calibri" w:cs="Arial"/>
                <w:color w:val="9830BC"/>
                <w:sz w:val="20"/>
                <w:szCs w:val="18"/>
              </w:rPr>
            </w:pPr>
            <w:r w:rsidRPr="00581FC5">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C251D30" w14:textId="118059C6" w:rsidR="00715F84" w:rsidRPr="00DA5ACD" w:rsidRDefault="00715F84" w:rsidP="00983355">
            <w:pPr>
              <w:spacing w:before="60" w:after="60"/>
              <w:rPr>
                <w:rFonts w:eastAsia="Calibri" w:cs="Arial"/>
                <w:color w:val="000000"/>
              </w:rPr>
            </w:pPr>
          </w:p>
        </w:tc>
      </w:tr>
      <w:tr w:rsidR="00715F84" w:rsidRPr="00581FC5" w14:paraId="53DD8AB4" w14:textId="77777777" w:rsidTr="00715F84">
        <w:trPr>
          <w:trHeight w:val="432"/>
          <w:tblCellSpacing w:w="36" w:type="dxa"/>
        </w:trPr>
        <w:tc>
          <w:tcPr>
            <w:tcW w:w="581" w:type="pct"/>
            <w:gridSpan w:val="2"/>
            <w:shd w:val="clear" w:color="auto" w:fill="auto"/>
            <w:vAlign w:val="center"/>
          </w:tcPr>
          <w:p w14:paraId="6298DF65" w14:textId="77777777" w:rsidR="00715F84" w:rsidRPr="00581FC5" w:rsidRDefault="00715F84" w:rsidP="00983355">
            <w:pPr>
              <w:spacing w:before="60" w:after="60"/>
              <w:rPr>
                <w:rFonts w:eastAsia="Calibri" w:cs="Arial"/>
                <w:color w:val="9830BC"/>
                <w:sz w:val="20"/>
                <w:szCs w:val="18"/>
              </w:rPr>
            </w:pPr>
            <w:r w:rsidRPr="00581FC5">
              <w:rPr>
                <w:rFonts w:eastAsia="Calibri" w:cs="Arial"/>
                <w:color w:val="9830BC"/>
                <w:sz w:val="20"/>
                <w:szCs w:val="18"/>
              </w:rPr>
              <w:t>Source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DBF1C88" w14:textId="4053EA32" w:rsidR="00715F84" w:rsidRPr="00DA5ACD" w:rsidRDefault="003549CC" w:rsidP="00983355">
            <w:pPr>
              <w:spacing w:before="60" w:after="60"/>
              <w:rPr>
                <w:rFonts w:eastAsia="Calibri" w:cs="Arial"/>
                <w:color w:val="000000"/>
              </w:rPr>
            </w:pPr>
            <w:r>
              <w:rPr>
                <w:rFonts w:eastAsia="Calibri" w:cs="Arial"/>
                <w:color w:val="000000"/>
              </w:rPr>
              <w:t>LCFF All resources</w:t>
            </w:r>
          </w:p>
        </w:tc>
        <w:tc>
          <w:tcPr>
            <w:tcW w:w="418" w:type="pct"/>
            <w:gridSpan w:val="2"/>
            <w:shd w:val="clear" w:color="auto" w:fill="auto"/>
            <w:vAlign w:val="center"/>
          </w:tcPr>
          <w:p w14:paraId="47B64407" w14:textId="77777777" w:rsidR="00715F84" w:rsidRPr="00581FC5" w:rsidRDefault="00715F84" w:rsidP="00983355">
            <w:pPr>
              <w:spacing w:before="60" w:after="60"/>
              <w:rPr>
                <w:rFonts w:eastAsia="Calibri" w:cs="Arial"/>
                <w:color w:val="9830BC"/>
                <w:sz w:val="20"/>
                <w:szCs w:val="18"/>
              </w:rPr>
            </w:pPr>
            <w:r w:rsidRPr="00581FC5">
              <w:rPr>
                <w:rFonts w:eastAsia="Calibri" w:cs="Arial"/>
                <w:color w:val="9830BC"/>
                <w:sz w:val="20"/>
                <w:szCs w:val="18"/>
              </w:rPr>
              <w:t>Source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65CAA58" w14:textId="3A0CC98C" w:rsidR="00715F84" w:rsidRPr="00DA5ACD" w:rsidRDefault="00E87D56" w:rsidP="00983355">
            <w:pPr>
              <w:spacing w:before="60" w:after="60"/>
              <w:rPr>
                <w:rFonts w:eastAsia="Calibri" w:cs="Arial"/>
                <w:color w:val="000000"/>
              </w:rPr>
            </w:pPr>
            <w:r>
              <w:rPr>
                <w:rFonts w:eastAsia="Calibri" w:cs="Arial"/>
                <w:color w:val="000000"/>
              </w:rPr>
              <w:t>LCFF All resources</w:t>
            </w:r>
          </w:p>
        </w:tc>
        <w:tc>
          <w:tcPr>
            <w:tcW w:w="391" w:type="pct"/>
            <w:shd w:val="clear" w:color="auto" w:fill="auto"/>
            <w:vAlign w:val="center"/>
          </w:tcPr>
          <w:p w14:paraId="1BFFB7BB" w14:textId="77777777" w:rsidR="00715F84" w:rsidRPr="00581FC5" w:rsidRDefault="00715F84" w:rsidP="00983355">
            <w:pPr>
              <w:spacing w:before="60" w:after="60"/>
              <w:rPr>
                <w:rFonts w:eastAsia="Calibri" w:cs="Arial"/>
                <w:color w:val="9830BC"/>
                <w:sz w:val="20"/>
                <w:szCs w:val="18"/>
              </w:rPr>
            </w:pPr>
            <w:r w:rsidRPr="00581FC5">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C383888" w14:textId="77777777" w:rsidR="00715F84" w:rsidRPr="00DA5ACD" w:rsidRDefault="00715F84" w:rsidP="00983355">
            <w:pPr>
              <w:spacing w:before="60" w:after="60"/>
              <w:rPr>
                <w:rFonts w:eastAsia="Calibri" w:cs="Arial"/>
                <w:color w:val="000000"/>
              </w:rPr>
            </w:pPr>
          </w:p>
        </w:tc>
      </w:tr>
      <w:tr w:rsidR="00715F84" w:rsidRPr="00581FC5" w14:paraId="48405CA4" w14:textId="77777777" w:rsidTr="00715F84">
        <w:trPr>
          <w:trHeight w:val="432"/>
          <w:tblCellSpacing w:w="36" w:type="dxa"/>
        </w:trPr>
        <w:tc>
          <w:tcPr>
            <w:tcW w:w="581" w:type="pct"/>
            <w:gridSpan w:val="2"/>
            <w:shd w:val="clear" w:color="auto" w:fill="auto"/>
            <w:vAlign w:val="center"/>
          </w:tcPr>
          <w:p w14:paraId="751EF84C" w14:textId="77777777" w:rsidR="00715F84" w:rsidRPr="00581FC5" w:rsidRDefault="00715F84" w:rsidP="00983355">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7A63AEB" w14:textId="77777777" w:rsidR="00622D5C" w:rsidRPr="00D15FFE" w:rsidRDefault="00622D5C" w:rsidP="00CD7F87">
            <w:pPr>
              <w:pStyle w:val="ListParagraph"/>
              <w:numPr>
                <w:ilvl w:val="0"/>
                <w:numId w:val="27"/>
              </w:numPr>
              <w:spacing w:before="60" w:after="60"/>
              <w:rPr>
                <w:rFonts w:eastAsia="Calibri" w:cs="Arial"/>
                <w:color w:val="000000"/>
              </w:rPr>
            </w:pPr>
            <w:r w:rsidRPr="00D15FFE">
              <w:rPr>
                <w:rFonts w:eastAsia="Calibri" w:cs="Arial"/>
                <w:color w:val="000000"/>
              </w:rPr>
              <w:t>Certificated salaries (1000)</w:t>
            </w:r>
          </w:p>
          <w:p w14:paraId="402884CE" w14:textId="191E15ED" w:rsidR="00715F84" w:rsidRPr="00622D5C" w:rsidRDefault="00622D5C" w:rsidP="00CD7F87">
            <w:pPr>
              <w:pStyle w:val="ListParagraph"/>
              <w:numPr>
                <w:ilvl w:val="0"/>
                <w:numId w:val="27"/>
              </w:numPr>
              <w:spacing w:before="60" w:after="60"/>
              <w:rPr>
                <w:rFonts w:eastAsia="Calibri" w:cs="Arial"/>
                <w:color w:val="000000"/>
              </w:rPr>
            </w:pPr>
            <w:r w:rsidRPr="00622D5C">
              <w:rPr>
                <w:rFonts w:cs="Arial"/>
              </w:rPr>
              <w:t>Instructional Materials &amp; Supplies (4325)</w:t>
            </w:r>
          </w:p>
        </w:tc>
        <w:tc>
          <w:tcPr>
            <w:tcW w:w="418" w:type="pct"/>
            <w:gridSpan w:val="2"/>
            <w:shd w:val="clear" w:color="auto" w:fill="auto"/>
            <w:vAlign w:val="center"/>
          </w:tcPr>
          <w:p w14:paraId="6D7B9CCA" w14:textId="77777777" w:rsidR="00715F84" w:rsidRPr="00581FC5" w:rsidRDefault="00715F84" w:rsidP="00983355">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37DAADE" w14:textId="77777777" w:rsidR="00E87D56" w:rsidRPr="00D15FFE" w:rsidRDefault="00E87D56" w:rsidP="00E87D56">
            <w:pPr>
              <w:pStyle w:val="ListParagraph"/>
              <w:numPr>
                <w:ilvl w:val="0"/>
                <w:numId w:val="27"/>
              </w:numPr>
              <w:spacing w:before="60" w:after="60"/>
              <w:rPr>
                <w:rFonts w:eastAsia="Calibri" w:cs="Arial"/>
                <w:color w:val="000000"/>
              </w:rPr>
            </w:pPr>
            <w:r w:rsidRPr="00D15FFE">
              <w:rPr>
                <w:rFonts w:eastAsia="Calibri" w:cs="Arial"/>
                <w:color w:val="000000"/>
              </w:rPr>
              <w:t>Certificated salaries (1000)</w:t>
            </w:r>
          </w:p>
          <w:p w14:paraId="3A3AD5F0" w14:textId="0710B927" w:rsidR="00715F84" w:rsidRPr="00E87D56" w:rsidRDefault="00E87D56" w:rsidP="00E87D56">
            <w:pPr>
              <w:pStyle w:val="ListParagraph"/>
              <w:numPr>
                <w:ilvl w:val="0"/>
                <w:numId w:val="27"/>
              </w:numPr>
              <w:spacing w:before="60" w:after="60"/>
              <w:rPr>
                <w:rFonts w:eastAsia="Calibri" w:cs="Arial"/>
                <w:color w:val="000000"/>
              </w:rPr>
            </w:pPr>
            <w:r w:rsidRPr="00E87D56">
              <w:rPr>
                <w:rFonts w:cs="Arial"/>
              </w:rPr>
              <w:t>Instructional Materials &amp; Supplies (4325)</w:t>
            </w:r>
          </w:p>
        </w:tc>
        <w:tc>
          <w:tcPr>
            <w:tcW w:w="391" w:type="pct"/>
            <w:shd w:val="clear" w:color="auto" w:fill="auto"/>
            <w:vAlign w:val="center"/>
          </w:tcPr>
          <w:p w14:paraId="7E2E2908" w14:textId="77777777" w:rsidR="00715F84" w:rsidRPr="00581FC5" w:rsidRDefault="00715F84" w:rsidP="00983355">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BE917BC" w14:textId="77777777" w:rsidR="00715F84" w:rsidRPr="00DA5ACD" w:rsidRDefault="00715F84" w:rsidP="00983355">
            <w:pPr>
              <w:spacing w:before="60" w:after="60"/>
              <w:rPr>
                <w:rFonts w:eastAsia="Calibri" w:cs="Arial"/>
                <w:color w:val="000000"/>
              </w:rPr>
            </w:pPr>
          </w:p>
        </w:tc>
      </w:tr>
    </w:tbl>
    <w:p w14:paraId="682ED525" w14:textId="77777777" w:rsidR="00983355" w:rsidRDefault="00983355" w:rsidP="00983355">
      <w:pPr>
        <w:rPr>
          <w:rFonts w:cs="Arial"/>
        </w:rPr>
      </w:pPr>
    </w:p>
    <w:p w14:paraId="36C2CE49" w14:textId="77777777" w:rsidR="00CA24E8" w:rsidRPr="00581FC5" w:rsidRDefault="00CA24E8"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906"/>
        <w:gridCol w:w="77"/>
        <w:gridCol w:w="2131"/>
        <w:gridCol w:w="74"/>
        <w:gridCol w:w="1321"/>
        <w:gridCol w:w="812"/>
        <w:gridCol w:w="472"/>
        <w:gridCol w:w="3061"/>
        <w:gridCol w:w="1225"/>
        <w:gridCol w:w="3754"/>
      </w:tblGrid>
      <w:tr w:rsidR="00CA24E8" w:rsidRPr="00581FC5" w14:paraId="31EB7665" w14:textId="77777777" w:rsidTr="00715F84">
        <w:trPr>
          <w:trHeight w:val="432"/>
          <w:tblCellSpacing w:w="36" w:type="dxa"/>
        </w:trPr>
        <w:tc>
          <w:tcPr>
            <w:tcW w:w="285" w:type="pct"/>
            <w:shd w:val="clear" w:color="auto" w:fill="auto"/>
            <w:vAlign w:val="center"/>
          </w:tcPr>
          <w:p w14:paraId="6A709A96" w14:textId="77777777" w:rsidR="00CA24E8" w:rsidRPr="00581FC5" w:rsidRDefault="00CA24E8" w:rsidP="00CA24E8">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7CE7650C" w14:textId="77777777" w:rsidR="00CA24E8" w:rsidRPr="00581FC5" w:rsidRDefault="00CA24E8" w:rsidP="00CA24E8">
            <w:pPr>
              <w:jc w:val="center"/>
              <w:rPr>
                <w:rFonts w:eastAsia="Calibri" w:cs="Arial"/>
                <w:color w:val="9830BC"/>
                <w:sz w:val="40"/>
                <w:szCs w:val="40"/>
              </w:rPr>
            </w:pPr>
            <w:r>
              <w:rPr>
                <w:rFonts w:eastAsia="Calibri" w:cs="Arial"/>
                <w:b/>
                <w:color w:val="9830BC"/>
                <w:sz w:val="40"/>
                <w:szCs w:val="40"/>
              </w:rPr>
              <w:t>2</w:t>
            </w:r>
          </w:p>
        </w:tc>
        <w:tc>
          <w:tcPr>
            <w:tcW w:w="716" w:type="pct"/>
            <w:gridSpan w:val="2"/>
            <w:shd w:val="clear" w:color="auto" w:fill="auto"/>
            <w:vAlign w:val="center"/>
          </w:tcPr>
          <w:p w14:paraId="541C8787" w14:textId="77777777" w:rsidR="00CA24E8" w:rsidRPr="00581FC5" w:rsidRDefault="00CA24E8" w:rsidP="00CA24E8">
            <w:pPr>
              <w:jc w:val="center"/>
              <w:rPr>
                <w:rFonts w:eastAsia="Calibri" w:cs="Arial"/>
                <w:color w:val="FFFFFF"/>
                <w:sz w:val="22"/>
                <w:szCs w:val="22"/>
              </w:rPr>
            </w:pPr>
            <w:r w:rsidRPr="00581FC5">
              <w:rPr>
                <w:rFonts w:eastAsia="Calibri" w:cs="Arial"/>
                <w:b/>
                <w:color w:val="FFFFFF"/>
                <w:sz w:val="18"/>
                <w:szCs w:val="18"/>
              </w:rPr>
              <w:t>Empty Cell</w:t>
            </w:r>
          </w:p>
        </w:tc>
        <w:tc>
          <w:tcPr>
            <w:tcW w:w="3574" w:type="pct"/>
            <w:gridSpan w:val="6"/>
            <w:shd w:val="clear" w:color="auto" w:fill="auto"/>
            <w:vAlign w:val="center"/>
          </w:tcPr>
          <w:p w14:paraId="65881DC8" w14:textId="77777777" w:rsidR="00CA24E8" w:rsidRPr="00581FC5" w:rsidRDefault="00CA24E8" w:rsidP="00CA24E8">
            <w:pPr>
              <w:spacing w:before="60" w:after="20"/>
              <w:rPr>
                <w:rFonts w:eastAsia="Calibri" w:cs="Arial"/>
                <w:color w:val="FFFFFF"/>
                <w:sz w:val="22"/>
                <w:szCs w:val="22"/>
              </w:rPr>
            </w:pPr>
            <w:r w:rsidRPr="00581FC5">
              <w:rPr>
                <w:rFonts w:eastAsia="Calibri" w:cs="Arial"/>
                <w:b/>
                <w:color w:val="FFFFFF"/>
                <w:sz w:val="18"/>
                <w:szCs w:val="18"/>
              </w:rPr>
              <w:t>Empty Cell</w:t>
            </w:r>
          </w:p>
        </w:tc>
      </w:tr>
      <w:tr w:rsidR="00CA24E8" w:rsidRPr="00581FC5" w14:paraId="2DABA557"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3129DA62" w14:textId="77777777" w:rsidR="00CA24E8" w:rsidRPr="00581FC5" w:rsidRDefault="00CA24E8" w:rsidP="00CA24E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A24E8" w:rsidRPr="00581FC5" w14:paraId="622AC0FD" w14:textId="77777777" w:rsidTr="00715F84">
        <w:trPr>
          <w:trHeight w:val="377"/>
          <w:tblCellSpacing w:w="36" w:type="dxa"/>
        </w:trPr>
        <w:tc>
          <w:tcPr>
            <w:tcW w:w="1329" w:type="pct"/>
            <w:gridSpan w:val="4"/>
            <w:tcBorders>
              <w:left w:val="single" w:sz="2" w:space="0" w:color="D5A1DF"/>
            </w:tcBorders>
            <w:shd w:val="clear" w:color="auto" w:fill="auto"/>
            <w:vAlign w:val="center"/>
          </w:tcPr>
          <w:p w14:paraId="2CF2B5E0" w14:textId="77777777" w:rsidR="00CA24E8" w:rsidRPr="00581FC5" w:rsidRDefault="00413012" w:rsidP="00CA24E8">
            <w:pPr>
              <w:spacing w:before="60" w:after="60"/>
              <w:jc w:val="right"/>
              <w:rPr>
                <w:rFonts w:eastAsia="Calibri" w:cs="Arial"/>
                <w:sz w:val="20"/>
                <w:szCs w:val="18"/>
              </w:rPr>
            </w:pPr>
            <w:hyperlink w:anchor="Instructions_PAS_StudentsToBeServed" w:history="1">
              <w:r w:rsidR="00CA24E8" w:rsidRPr="00581FC5">
                <w:rPr>
                  <w:rStyle w:val="Hyperlink"/>
                  <w:rFonts w:eastAsia="Calibri" w:cs="Arial"/>
                  <w:sz w:val="20"/>
                  <w:szCs w:val="18"/>
                </w:rPr>
                <w:t>Students to be Served</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6381FD9" w14:textId="282BD7FB" w:rsidR="00CA24E8" w:rsidRPr="00581FC5" w:rsidRDefault="00F815B8" w:rsidP="00CA24E8">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Students with Disabilities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w:t>
            </w:r>
            <w:r w:rsidR="00CA24E8" w:rsidRPr="00581FC5">
              <w:rPr>
                <w:rFonts w:eastAsia="Calibri" w:cs="Arial"/>
                <w:sz w:val="20"/>
                <w:szCs w:val="18"/>
                <w:u w:val="single"/>
              </w:rPr>
              <w:t>[Specific Student Group(s)]</w:t>
            </w:r>
            <w:r w:rsidR="00CA24E8" w:rsidRPr="00581FC5">
              <w:rPr>
                <w:rFonts w:eastAsia="Calibri" w:cs="Arial"/>
                <w:sz w:val="20"/>
                <w:szCs w:val="18"/>
              </w:rPr>
              <w:t>___________________</w:t>
            </w:r>
            <w:r w:rsidR="00CA24E8" w:rsidRPr="00581FC5">
              <w:rPr>
                <w:rFonts w:eastAsia="Calibri" w:cs="Arial"/>
                <w:sz w:val="20"/>
                <w:szCs w:val="18"/>
                <w:u w:val="single"/>
              </w:rPr>
              <w:t xml:space="preserve"> </w:t>
            </w:r>
          </w:p>
        </w:tc>
      </w:tr>
      <w:tr w:rsidR="00CA24E8" w:rsidRPr="00581FC5" w14:paraId="30F6229C" w14:textId="77777777" w:rsidTr="00715F84">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1D3A9F2D" w14:textId="77777777" w:rsidR="00CA24E8" w:rsidRPr="00581FC5" w:rsidRDefault="00413012" w:rsidP="00CA24E8">
            <w:pPr>
              <w:spacing w:before="60" w:after="60"/>
              <w:jc w:val="right"/>
              <w:rPr>
                <w:rFonts w:cs="Arial"/>
                <w:sz w:val="20"/>
              </w:rPr>
            </w:pPr>
            <w:hyperlink w:anchor="Instructions_PAS_Locations" w:history="1">
              <w:r w:rsidR="00CA24E8"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CF93F16" w14:textId="4DB93834" w:rsidR="00CA24E8" w:rsidRPr="00581FC5" w:rsidRDefault="00F815B8"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schools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Schools:___________________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Grade spans:__________________</w:t>
            </w:r>
          </w:p>
        </w:tc>
      </w:tr>
      <w:tr w:rsidR="00CA24E8" w:rsidRPr="00581FC5" w14:paraId="5A12E75F" w14:textId="77777777" w:rsidTr="00CA24E8">
        <w:trPr>
          <w:tblCellSpacing w:w="36" w:type="dxa"/>
        </w:trPr>
        <w:tc>
          <w:tcPr>
            <w:tcW w:w="4951" w:type="pct"/>
            <w:gridSpan w:val="11"/>
            <w:shd w:val="clear" w:color="auto" w:fill="auto"/>
            <w:vAlign w:val="center"/>
          </w:tcPr>
          <w:p w14:paraId="6D9A78A3" w14:textId="77777777" w:rsidR="00CA24E8" w:rsidRPr="00581FC5" w:rsidRDefault="00CA24E8" w:rsidP="00CA24E8">
            <w:pPr>
              <w:spacing w:before="20" w:after="20"/>
              <w:jc w:val="center"/>
              <w:rPr>
                <w:rFonts w:eastAsia="Calibri" w:cs="Arial"/>
                <w:sz w:val="20"/>
                <w:szCs w:val="18"/>
              </w:rPr>
            </w:pPr>
            <w:r w:rsidRPr="00581FC5">
              <w:rPr>
                <w:rFonts w:eastAsia="Calibri" w:cs="Arial"/>
                <w:b/>
                <w:color w:val="9830BC"/>
              </w:rPr>
              <w:t>OR</w:t>
            </w:r>
          </w:p>
        </w:tc>
      </w:tr>
      <w:tr w:rsidR="00CA24E8" w:rsidRPr="00581FC5" w14:paraId="7F52AE78"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2242FF8E" w14:textId="77777777" w:rsidR="00CA24E8" w:rsidRPr="002F2A7D" w:rsidRDefault="00CA24E8" w:rsidP="00CA24E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A24E8" w:rsidRPr="00581FC5" w14:paraId="37C24E31" w14:textId="77777777" w:rsidTr="00715F84">
        <w:trPr>
          <w:trHeight w:val="377"/>
          <w:tblCellSpacing w:w="36" w:type="dxa"/>
        </w:trPr>
        <w:tc>
          <w:tcPr>
            <w:tcW w:w="1329" w:type="pct"/>
            <w:gridSpan w:val="4"/>
            <w:tcBorders>
              <w:left w:val="single" w:sz="2" w:space="0" w:color="D5A1DF"/>
            </w:tcBorders>
            <w:shd w:val="clear" w:color="auto" w:fill="auto"/>
            <w:vAlign w:val="center"/>
          </w:tcPr>
          <w:p w14:paraId="21FC212A" w14:textId="77777777" w:rsidR="00CA24E8" w:rsidRPr="00581FC5" w:rsidRDefault="00413012" w:rsidP="00CA24E8">
            <w:pPr>
              <w:spacing w:before="60" w:after="60"/>
              <w:jc w:val="right"/>
              <w:rPr>
                <w:rFonts w:eastAsia="Calibri" w:cs="Arial"/>
                <w:sz w:val="20"/>
                <w:szCs w:val="18"/>
              </w:rPr>
            </w:pPr>
            <w:hyperlink w:anchor="Instructions_PAS_ContributesTo" w:history="1">
              <w:r w:rsidR="00CA24E8" w:rsidRPr="00581FC5">
                <w:rPr>
                  <w:rStyle w:val="Hyperlink"/>
                  <w:rFonts w:eastAsia="Calibri" w:cs="Arial"/>
                  <w:sz w:val="20"/>
                  <w:szCs w:val="18"/>
                </w:rPr>
                <w:t xml:space="preserve">Students to be Served   </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0910D91" w14:textId="77777777" w:rsidR="00CA24E8" w:rsidRPr="00581FC5" w:rsidRDefault="00CA24E8" w:rsidP="00CA24E8">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CA24E8" w:rsidRPr="00581FC5" w14:paraId="6B02B100" w14:textId="77777777" w:rsidTr="00715F84">
        <w:trPr>
          <w:trHeight w:val="377"/>
          <w:tblCellSpacing w:w="36" w:type="dxa"/>
        </w:trPr>
        <w:tc>
          <w:tcPr>
            <w:tcW w:w="2045" w:type="pct"/>
            <w:gridSpan w:val="7"/>
            <w:tcBorders>
              <w:left w:val="single" w:sz="2" w:space="0" w:color="D5A1DF"/>
            </w:tcBorders>
            <w:shd w:val="clear" w:color="auto" w:fill="auto"/>
            <w:vAlign w:val="center"/>
          </w:tcPr>
          <w:p w14:paraId="343E7176" w14:textId="77777777" w:rsidR="00CA24E8" w:rsidRPr="00581FC5" w:rsidRDefault="00413012" w:rsidP="00CA24E8">
            <w:pPr>
              <w:spacing w:before="60" w:after="60"/>
              <w:jc w:val="right"/>
              <w:rPr>
                <w:rFonts w:eastAsia="Calibri" w:cs="Arial"/>
                <w:color w:val="000000"/>
                <w:sz w:val="20"/>
                <w:szCs w:val="18"/>
              </w:rPr>
            </w:pPr>
            <w:hyperlink w:anchor="Instructions_PAS_ScopeService" w:history="1">
              <w:r w:rsidR="00CA24E8" w:rsidRPr="00581FC5">
                <w:rPr>
                  <w:rStyle w:val="Hyperlink"/>
                  <w:rFonts w:eastAsia="Calibri" w:cs="Arial"/>
                  <w:sz w:val="20"/>
                  <w:szCs w:val="18"/>
                </w:rPr>
                <w:t>Scope of Services</w:t>
              </w:r>
            </w:hyperlink>
          </w:p>
        </w:tc>
        <w:tc>
          <w:tcPr>
            <w:tcW w:w="288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A939687"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CA24E8" w:rsidRPr="00581FC5" w14:paraId="46169B87" w14:textId="77777777" w:rsidTr="00715F84">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614D45C8" w14:textId="77777777" w:rsidR="00CA24E8" w:rsidRPr="00581FC5" w:rsidRDefault="00413012" w:rsidP="00CA24E8">
            <w:pPr>
              <w:spacing w:before="60" w:after="60"/>
              <w:jc w:val="right"/>
              <w:rPr>
                <w:rFonts w:cs="Arial"/>
              </w:rPr>
            </w:pPr>
            <w:hyperlink w:anchor="Instructions_PAS_IIS_Locations" w:history="1">
              <w:r w:rsidR="00CA24E8"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C7B025D"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3AD2B85D" w14:textId="77777777" w:rsidTr="00CA24E8">
        <w:trPr>
          <w:trHeight w:val="377"/>
          <w:tblCellSpacing w:w="36" w:type="dxa"/>
        </w:trPr>
        <w:tc>
          <w:tcPr>
            <w:tcW w:w="4951" w:type="pct"/>
            <w:gridSpan w:val="11"/>
            <w:shd w:val="clear" w:color="auto" w:fill="auto"/>
            <w:vAlign w:val="center"/>
          </w:tcPr>
          <w:p w14:paraId="6C5959B0" w14:textId="77777777" w:rsidR="00CA24E8" w:rsidRPr="00581FC5" w:rsidRDefault="00413012" w:rsidP="00CA24E8">
            <w:pPr>
              <w:spacing w:before="60" w:after="60"/>
              <w:rPr>
                <w:rFonts w:eastAsia="Calibri" w:cs="Arial"/>
                <w:sz w:val="20"/>
                <w:szCs w:val="18"/>
              </w:rPr>
            </w:pPr>
            <w:hyperlink w:anchor="Instructions_PAS_ActionsServices" w:history="1">
              <w:r w:rsidR="00CA24E8" w:rsidRPr="00581FC5">
                <w:rPr>
                  <w:rStyle w:val="Hyperlink"/>
                  <w:rFonts w:cs="Arial"/>
                  <w:sz w:val="20"/>
                  <w:szCs w:val="18"/>
                </w:rPr>
                <w:t>ACTIONS/SERVICES</w:t>
              </w:r>
            </w:hyperlink>
          </w:p>
        </w:tc>
      </w:tr>
      <w:tr w:rsidR="00CA24E8" w:rsidRPr="00581FC5" w14:paraId="27587A70" w14:textId="77777777" w:rsidTr="00715F84">
        <w:trPr>
          <w:trHeight w:val="323"/>
          <w:tblCellSpacing w:w="36" w:type="dxa"/>
        </w:trPr>
        <w:tc>
          <w:tcPr>
            <w:tcW w:w="1778" w:type="pct"/>
            <w:gridSpan w:val="6"/>
            <w:shd w:val="clear" w:color="auto" w:fill="auto"/>
            <w:tcMar>
              <w:left w:w="115" w:type="dxa"/>
            </w:tcMar>
          </w:tcPr>
          <w:p w14:paraId="40F79257"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74B5E32D"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00D931CF"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5E7C58CD" w14:textId="77777777" w:rsidTr="00715F84">
        <w:trPr>
          <w:trHeight w:val="350"/>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85DE2EC"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4D73A9C" w14:textId="527AE69F" w:rsidR="00CA24E8" w:rsidRPr="00581FC5" w:rsidRDefault="00CA24E8" w:rsidP="005A030A">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5A030A">
              <w:rPr>
                <w:rFonts w:eastAsia="Calibri" w:cs="Arial"/>
                <w:color w:val="000000"/>
                <w:sz w:val="20"/>
                <w:szCs w:val="18"/>
              </w:rPr>
              <w:fldChar w:fldCharType="begin">
                <w:ffData>
                  <w:name w:val=""/>
                  <w:enabled/>
                  <w:calcOnExit w:val="0"/>
                  <w:checkBox>
                    <w:size w:val="20"/>
                    <w:default w:val="1"/>
                  </w:checkBox>
                </w:ffData>
              </w:fldChar>
            </w:r>
            <w:r w:rsidR="005A030A">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5A030A">
              <w:rPr>
                <w:rFonts w:eastAsia="Calibri" w:cs="Arial"/>
                <w:color w:val="000000"/>
                <w:sz w:val="20"/>
                <w:szCs w:val="18"/>
              </w:rPr>
              <w:fldChar w:fldCharType="end"/>
            </w:r>
            <w:r w:rsidRPr="00581FC5">
              <w:rPr>
                <w:rFonts w:eastAsia="Calibri" w:cs="Arial"/>
                <w:color w:val="000000"/>
                <w:sz w:val="20"/>
                <w:szCs w:val="18"/>
              </w:rPr>
              <w:t xml:space="preserve"> Modified    </w:t>
            </w:r>
            <w:r w:rsidR="005A030A">
              <w:rPr>
                <w:rFonts w:eastAsia="Calibri" w:cs="Arial"/>
                <w:color w:val="000000"/>
                <w:sz w:val="20"/>
                <w:szCs w:val="18"/>
              </w:rPr>
              <w:fldChar w:fldCharType="begin">
                <w:ffData>
                  <w:name w:val=""/>
                  <w:enabled/>
                  <w:calcOnExit w:val="0"/>
                  <w:checkBox>
                    <w:size w:val="20"/>
                    <w:default w:val="0"/>
                  </w:checkBox>
                </w:ffData>
              </w:fldChar>
            </w:r>
            <w:r w:rsidR="005A030A">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5A030A">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FF03DB7"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715F84" w:rsidRPr="00581FC5" w14:paraId="19052B51" w14:textId="77777777" w:rsidTr="00715F84">
        <w:trPr>
          <w:trHeight w:val="576"/>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6367A552" w14:textId="75796670" w:rsidR="0049110E" w:rsidRPr="00DA5ACD" w:rsidRDefault="00715F84" w:rsidP="00715F84">
            <w:pPr>
              <w:rPr>
                <w:rFonts w:eastAsia="Calibri" w:cs="Arial"/>
                <w:color w:val="000000"/>
              </w:rPr>
            </w:pPr>
            <w:r>
              <w:rPr>
                <w:rFonts w:eastAsia="Calibri" w:cs="Arial"/>
                <w:color w:val="000000"/>
              </w:rPr>
              <w:t xml:space="preserve">Continue use of ST Math </w:t>
            </w:r>
            <w:r w:rsidR="005F33B8">
              <w:rPr>
                <w:rFonts w:eastAsia="Calibri" w:cs="Arial"/>
                <w:color w:val="000000"/>
              </w:rPr>
              <w:t xml:space="preserve">as digital resource </w:t>
            </w:r>
            <w:r>
              <w:rPr>
                <w:rFonts w:eastAsia="Calibri" w:cs="Arial"/>
                <w:color w:val="000000"/>
              </w:rPr>
              <w:t>for math intervention</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Pr>
          <w:p w14:paraId="1A3E3214" w14:textId="37C9CF47" w:rsidR="00715F84" w:rsidRPr="005A030A" w:rsidRDefault="005A030A" w:rsidP="005A030A">
            <w:pPr>
              <w:pStyle w:val="Default"/>
              <w:spacing w:before="60" w:after="60"/>
              <w:rPr>
                <w:rFonts w:ascii="Arial" w:hAnsi="Arial" w:cs="Arial"/>
              </w:rPr>
            </w:pPr>
            <w:r w:rsidRPr="005A030A">
              <w:rPr>
                <w:rFonts w:ascii="Arial" w:hAnsi="Arial" w:cs="Arial"/>
              </w:rPr>
              <w:t>Continue use of digital resource</w:t>
            </w:r>
            <w:r>
              <w:rPr>
                <w:rFonts w:ascii="Arial" w:hAnsi="Arial" w:cs="Arial"/>
              </w:rPr>
              <w:t>s like ST Math</w:t>
            </w:r>
            <w:r w:rsidRPr="005A030A">
              <w:rPr>
                <w:rFonts w:ascii="Arial" w:hAnsi="Arial" w:cs="Arial"/>
              </w:rPr>
              <w:t xml:space="preserve"> for math intervention</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Pr>
          <w:p w14:paraId="5F13E355" w14:textId="77777777" w:rsidR="00715F84" w:rsidRPr="00DA5ACD" w:rsidRDefault="00715F84" w:rsidP="00CA24E8">
            <w:pPr>
              <w:pStyle w:val="Default"/>
              <w:spacing w:before="60" w:after="60"/>
              <w:rPr>
                <w:rFonts w:ascii="Arial" w:hAnsi="Arial" w:cs="Arial"/>
              </w:rPr>
            </w:pPr>
          </w:p>
        </w:tc>
      </w:tr>
      <w:tr w:rsidR="00715F84" w:rsidRPr="00581FC5" w14:paraId="2325D8AC" w14:textId="77777777" w:rsidTr="00715F84">
        <w:trPr>
          <w:trHeight w:val="215"/>
          <w:tblCellSpacing w:w="36" w:type="dxa"/>
        </w:trPr>
        <w:tc>
          <w:tcPr>
            <w:tcW w:w="1778" w:type="pct"/>
            <w:gridSpan w:val="6"/>
            <w:shd w:val="clear" w:color="auto" w:fill="auto"/>
          </w:tcPr>
          <w:p w14:paraId="765B8A6E" w14:textId="77777777" w:rsidR="00715F84" w:rsidRPr="00581FC5" w:rsidRDefault="00413012" w:rsidP="00CA24E8">
            <w:pPr>
              <w:spacing w:before="120" w:after="60"/>
              <w:rPr>
                <w:rFonts w:eastAsia="Calibri" w:cs="Arial"/>
                <w:color w:val="000000"/>
                <w:sz w:val="20"/>
                <w:szCs w:val="18"/>
              </w:rPr>
            </w:pPr>
            <w:hyperlink w:anchor="Instructions_PAS_BudgetedExpenditures" w:history="1">
              <w:r w:rsidR="00715F84" w:rsidRPr="00581FC5">
                <w:rPr>
                  <w:rStyle w:val="Hyperlink"/>
                  <w:rFonts w:cs="Arial"/>
                  <w:sz w:val="20"/>
                  <w:szCs w:val="18"/>
                </w:rPr>
                <w:t>BUDGETED EXPENDITURES</w:t>
              </w:r>
            </w:hyperlink>
          </w:p>
        </w:tc>
        <w:tc>
          <w:tcPr>
            <w:tcW w:w="1481" w:type="pct"/>
            <w:gridSpan w:val="3"/>
            <w:shd w:val="clear" w:color="auto" w:fill="auto"/>
          </w:tcPr>
          <w:p w14:paraId="30DA8D28" w14:textId="77777777" w:rsidR="00715F84" w:rsidRPr="00581FC5" w:rsidRDefault="00715F84" w:rsidP="00CA24E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4" w:type="pct"/>
            <w:gridSpan w:val="2"/>
            <w:shd w:val="clear" w:color="auto" w:fill="auto"/>
          </w:tcPr>
          <w:p w14:paraId="4B660049" w14:textId="77777777" w:rsidR="00715F84" w:rsidRPr="00581FC5" w:rsidRDefault="00715F84" w:rsidP="00CA24E8">
            <w:pPr>
              <w:spacing w:before="120" w:after="60"/>
              <w:rPr>
                <w:rFonts w:eastAsia="Calibri" w:cs="Arial"/>
                <w:color w:val="FFFFFF"/>
                <w:sz w:val="20"/>
                <w:szCs w:val="18"/>
              </w:rPr>
            </w:pPr>
            <w:r w:rsidRPr="00581FC5">
              <w:rPr>
                <w:rFonts w:eastAsia="Calibri" w:cs="Arial"/>
                <w:b/>
                <w:color w:val="FFFFFF"/>
                <w:sz w:val="18"/>
                <w:szCs w:val="18"/>
              </w:rPr>
              <w:t>Empty Cell</w:t>
            </w:r>
          </w:p>
        </w:tc>
      </w:tr>
      <w:tr w:rsidR="00715F84" w:rsidRPr="00581FC5" w14:paraId="121A374A" w14:textId="77777777" w:rsidTr="00715F84">
        <w:trPr>
          <w:trHeight w:val="332"/>
          <w:tblCellSpacing w:w="36" w:type="dxa"/>
        </w:trPr>
        <w:tc>
          <w:tcPr>
            <w:tcW w:w="1778" w:type="pct"/>
            <w:gridSpan w:val="6"/>
            <w:shd w:val="clear" w:color="auto" w:fill="auto"/>
          </w:tcPr>
          <w:p w14:paraId="7DF60464" w14:textId="77777777" w:rsidR="00715F84" w:rsidRPr="00581FC5" w:rsidRDefault="00715F84"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62135C39" w14:textId="77777777" w:rsidR="00715F84" w:rsidRPr="00581FC5" w:rsidRDefault="00715F84"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1BC5E621" w14:textId="77777777" w:rsidR="00715F84" w:rsidRPr="00581FC5" w:rsidRDefault="00715F84"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715F84" w:rsidRPr="00581FC5" w14:paraId="2A97923F" w14:textId="77777777" w:rsidTr="00715F84">
        <w:trPr>
          <w:trHeight w:val="432"/>
          <w:tblCellSpacing w:w="36" w:type="dxa"/>
        </w:trPr>
        <w:tc>
          <w:tcPr>
            <w:tcW w:w="586" w:type="pct"/>
            <w:gridSpan w:val="2"/>
            <w:shd w:val="clear" w:color="auto" w:fill="auto"/>
            <w:vAlign w:val="center"/>
          </w:tcPr>
          <w:p w14:paraId="12C7C74F" w14:textId="77777777" w:rsidR="00715F84" w:rsidRPr="00581FC5" w:rsidRDefault="00715F84" w:rsidP="00CA24E8">
            <w:pPr>
              <w:spacing w:before="60" w:after="20"/>
              <w:rPr>
                <w:rFonts w:eastAsia="Calibri" w:cs="Arial"/>
                <w:color w:val="9830BC"/>
                <w:sz w:val="20"/>
                <w:szCs w:val="18"/>
              </w:rPr>
            </w:pPr>
            <w:r w:rsidRPr="00581FC5">
              <w:rPr>
                <w:rFonts w:eastAsia="Calibri" w:cs="Arial"/>
                <w:color w:val="9830BC"/>
                <w:sz w:val="20"/>
                <w:szCs w:val="18"/>
              </w:rPr>
              <w:t>Amount</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535E8BC" w14:textId="42EF88D4" w:rsidR="00715F84" w:rsidRPr="00DA5ACD" w:rsidRDefault="000A6F2D" w:rsidP="00CA24E8">
            <w:pPr>
              <w:spacing w:before="60" w:after="60"/>
              <w:rPr>
                <w:rFonts w:eastAsia="Calibri" w:cs="Arial"/>
                <w:color w:val="000000"/>
              </w:rPr>
            </w:pPr>
            <w:r>
              <w:rPr>
                <w:rFonts w:eastAsia="Calibri" w:cs="Arial"/>
                <w:color w:val="000000"/>
              </w:rPr>
              <w:t>Amount include</w:t>
            </w:r>
            <w:r w:rsidR="005A030A">
              <w:rPr>
                <w:rFonts w:eastAsia="Calibri" w:cs="Arial"/>
                <w:color w:val="000000"/>
              </w:rPr>
              <w:t>d</w:t>
            </w:r>
            <w:r>
              <w:rPr>
                <w:rFonts w:eastAsia="Calibri" w:cs="Arial"/>
                <w:color w:val="000000"/>
              </w:rPr>
              <w:t xml:space="preserve"> in Goal1, Action 3</w:t>
            </w:r>
          </w:p>
        </w:tc>
        <w:tc>
          <w:tcPr>
            <w:tcW w:w="414" w:type="pct"/>
            <w:gridSpan w:val="2"/>
            <w:shd w:val="clear" w:color="auto" w:fill="auto"/>
            <w:vAlign w:val="center"/>
          </w:tcPr>
          <w:p w14:paraId="502E2F44" w14:textId="77777777" w:rsidR="00715F84" w:rsidRPr="00581FC5" w:rsidRDefault="00715F84"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6D81BAC" w14:textId="08963CA0" w:rsidR="00715F84" w:rsidRPr="00DA5ACD" w:rsidRDefault="00E87D56" w:rsidP="00CA24E8">
            <w:pPr>
              <w:spacing w:before="60" w:after="60"/>
              <w:rPr>
                <w:rFonts w:eastAsia="Calibri" w:cs="Arial"/>
                <w:color w:val="000000"/>
              </w:rPr>
            </w:pPr>
            <w:r>
              <w:rPr>
                <w:rFonts w:eastAsia="Calibri" w:cs="Arial"/>
                <w:color w:val="000000"/>
              </w:rPr>
              <w:t>Amount included in Goal1, Action 3</w:t>
            </w:r>
          </w:p>
        </w:tc>
        <w:tc>
          <w:tcPr>
            <w:tcW w:w="391" w:type="pct"/>
            <w:shd w:val="clear" w:color="auto" w:fill="auto"/>
            <w:vAlign w:val="center"/>
          </w:tcPr>
          <w:p w14:paraId="7BAA5266" w14:textId="77777777" w:rsidR="00715F84" w:rsidRPr="00581FC5" w:rsidRDefault="00715F84"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02806BE" w14:textId="377BF5F6" w:rsidR="00715F84" w:rsidRPr="00DA5ACD" w:rsidRDefault="00715F84" w:rsidP="00CA24E8">
            <w:pPr>
              <w:spacing w:before="60" w:after="60"/>
              <w:rPr>
                <w:rFonts w:eastAsia="Calibri" w:cs="Arial"/>
                <w:color w:val="000000"/>
              </w:rPr>
            </w:pPr>
          </w:p>
        </w:tc>
      </w:tr>
      <w:tr w:rsidR="00715F84" w:rsidRPr="00581FC5" w14:paraId="72D6A8B1" w14:textId="77777777" w:rsidTr="00715F84">
        <w:trPr>
          <w:trHeight w:val="432"/>
          <w:tblCellSpacing w:w="36" w:type="dxa"/>
        </w:trPr>
        <w:tc>
          <w:tcPr>
            <w:tcW w:w="586" w:type="pct"/>
            <w:gridSpan w:val="2"/>
            <w:shd w:val="clear" w:color="auto" w:fill="auto"/>
            <w:vAlign w:val="center"/>
          </w:tcPr>
          <w:p w14:paraId="13D251F5" w14:textId="77777777" w:rsidR="00715F84" w:rsidRPr="00581FC5" w:rsidRDefault="00715F84"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69EDA08" w14:textId="3957FF65" w:rsidR="00715F84" w:rsidRPr="00DA5ACD" w:rsidRDefault="003549CC" w:rsidP="00CA24E8">
            <w:pPr>
              <w:spacing w:before="60" w:after="60"/>
              <w:rPr>
                <w:rFonts w:eastAsia="Calibri" w:cs="Arial"/>
                <w:color w:val="000000"/>
              </w:rPr>
            </w:pPr>
            <w:r>
              <w:rPr>
                <w:rFonts w:eastAsia="Calibri" w:cs="Arial"/>
                <w:color w:val="000000"/>
              </w:rPr>
              <w:t>LCFF All resources</w:t>
            </w:r>
          </w:p>
        </w:tc>
        <w:tc>
          <w:tcPr>
            <w:tcW w:w="414" w:type="pct"/>
            <w:gridSpan w:val="2"/>
            <w:shd w:val="clear" w:color="auto" w:fill="auto"/>
            <w:vAlign w:val="center"/>
          </w:tcPr>
          <w:p w14:paraId="171F16F6" w14:textId="77777777" w:rsidR="00715F84" w:rsidRPr="00581FC5" w:rsidRDefault="00715F84"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EC09BBC" w14:textId="05EA9CCD" w:rsidR="00715F84" w:rsidRPr="00DA5ACD" w:rsidRDefault="00E87D56" w:rsidP="00CA24E8">
            <w:pPr>
              <w:spacing w:before="60" w:after="60"/>
              <w:rPr>
                <w:rFonts w:eastAsia="Calibri" w:cs="Arial"/>
                <w:color w:val="000000"/>
              </w:rPr>
            </w:pPr>
            <w:r>
              <w:rPr>
                <w:rFonts w:eastAsia="Calibri" w:cs="Arial"/>
                <w:color w:val="000000"/>
              </w:rPr>
              <w:t>LCFF All resources</w:t>
            </w:r>
          </w:p>
        </w:tc>
        <w:tc>
          <w:tcPr>
            <w:tcW w:w="391" w:type="pct"/>
            <w:shd w:val="clear" w:color="auto" w:fill="auto"/>
            <w:vAlign w:val="center"/>
          </w:tcPr>
          <w:p w14:paraId="5E232FE5" w14:textId="77777777" w:rsidR="00715F84" w:rsidRPr="00581FC5" w:rsidRDefault="00715F84"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6F151AA" w14:textId="77777777" w:rsidR="00715F84" w:rsidRPr="00DA5ACD" w:rsidRDefault="00715F84" w:rsidP="00CA24E8">
            <w:pPr>
              <w:spacing w:before="60" w:after="60"/>
              <w:rPr>
                <w:rFonts w:eastAsia="Calibri" w:cs="Arial"/>
                <w:color w:val="000000"/>
              </w:rPr>
            </w:pPr>
          </w:p>
        </w:tc>
      </w:tr>
      <w:tr w:rsidR="00715F84" w:rsidRPr="00581FC5" w14:paraId="185AF979" w14:textId="77777777" w:rsidTr="00715F84">
        <w:trPr>
          <w:trHeight w:val="432"/>
          <w:tblCellSpacing w:w="36" w:type="dxa"/>
        </w:trPr>
        <w:tc>
          <w:tcPr>
            <w:tcW w:w="586" w:type="pct"/>
            <w:gridSpan w:val="2"/>
            <w:shd w:val="clear" w:color="auto" w:fill="auto"/>
            <w:vAlign w:val="center"/>
          </w:tcPr>
          <w:p w14:paraId="30128883" w14:textId="77777777" w:rsidR="00715F84" w:rsidRPr="00581FC5" w:rsidRDefault="00715F84"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85AB459" w14:textId="77777777" w:rsidR="0049110E" w:rsidRDefault="0049110E" w:rsidP="00CD7F87">
            <w:pPr>
              <w:pStyle w:val="ListParagraph"/>
              <w:numPr>
                <w:ilvl w:val="0"/>
                <w:numId w:val="27"/>
              </w:numPr>
              <w:rPr>
                <w:rFonts w:cs="Arial"/>
              </w:rPr>
            </w:pPr>
            <w:r w:rsidRPr="00294B31">
              <w:rPr>
                <w:rFonts w:cs="Arial"/>
              </w:rPr>
              <w:t>Educational Software (4320)</w:t>
            </w:r>
          </w:p>
          <w:p w14:paraId="520BC6F5" w14:textId="77777777" w:rsidR="00715F84" w:rsidRPr="00DA5ACD" w:rsidRDefault="00715F84" w:rsidP="00CA24E8">
            <w:pPr>
              <w:spacing w:before="60" w:after="60"/>
              <w:rPr>
                <w:rFonts w:eastAsia="Calibri" w:cs="Arial"/>
                <w:color w:val="000000"/>
              </w:rPr>
            </w:pPr>
          </w:p>
        </w:tc>
        <w:tc>
          <w:tcPr>
            <w:tcW w:w="414" w:type="pct"/>
            <w:gridSpan w:val="2"/>
            <w:shd w:val="clear" w:color="auto" w:fill="auto"/>
            <w:vAlign w:val="center"/>
          </w:tcPr>
          <w:p w14:paraId="28DC75C7" w14:textId="77777777" w:rsidR="00715F84" w:rsidRPr="00581FC5" w:rsidRDefault="00715F84"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02888A1" w14:textId="77777777" w:rsidR="00E87D56" w:rsidRDefault="00E87D56" w:rsidP="00E87D56">
            <w:pPr>
              <w:pStyle w:val="ListParagraph"/>
              <w:numPr>
                <w:ilvl w:val="0"/>
                <w:numId w:val="27"/>
              </w:numPr>
              <w:rPr>
                <w:rFonts w:cs="Arial"/>
              </w:rPr>
            </w:pPr>
            <w:r w:rsidRPr="00294B31">
              <w:rPr>
                <w:rFonts w:cs="Arial"/>
              </w:rPr>
              <w:t>Educational Software (4320)</w:t>
            </w:r>
          </w:p>
          <w:p w14:paraId="2C9F25CA" w14:textId="77777777" w:rsidR="00715F84" w:rsidRPr="00DA5ACD" w:rsidRDefault="00715F84" w:rsidP="00CA24E8">
            <w:pPr>
              <w:spacing w:before="60" w:after="60"/>
              <w:rPr>
                <w:rFonts w:eastAsia="Calibri" w:cs="Arial"/>
                <w:color w:val="000000"/>
              </w:rPr>
            </w:pPr>
          </w:p>
        </w:tc>
        <w:tc>
          <w:tcPr>
            <w:tcW w:w="391" w:type="pct"/>
            <w:shd w:val="clear" w:color="auto" w:fill="auto"/>
            <w:vAlign w:val="center"/>
          </w:tcPr>
          <w:p w14:paraId="70798FB2" w14:textId="77777777" w:rsidR="00715F84" w:rsidRPr="00581FC5" w:rsidRDefault="00715F84"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28A8D4A" w14:textId="77777777" w:rsidR="00715F84" w:rsidRPr="00DA5ACD" w:rsidRDefault="00715F84" w:rsidP="00CA24E8">
            <w:pPr>
              <w:spacing w:before="60" w:after="60"/>
              <w:rPr>
                <w:rFonts w:eastAsia="Calibri" w:cs="Arial"/>
                <w:color w:val="000000"/>
              </w:rPr>
            </w:pPr>
          </w:p>
        </w:tc>
      </w:tr>
    </w:tbl>
    <w:p w14:paraId="7521432A" w14:textId="77777777" w:rsidR="00CA24E8" w:rsidRPr="00581FC5" w:rsidRDefault="00CA24E8"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90"/>
        <w:gridCol w:w="79"/>
        <w:gridCol w:w="2129"/>
        <w:gridCol w:w="72"/>
        <w:gridCol w:w="1255"/>
        <w:gridCol w:w="787"/>
        <w:gridCol w:w="506"/>
        <w:gridCol w:w="3151"/>
        <w:gridCol w:w="1225"/>
        <w:gridCol w:w="3739"/>
      </w:tblGrid>
      <w:tr w:rsidR="00CA24E8" w:rsidRPr="00581FC5" w14:paraId="0A6C4E20" w14:textId="77777777" w:rsidTr="00CA24E8">
        <w:trPr>
          <w:trHeight w:val="432"/>
          <w:tblCellSpacing w:w="36" w:type="dxa"/>
        </w:trPr>
        <w:tc>
          <w:tcPr>
            <w:tcW w:w="285" w:type="pct"/>
            <w:shd w:val="clear" w:color="auto" w:fill="auto"/>
            <w:vAlign w:val="center"/>
          </w:tcPr>
          <w:p w14:paraId="181A998C" w14:textId="77777777" w:rsidR="00CA24E8" w:rsidRPr="00581FC5" w:rsidRDefault="00CA24E8" w:rsidP="00CA24E8">
            <w:pPr>
              <w:jc w:val="center"/>
              <w:rPr>
                <w:rFonts w:eastAsia="Calibri" w:cs="Arial"/>
                <w:color w:val="9830BC"/>
                <w:sz w:val="22"/>
                <w:szCs w:val="18"/>
              </w:rPr>
            </w:pPr>
            <w:r w:rsidRPr="00581FC5">
              <w:rPr>
                <w:rFonts w:eastAsia="Calibri" w:cs="Arial"/>
                <w:color w:val="9830BC"/>
                <w:sz w:val="22"/>
                <w:szCs w:val="18"/>
              </w:rPr>
              <w:t>Action</w:t>
            </w:r>
          </w:p>
        </w:tc>
        <w:tc>
          <w:tcPr>
            <w:tcW w:w="298" w:type="pct"/>
            <w:gridSpan w:val="2"/>
            <w:shd w:val="clear" w:color="auto" w:fill="auto"/>
            <w:vAlign w:val="center"/>
          </w:tcPr>
          <w:p w14:paraId="4F8149EE" w14:textId="77777777" w:rsidR="00CA24E8" w:rsidRPr="00581FC5" w:rsidRDefault="00CA24E8" w:rsidP="00CA24E8">
            <w:pPr>
              <w:jc w:val="center"/>
              <w:rPr>
                <w:rFonts w:eastAsia="Calibri" w:cs="Arial"/>
                <w:color w:val="9830BC"/>
                <w:sz w:val="40"/>
                <w:szCs w:val="40"/>
              </w:rPr>
            </w:pPr>
            <w:r>
              <w:rPr>
                <w:rFonts w:eastAsia="Calibri" w:cs="Arial"/>
                <w:b/>
                <w:color w:val="9830BC"/>
                <w:sz w:val="40"/>
                <w:szCs w:val="40"/>
              </w:rPr>
              <w:t>3</w:t>
            </w:r>
          </w:p>
        </w:tc>
        <w:tc>
          <w:tcPr>
            <w:tcW w:w="714" w:type="pct"/>
            <w:gridSpan w:val="2"/>
            <w:shd w:val="clear" w:color="auto" w:fill="auto"/>
            <w:vAlign w:val="center"/>
          </w:tcPr>
          <w:p w14:paraId="2DFE0089" w14:textId="77777777" w:rsidR="00CA24E8" w:rsidRPr="00581FC5" w:rsidRDefault="00CA24E8" w:rsidP="00CA24E8">
            <w:pPr>
              <w:jc w:val="center"/>
              <w:rPr>
                <w:rFonts w:eastAsia="Calibri" w:cs="Arial"/>
                <w:color w:val="FFFFFF"/>
                <w:sz w:val="22"/>
                <w:szCs w:val="22"/>
              </w:rPr>
            </w:pPr>
            <w:r w:rsidRPr="00581FC5">
              <w:rPr>
                <w:rFonts w:eastAsia="Calibri" w:cs="Arial"/>
                <w:b/>
                <w:color w:val="FFFFFF"/>
                <w:sz w:val="18"/>
                <w:szCs w:val="18"/>
              </w:rPr>
              <w:t>Empty Cell</w:t>
            </w:r>
          </w:p>
        </w:tc>
        <w:tc>
          <w:tcPr>
            <w:tcW w:w="3582" w:type="pct"/>
            <w:gridSpan w:val="6"/>
            <w:shd w:val="clear" w:color="auto" w:fill="auto"/>
            <w:vAlign w:val="center"/>
          </w:tcPr>
          <w:p w14:paraId="04674FC8" w14:textId="77777777" w:rsidR="00CA24E8" w:rsidRPr="00581FC5" w:rsidRDefault="00CA24E8" w:rsidP="00CA24E8">
            <w:pPr>
              <w:spacing w:before="60" w:after="20"/>
              <w:rPr>
                <w:rFonts w:eastAsia="Calibri" w:cs="Arial"/>
                <w:color w:val="FFFFFF"/>
                <w:sz w:val="22"/>
                <w:szCs w:val="22"/>
              </w:rPr>
            </w:pPr>
            <w:r w:rsidRPr="00581FC5">
              <w:rPr>
                <w:rFonts w:eastAsia="Calibri" w:cs="Arial"/>
                <w:b/>
                <w:color w:val="FFFFFF"/>
                <w:sz w:val="18"/>
                <w:szCs w:val="18"/>
              </w:rPr>
              <w:t>Empty Cell</w:t>
            </w:r>
          </w:p>
        </w:tc>
      </w:tr>
      <w:tr w:rsidR="00CA24E8" w:rsidRPr="00581FC5" w14:paraId="63157363"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77FDEA61" w14:textId="77777777" w:rsidR="00CA24E8" w:rsidRPr="00581FC5" w:rsidRDefault="00CA24E8" w:rsidP="00CA24E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A24E8" w:rsidRPr="00581FC5" w14:paraId="0E887F81" w14:textId="77777777" w:rsidTr="00CA24E8">
        <w:trPr>
          <w:trHeight w:val="377"/>
          <w:tblCellSpacing w:w="36" w:type="dxa"/>
        </w:trPr>
        <w:tc>
          <w:tcPr>
            <w:tcW w:w="1320" w:type="pct"/>
            <w:gridSpan w:val="4"/>
            <w:tcBorders>
              <w:left w:val="single" w:sz="2" w:space="0" w:color="D5A1DF"/>
            </w:tcBorders>
            <w:shd w:val="clear" w:color="auto" w:fill="auto"/>
            <w:vAlign w:val="center"/>
          </w:tcPr>
          <w:p w14:paraId="48F88963" w14:textId="77777777" w:rsidR="00CA24E8" w:rsidRPr="00581FC5" w:rsidRDefault="00413012" w:rsidP="00CA24E8">
            <w:pPr>
              <w:spacing w:before="60" w:after="60"/>
              <w:jc w:val="right"/>
              <w:rPr>
                <w:rFonts w:eastAsia="Calibri" w:cs="Arial"/>
                <w:sz w:val="20"/>
                <w:szCs w:val="18"/>
              </w:rPr>
            </w:pPr>
            <w:hyperlink w:anchor="Instructions_PAS_StudentsToBeServed" w:history="1">
              <w:r w:rsidR="00CA24E8" w:rsidRPr="00581FC5">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1BB6E70" w14:textId="6F301F7B" w:rsidR="00CA24E8" w:rsidRPr="00581FC5" w:rsidRDefault="00F815B8" w:rsidP="00CA24E8">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Students with Disabilities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w:t>
            </w:r>
            <w:r w:rsidR="00CA24E8" w:rsidRPr="00581FC5">
              <w:rPr>
                <w:rFonts w:eastAsia="Calibri" w:cs="Arial"/>
                <w:sz w:val="20"/>
                <w:szCs w:val="18"/>
                <w:u w:val="single"/>
              </w:rPr>
              <w:t>[Specific Student Group(s)]</w:t>
            </w:r>
            <w:r w:rsidR="00CA24E8" w:rsidRPr="00581FC5">
              <w:rPr>
                <w:rFonts w:eastAsia="Calibri" w:cs="Arial"/>
                <w:sz w:val="20"/>
                <w:szCs w:val="18"/>
              </w:rPr>
              <w:t>___________________</w:t>
            </w:r>
            <w:r w:rsidR="00CA24E8" w:rsidRPr="00581FC5">
              <w:rPr>
                <w:rFonts w:eastAsia="Calibri" w:cs="Arial"/>
                <w:sz w:val="20"/>
                <w:szCs w:val="18"/>
                <w:u w:val="single"/>
              </w:rPr>
              <w:t xml:space="preserve"> </w:t>
            </w:r>
          </w:p>
        </w:tc>
      </w:tr>
      <w:tr w:rsidR="00CA24E8" w:rsidRPr="00581FC5" w14:paraId="172882D0" w14:textId="77777777" w:rsidTr="00CA24E8">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25902FEA" w14:textId="77777777" w:rsidR="00CA24E8" w:rsidRPr="00581FC5" w:rsidRDefault="00413012" w:rsidP="00CA24E8">
            <w:pPr>
              <w:spacing w:before="60" w:after="60"/>
              <w:jc w:val="right"/>
              <w:rPr>
                <w:rFonts w:cs="Arial"/>
                <w:sz w:val="20"/>
              </w:rPr>
            </w:pPr>
            <w:hyperlink w:anchor="Instructions_PAS_Locations" w:history="1">
              <w:r w:rsidR="00CA24E8"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78AE965" w14:textId="2C59AE2A" w:rsidR="00CA24E8" w:rsidRPr="00581FC5" w:rsidRDefault="00F815B8" w:rsidP="00CA24E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00CA24E8" w:rsidRPr="00581FC5">
              <w:rPr>
                <w:rFonts w:eastAsia="Calibri" w:cs="Arial"/>
                <w:sz w:val="20"/>
                <w:szCs w:val="18"/>
              </w:rPr>
              <w:t xml:space="preserve"> All schools         </w:t>
            </w:r>
            <w:r w:rsidR="00CA24E8" w:rsidRPr="00581FC5">
              <w:rPr>
                <w:rFonts w:eastAsia="Calibri" w:cs="Arial"/>
                <w:sz w:val="20"/>
                <w:szCs w:val="18"/>
              </w:rPr>
              <w:fldChar w:fldCharType="begin">
                <w:ffData>
                  <w:name w:val="Check62"/>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Schools:___________________      </w:t>
            </w:r>
            <w:r w:rsidR="00CA24E8" w:rsidRPr="00581FC5">
              <w:rPr>
                <w:rFonts w:eastAsia="Calibri" w:cs="Arial"/>
                <w:sz w:val="20"/>
                <w:szCs w:val="18"/>
              </w:rPr>
              <w:fldChar w:fldCharType="begin">
                <w:ffData>
                  <w:name w:val="Check61"/>
                  <w:enabled/>
                  <w:calcOnExit w:val="0"/>
                  <w:checkBox>
                    <w:size w:val="20"/>
                    <w:default w:val="0"/>
                  </w:checkBox>
                </w:ffData>
              </w:fldChar>
            </w:r>
            <w:r w:rsidR="00CA24E8"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00CA24E8" w:rsidRPr="00581FC5">
              <w:rPr>
                <w:rFonts w:eastAsia="Calibri" w:cs="Arial"/>
                <w:sz w:val="20"/>
                <w:szCs w:val="18"/>
              </w:rPr>
              <w:fldChar w:fldCharType="end"/>
            </w:r>
            <w:r w:rsidR="00CA24E8" w:rsidRPr="00581FC5">
              <w:rPr>
                <w:rFonts w:eastAsia="Calibri" w:cs="Arial"/>
                <w:sz w:val="20"/>
                <w:szCs w:val="18"/>
              </w:rPr>
              <w:t xml:space="preserve"> Specific Grade spans:__________________</w:t>
            </w:r>
          </w:p>
        </w:tc>
      </w:tr>
      <w:tr w:rsidR="00CA24E8" w:rsidRPr="00581FC5" w14:paraId="13AF317C" w14:textId="77777777" w:rsidTr="00CA24E8">
        <w:trPr>
          <w:tblCellSpacing w:w="36" w:type="dxa"/>
        </w:trPr>
        <w:tc>
          <w:tcPr>
            <w:tcW w:w="4951" w:type="pct"/>
            <w:gridSpan w:val="11"/>
            <w:shd w:val="clear" w:color="auto" w:fill="auto"/>
            <w:vAlign w:val="center"/>
          </w:tcPr>
          <w:p w14:paraId="082F251B" w14:textId="77777777" w:rsidR="00CA24E8" w:rsidRPr="00581FC5" w:rsidRDefault="00CA24E8" w:rsidP="00CA24E8">
            <w:pPr>
              <w:spacing w:before="20" w:after="20"/>
              <w:jc w:val="center"/>
              <w:rPr>
                <w:rFonts w:eastAsia="Calibri" w:cs="Arial"/>
                <w:sz w:val="20"/>
                <w:szCs w:val="18"/>
              </w:rPr>
            </w:pPr>
            <w:r w:rsidRPr="00581FC5">
              <w:rPr>
                <w:rFonts w:eastAsia="Calibri" w:cs="Arial"/>
                <w:b/>
                <w:color w:val="9830BC"/>
              </w:rPr>
              <w:t>OR</w:t>
            </w:r>
          </w:p>
        </w:tc>
      </w:tr>
      <w:tr w:rsidR="00CA24E8" w:rsidRPr="00581FC5" w14:paraId="78E4F970" w14:textId="77777777" w:rsidTr="00CA24E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430A301F" w14:textId="77777777" w:rsidR="00CA24E8" w:rsidRPr="002F2A7D" w:rsidRDefault="00CA24E8" w:rsidP="00CA24E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A24E8" w:rsidRPr="00581FC5" w14:paraId="1F037318" w14:textId="77777777" w:rsidTr="00CA24E8">
        <w:trPr>
          <w:trHeight w:val="377"/>
          <w:tblCellSpacing w:w="36" w:type="dxa"/>
        </w:trPr>
        <w:tc>
          <w:tcPr>
            <w:tcW w:w="1320" w:type="pct"/>
            <w:gridSpan w:val="4"/>
            <w:tcBorders>
              <w:left w:val="single" w:sz="2" w:space="0" w:color="D5A1DF"/>
            </w:tcBorders>
            <w:shd w:val="clear" w:color="auto" w:fill="auto"/>
            <w:vAlign w:val="center"/>
          </w:tcPr>
          <w:p w14:paraId="03423846" w14:textId="77777777" w:rsidR="00CA24E8" w:rsidRPr="00581FC5" w:rsidRDefault="00413012" w:rsidP="00CA24E8">
            <w:pPr>
              <w:spacing w:before="60" w:after="60"/>
              <w:jc w:val="right"/>
              <w:rPr>
                <w:rFonts w:eastAsia="Calibri" w:cs="Arial"/>
                <w:sz w:val="20"/>
                <w:szCs w:val="18"/>
              </w:rPr>
            </w:pPr>
            <w:hyperlink w:anchor="Instructions_PAS_ContributesTo" w:history="1">
              <w:r w:rsidR="00CA24E8" w:rsidRPr="00581FC5">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E758F34" w14:textId="77777777" w:rsidR="00CA24E8" w:rsidRPr="00581FC5" w:rsidRDefault="00CA24E8" w:rsidP="00CA24E8">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CA24E8" w:rsidRPr="00581FC5" w14:paraId="0496138A" w14:textId="77777777" w:rsidTr="00CA24E8">
        <w:trPr>
          <w:trHeight w:val="377"/>
          <w:tblCellSpacing w:w="36" w:type="dxa"/>
        </w:trPr>
        <w:tc>
          <w:tcPr>
            <w:tcW w:w="2005" w:type="pct"/>
            <w:gridSpan w:val="7"/>
            <w:tcBorders>
              <w:left w:val="single" w:sz="2" w:space="0" w:color="D5A1DF"/>
            </w:tcBorders>
            <w:shd w:val="clear" w:color="auto" w:fill="auto"/>
            <w:vAlign w:val="center"/>
          </w:tcPr>
          <w:p w14:paraId="626328D9" w14:textId="77777777" w:rsidR="00CA24E8" w:rsidRPr="00581FC5" w:rsidRDefault="00413012" w:rsidP="00CA24E8">
            <w:pPr>
              <w:spacing w:before="60" w:after="60"/>
              <w:jc w:val="right"/>
              <w:rPr>
                <w:rFonts w:eastAsia="Calibri" w:cs="Arial"/>
                <w:color w:val="000000"/>
                <w:sz w:val="20"/>
                <w:szCs w:val="18"/>
              </w:rPr>
            </w:pPr>
            <w:hyperlink w:anchor="Instructions_PAS_ScopeService" w:history="1">
              <w:r w:rsidR="00CA24E8" w:rsidRPr="00581FC5">
                <w:rPr>
                  <w:rStyle w:val="Hyperlink"/>
                  <w:rFonts w:eastAsia="Calibri" w:cs="Arial"/>
                  <w:sz w:val="20"/>
                  <w:szCs w:val="18"/>
                </w:rPr>
                <w:t>Scope of Services</w:t>
              </w:r>
            </w:hyperlink>
          </w:p>
        </w:tc>
        <w:tc>
          <w:tcPr>
            <w:tcW w:w="292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122F177"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CA24E8" w:rsidRPr="00581FC5" w14:paraId="2E9AFA42" w14:textId="77777777" w:rsidTr="00CA24E8">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0C78362E" w14:textId="77777777" w:rsidR="00CA24E8" w:rsidRPr="00581FC5" w:rsidRDefault="00413012" w:rsidP="00CA24E8">
            <w:pPr>
              <w:spacing w:before="60" w:after="60"/>
              <w:jc w:val="right"/>
              <w:rPr>
                <w:rFonts w:cs="Arial"/>
              </w:rPr>
            </w:pPr>
            <w:hyperlink w:anchor="Instructions_PAS_IIS_Locations" w:history="1">
              <w:r w:rsidR="00CA24E8"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AC33A28" w14:textId="77777777" w:rsidR="00CA24E8" w:rsidRPr="00581FC5" w:rsidRDefault="00CA24E8" w:rsidP="00CA24E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A24E8" w:rsidRPr="00581FC5" w14:paraId="56B24527" w14:textId="77777777" w:rsidTr="00CA24E8">
        <w:trPr>
          <w:trHeight w:val="377"/>
          <w:tblCellSpacing w:w="36" w:type="dxa"/>
        </w:trPr>
        <w:tc>
          <w:tcPr>
            <w:tcW w:w="4951" w:type="pct"/>
            <w:gridSpan w:val="11"/>
            <w:shd w:val="clear" w:color="auto" w:fill="auto"/>
            <w:vAlign w:val="center"/>
          </w:tcPr>
          <w:p w14:paraId="0A7F74D8" w14:textId="77777777" w:rsidR="00CA24E8" w:rsidRPr="00581FC5" w:rsidRDefault="00413012" w:rsidP="00CA24E8">
            <w:pPr>
              <w:spacing w:before="60" w:after="60"/>
              <w:rPr>
                <w:rFonts w:eastAsia="Calibri" w:cs="Arial"/>
                <w:sz w:val="20"/>
                <w:szCs w:val="18"/>
              </w:rPr>
            </w:pPr>
            <w:hyperlink w:anchor="Instructions_PAS_ActionsServices" w:history="1">
              <w:r w:rsidR="00CA24E8" w:rsidRPr="00581FC5">
                <w:rPr>
                  <w:rStyle w:val="Hyperlink"/>
                  <w:rFonts w:cs="Arial"/>
                  <w:sz w:val="20"/>
                  <w:szCs w:val="18"/>
                </w:rPr>
                <w:t>ACTIONS/SERVICES</w:t>
              </w:r>
            </w:hyperlink>
          </w:p>
        </w:tc>
      </w:tr>
      <w:tr w:rsidR="00CA24E8" w:rsidRPr="00581FC5" w14:paraId="44517F2D" w14:textId="77777777" w:rsidTr="00CA24E8">
        <w:trPr>
          <w:trHeight w:val="323"/>
          <w:tblCellSpacing w:w="36" w:type="dxa"/>
        </w:trPr>
        <w:tc>
          <w:tcPr>
            <w:tcW w:w="1746" w:type="pct"/>
            <w:gridSpan w:val="6"/>
            <w:shd w:val="clear" w:color="auto" w:fill="auto"/>
            <w:tcMar>
              <w:left w:w="115" w:type="dxa"/>
            </w:tcMar>
          </w:tcPr>
          <w:p w14:paraId="1013DC56"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64F889AF"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2DC6F27D"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326F1A94" w14:textId="77777777" w:rsidTr="00CA24E8">
        <w:trPr>
          <w:trHeight w:val="350"/>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588AC0E"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673D4C3B"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35A267A6" w14:textId="77777777" w:rsidR="00CA24E8" w:rsidRPr="00581FC5" w:rsidRDefault="00CA24E8" w:rsidP="00CA24E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CA24E8" w:rsidRPr="00581FC5" w14:paraId="0D8CE5E1" w14:textId="77777777" w:rsidTr="00CA24E8">
        <w:trPr>
          <w:trHeight w:val="576"/>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6B5B8059" w14:textId="287858B1" w:rsidR="0049110E" w:rsidRPr="00DA5ACD" w:rsidRDefault="00715F84" w:rsidP="00715F84">
            <w:pPr>
              <w:rPr>
                <w:rFonts w:eastAsia="Calibri" w:cs="Arial"/>
                <w:color w:val="000000"/>
              </w:rPr>
            </w:pPr>
            <w:r>
              <w:rPr>
                <w:rFonts w:eastAsia="Calibri" w:cs="Arial"/>
                <w:color w:val="000000"/>
              </w:rPr>
              <w:t xml:space="preserve">Continued PD on effective math practices and instructional strategies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Pr>
          <w:p w14:paraId="3057B558" w14:textId="3B7066DB" w:rsidR="00CA24E8" w:rsidRPr="00DA5ACD" w:rsidRDefault="005A030A" w:rsidP="005A030A">
            <w:pPr>
              <w:pStyle w:val="Default"/>
              <w:spacing w:before="60" w:after="60"/>
              <w:rPr>
                <w:rFonts w:ascii="Arial" w:hAnsi="Arial" w:cs="Arial"/>
              </w:rPr>
            </w:pPr>
            <w:r>
              <w:rPr>
                <w:rFonts w:ascii="Arial" w:hAnsi="Arial" w:cs="Arial"/>
              </w:rPr>
              <w:t>Ensure that LALPA’s PD Program and PLCs address the improvement of general math instruction and the use of the school’s math curricula, in particular.</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Pr>
          <w:p w14:paraId="2FD4B0BC" w14:textId="77777777" w:rsidR="00CA24E8" w:rsidRPr="00DA5ACD" w:rsidRDefault="00CA24E8" w:rsidP="00CA24E8">
            <w:pPr>
              <w:pStyle w:val="Default"/>
              <w:spacing w:before="60" w:after="60"/>
              <w:rPr>
                <w:rFonts w:ascii="Arial" w:hAnsi="Arial" w:cs="Arial"/>
              </w:rPr>
            </w:pPr>
          </w:p>
        </w:tc>
      </w:tr>
      <w:tr w:rsidR="00CA24E8" w:rsidRPr="00581FC5" w14:paraId="66FAC733" w14:textId="77777777" w:rsidTr="00CA24E8">
        <w:trPr>
          <w:trHeight w:val="215"/>
          <w:tblCellSpacing w:w="36" w:type="dxa"/>
        </w:trPr>
        <w:tc>
          <w:tcPr>
            <w:tcW w:w="1746" w:type="pct"/>
            <w:gridSpan w:val="6"/>
            <w:shd w:val="clear" w:color="auto" w:fill="auto"/>
          </w:tcPr>
          <w:p w14:paraId="715BAA73" w14:textId="77777777" w:rsidR="00CA24E8" w:rsidRPr="00581FC5" w:rsidRDefault="00413012" w:rsidP="00CA24E8">
            <w:pPr>
              <w:spacing w:before="120" w:after="60"/>
              <w:rPr>
                <w:rFonts w:eastAsia="Calibri" w:cs="Arial"/>
                <w:color w:val="000000"/>
                <w:sz w:val="20"/>
                <w:szCs w:val="18"/>
              </w:rPr>
            </w:pPr>
            <w:hyperlink w:anchor="Instructions_PAS_BudgetedExpenditures" w:history="1">
              <w:r w:rsidR="00CA24E8" w:rsidRPr="00581FC5">
                <w:rPr>
                  <w:rStyle w:val="Hyperlink"/>
                  <w:rFonts w:cs="Arial"/>
                  <w:sz w:val="20"/>
                  <w:szCs w:val="18"/>
                </w:rPr>
                <w:t>BUDGETED EXPENDITURES</w:t>
              </w:r>
            </w:hyperlink>
          </w:p>
        </w:tc>
        <w:tc>
          <w:tcPr>
            <w:tcW w:w="1518" w:type="pct"/>
            <w:gridSpan w:val="3"/>
            <w:shd w:val="clear" w:color="auto" w:fill="auto"/>
          </w:tcPr>
          <w:p w14:paraId="64A6E314" w14:textId="77777777" w:rsidR="00CA24E8" w:rsidRPr="00581FC5" w:rsidRDefault="00CA24E8" w:rsidP="00CA24E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8" w:type="pct"/>
            <w:gridSpan w:val="2"/>
            <w:shd w:val="clear" w:color="auto" w:fill="auto"/>
          </w:tcPr>
          <w:p w14:paraId="71626648" w14:textId="77777777" w:rsidR="00CA24E8" w:rsidRPr="00581FC5" w:rsidRDefault="00CA24E8" w:rsidP="00CA24E8">
            <w:pPr>
              <w:spacing w:before="120" w:after="60"/>
              <w:rPr>
                <w:rFonts w:eastAsia="Calibri" w:cs="Arial"/>
                <w:color w:val="FFFFFF"/>
                <w:sz w:val="20"/>
                <w:szCs w:val="18"/>
              </w:rPr>
            </w:pPr>
            <w:r w:rsidRPr="00581FC5">
              <w:rPr>
                <w:rFonts w:eastAsia="Calibri" w:cs="Arial"/>
                <w:b/>
                <w:color w:val="FFFFFF"/>
                <w:sz w:val="18"/>
                <w:szCs w:val="18"/>
              </w:rPr>
              <w:t>Empty Cell</w:t>
            </w:r>
          </w:p>
        </w:tc>
      </w:tr>
      <w:tr w:rsidR="00CA24E8" w:rsidRPr="00581FC5" w14:paraId="1263EECA" w14:textId="77777777" w:rsidTr="00CA24E8">
        <w:trPr>
          <w:trHeight w:val="332"/>
          <w:tblCellSpacing w:w="36" w:type="dxa"/>
        </w:trPr>
        <w:tc>
          <w:tcPr>
            <w:tcW w:w="1746" w:type="pct"/>
            <w:gridSpan w:val="6"/>
            <w:shd w:val="clear" w:color="auto" w:fill="auto"/>
          </w:tcPr>
          <w:p w14:paraId="3DB8D0DC"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76315FE2"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5F386ABE" w14:textId="77777777" w:rsidR="00CA24E8" w:rsidRPr="00581FC5" w:rsidRDefault="00CA24E8" w:rsidP="00CA24E8">
            <w:pPr>
              <w:spacing w:before="60" w:after="60"/>
              <w:rPr>
                <w:rFonts w:eastAsia="Calibri" w:cs="Arial"/>
                <w:b/>
                <w:color w:val="000000"/>
                <w:sz w:val="20"/>
                <w:szCs w:val="18"/>
              </w:rPr>
            </w:pPr>
            <w:r w:rsidRPr="00581FC5">
              <w:rPr>
                <w:rFonts w:eastAsia="Calibri" w:cs="Arial"/>
                <w:b/>
                <w:color w:val="000000"/>
                <w:sz w:val="20"/>
                <w:szCs w:val="18"/>
              </w:rPr>
              <w:t>2019-20</w:t>
            </w:r>
          </w:p>
        </w:tc>
      </w:tr>
      <w:tr w:rsidR="00CA24E8" w:rsidRPr="00581FC5" w14:paraId="5FC6F7D1" w14:textId="77777777" w:rsidTr="00CA24E8">
        <w:trPr>
          <w:trHeight w:val="432"/>
          <w:tblCellSpacing w:w="36" w:type="dxa"/>
        </w:trPr>
        <w:tc>
          <w:tcPr>
            <w:tcW w:w="581" w:type="pct"/>
            <w:gridSpan w:val="2"/>
            <w:shd w:val="clear" w:color="auto" w:fill="auto"/>
            <w:vAlign w:val="center"/>
          </w:tcPr>
          <w:p w14:paraId="1ECC8736" w14:textId="77777777" w:rsidR="00CA24E8" w:rsidRPr="00581FC5" w:rsidRDefault="00CA24E8" w:rsidP="00CA24E8">
            <w:pPr>
              <w:spacing w:before="60" w:after="20"/>
              <w:rPr>
                <w:rFonts w:eastAsia="Calibri" w:cs="Arial"/>
                <w:color w:val="9830BC"/>
                <w:sz w:val="20"/>
                <w:szCs w:val="18"/>
              </w:rPr>
            </w:pPr>
            <w:r w:rsidRPr="00581FC5">
              <w:rPr>
                <w:rFonts w:eastAsia="Calibri" w:cs="Arial"/>
                <w:color w:val="9830BC"/>
                <w:sz w:val="20"/>
                <w:szCs w:val="18"/>
              </w:rPr>
              <w:t>Amount</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76BF591" w14:textId="774818FC" w:rsidR="00CA24E8" w:rsidRPr="00DA5ACD" w:rsidRDefault="000A6F2D" w:rsidP="00CA24E8">
            <w:pPr>
              <w:spacing w:before="60" w:after="60"/>
              <w:rPr>
                <w:rFonts w:eastAsia="Calibri" w:cs="Arial"/>
                <w:color w:val="000000"/>
              </w:rPr>
            </w:pPr>
            <w:r>
              <w:rPr>
                <w:rFonts w:eastAsia="Calibri" w:cs="Arial"/>
                <w:color w:val="000000"/>
              </w:rPr>
              <w:t>Amount include</w:t>
            </w:r>
            <w:r w:rsidR="00CD7F87">
              <w:rPr>
                <w:rFonts w:eastAsia="Calibri" w:cs="Arial"/>
                <w:color w:val="000000"/>
              </w:rPr>
              <w:t>d</w:t>
            </w:r>
            <w:r>
              <w:rPr>
                <w:rFonts w:eastAsia="Calibri" w:cs="Arial"/>
                <w:color w:val="000000"/>
              </w:rPr>
              <w:t xml:space="preserve"> in Goal 1, Action 4</w:t>
            </w:r>
          </w:p>
        </w:tc>
        <w:tc>
          <w:tcPr>
            <w:tcW w:w="418" w:type="pct"/>
            <w:gridSpan w:val="2"/>
            <w:shd w:val="clear" w:color="auto" w:fill="auto"/>
            <w:vAlign w:val="center"/>
          </w:tcPr>
          <w:p w14:paraId="73B87212"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5FD17CD" w14:textId="452A2BC5" w:rsidR="00CA24E8" w:rsidRPr="00DA5ACD" w:rsidRDefault="00D27952" w:rsidP="009F1ADE">
            <w:pPr>
              <w:spacing w:before="60" w:after="60"/>
              <w:rPr>
                <w:rFonts w:eastAsia="Calibri" w:cs="Arial"/>
                <w:color w:val="000000"/>
              </w:rPr>
            </w:pPr>
            <w:r>
              <w:rPr>
                <w:rFonts w:eastAsia="Calibri" w:cs="Arial"/>
                <w:color w:val="000000"/>
              </w:rPr>
              <w:t>Amount included in Goal 1, Action 4</w:t>
            </w:r>
          </w:p>
        </w:tc>
        <w:tc>
          <w:tcPr>
            <w:tcW w:w="391" w:type="pct"/>
            <w:shd w:val="clear" w:color="auto" w:fill="auto"/>
            <w:vAlign w:val="center"/>
          </w:tcPr>
          <w:p w14:paraId="5986BF4E"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165F725" w14:textId="6C41C70F" w:rsidR="00CA24E8" w:rsidRPr="00DA5ACD" w:rsidRDefault="00CA24E8" w:rsidP="00CA24E8">
            <w:pPr>
              <w:spacing w:before="60" w:after="60"/>
              <w:rPr>
                <w:rFonts w:eastAsia="Calibri" w:cs="Arial"/>
                <w:color w:val="000000"/>
              </w:rPr>
            </w:pPr>
          </w:p>
        </w:tc>
      </w:tr>
      <w:tr w:rsidR="00CA24E8" w:rsidRPr="00581FC5" w14:paraId="09187069" w14:textId="77777777" w:rsidTr="00CA24E8">
        <w:trPr>
          <w:trHeight w:val="432"/>
          <w:tblCellSpacing w:w="36" w:type="dxa"/>
        </w:trPr>
        <w:tc>
          <w:tcPr>
            <w:tcW w:w="581" w:type="pct"/>
            <w:gridSpan w:val="2"/>
            <w:shd w:val="clear" w:color="auto" w:fill="auto"/>
            <w:vAlign w:val="center"/>
          </w:tcPr>
          <w:p w14:paraId="6F1E01A9"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D32B072" w14:textId="47AAE800" w:rsidR="00CA24E8" w:rsidRPr="00DA5ACD" w:rsidRDefault="0049110E" w:rsidP="00CA24E8">
            <w:pPr>
              <w:spacing w:before="60" w:after="60"/>
              <w:rPr>
                <w:rFonts w:eastAsia="Calibri" w:cs="Arial"/>
                <w:color w:val="000000"/>
              </w:rPr>
            </w:pPr>
            <w:r>
              <w:rPr>
                <w:rFonts w:eastAsia="Calibri" w:cs="Arial"/>
                <w:color w:val="000000"/>
              </w:rPr>
              <w:t>LCFF</w:t>
            </w:r>
          </w:p>
        </w:tc>
        <w:tc>
          <w:tcPr>
            <w:tcW w:w="418" w:type="pct"/>
            <w:gridSpan w:val="2"/>
            <w:shd w:val="clear" w:color="auto" w:fill="auto"/>
            <w:vAlign w:val="center"/>
          </w:tcPr>
          <w:p w14:paraId="4CA7EF96"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19F362A" w14:textId="230F15D5" w:rsidR="00CA24E8" w:rsidRPr="00DA5ACD" w:rsidRDefault="00D27952" w:rsidP="00CA24E8">
            <w:pPr>
              <w:spacing w:before="60" w:after="60"/>
              <w:rPr>
                <w:rFonts w:eastAsia="Calibri" w:cs="Arial"/>
                <w:color w:val="000000"/>
              </w:rPr>
            </w:pPr>
            <w:r>
              <w:rPr>
                <w:rFonts w:eastAsia="Calibri" w:cs="Arial"/>
                <w:color w:val="000000"/>
              </w:rPr>
              <w:t>LCFF</w:t>
            </w:r>
          </w:p>
        </w:tc>
        <w:tc>
          <w:tcPr>
            <w:tcW w:w="391" w:type="pct"/>
            <w:shd w:val="clear" w:color="auto" w:fill="auto"/>
            <w:vAlign w:val="center"/>
          </w:tcPr>
          <w:p w14:paraId="33EDDFF2"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7B515F7" w14:textId="77777777" w:rsidR="00CA24E8" w:rsidRPr="00DA5ACD" w:rsidRDefault="00CA24E8" w:rsidP="00CA24E8">
            <w:pPr>
              <w:spacing w:before="60" w:after="60"/>
              <w:rPr>
                <w:rFonts w:eastAsia="Calibri" w:cs="Arial"/>
                <w:color w:val="000000"/>
              </w:rPr>
            </w:pPr>
          </w:p>
        </w:tc>
      </w:tr>
      <w:tr w:rsidR="00CA24E8" w:rsidRPr="00581FC5" w14:paraId="6BBB4331" w14:textId="77777777" w:rsidTr="00CA24E8">
        <w:trPr>
          <w:trHeight w:val="432"/>
          <w:tblCellSpacing w:w="36" w:type="dxa"/>
        </w:trPr>
        <w:tc>
          <w:tcPr>
            <w:tcW w:w="581" w:type="pct"/>
            <w:gridSpan w:val="2"/>
            <w:shd w:val="clear" w:color="auto" w:fill="auto"/>
            <w:vAlign w:val="center"/>
          </w:tcPr>
          <w:p w14:paraId="099D3128"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E738A2B" w14:textId="7EA2D3F9" w:rsidR="00CA24E8" w:rsidRPr="00DA5ACD" w:rsidRDefault="0049110E" w:rsidP="00CA24E8">
            <w:pPr>
              <w:spacing w:before="60" w:after="60"/>
              <w:rPr>
                <w:rFonts w:eastAsia="Calibri" w:cs="Arial"/>
                <w:color w:val="000000"/>
              </w:rPr>
            </w:pPr>
            <w:r w:rsidRPr="0026133C">
              <w:rPr>
                <w:rFonts w:cs="Arial"/>
              </w:rPr>
              <w:t>Professional Development (5863,5200</w:t>
            </w:r>
            <w:r>
              <w:rPr>
                <w:rFonts w:cs="Arial"/>
              </w:rPr>
              <w:t>)</w:t>
            </w:r>
          </w:p>
        </w:tc>
        <w:tc>
          <w:tcPr>
            <w:tcW w:w="418" w:type="pct"/>
            <w:gridSpan w:val="2"/>
            <w:shd w:val="clear" w:color="auto" w:fill="auto"/>
            <w:vAlign w:val="center"/>
          </w:tcPr>
          <w:p w14:paraId="61888E21"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EC1613A" w14:textId="553A17C9" w:rsidR="00CA24E8" w:rsidRPr="00DA5ACD" w:rsidRDefault="00D27952" w:rsidP="00CA24E8">
            <w:pPr>
              <w:spacing w:before="60" w:after="60"/>
              <w:rPr>
                <w:rFonts w:eastAsia="Calibri" w:cs="Arial"/>
                <w:color w:val="000000"/>
              </w:rPr>
            </w:pPr>
            <w:r w:rsidRPr="0026133C">
              <w:rPr>
                <w:rFonts w:cs="Arial"/>
              </w:rPr>
              <w:t>Professional Development (5863,5200</w:t>
            </w:r>
            <w:r>
              <w:rPr>
                <w:rFonts w:cs="Arial"/>
              </w:rPr>
              <w:t>)</w:t>
            </w:r>
          </w:p>
        </w:tc>
        <w:tc>
          <w:tcPr>
            <w:tcW w:w="391" w:type="pct"/>
            <w:shd w:val="clear" w:color="auto" w:fill="auto"/>
            <w:vAlign w:val="center"/>
          </w:tcPr>
          <w:p w14:paraId="6BBBD4B8" w14:textId="77777777" w:rsidR="00CA24E8" w:rsidRPr="00581FC5" w:rsidRDefault="00CA24E8" w:rsidP="00CA24E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FDC9134" w14:textId="77777777" w:rsidR="00CA24E8" w:rsidRPr="00DA5ACD" w:rsidRDefault="00CA24E8" w:rsidP="00CA24E8">
            <w:pPr>
              <w:spacing w:before="60" w:after="60"/>
              <w:rPr>
                <w:rFonts w:eastAsia="Calibri" w:cs="Arial"/>
                <w:color w:val="000000"/>
              </w:rPr>
            </w:pPr>
          </w:p>
        </w:tc>
      </w:tr>
    </w:tbl>
    <w:p w14:paraId="0A0D9DB3" w14:textId="77777777" w:rsidR="00CA24E8" w:rsidRDefault="00CA24E8" w:rsidP="00CA24E8">
      <w:pPr>
        <w:rPr>
          <w:rFonts w:cs="Arial"/>
          <w:sz w:val="20"/>
          <w:szCs w:val="20"/>
        </w:rPr>
      </w:pPr>
    </w:p>
    <w:p w14:paraId="476788E9" w14:textId="77777777" w:rsidR="00CA24E8" w:rsidRDefault="00CA24E8" w:rsidP="00CA24E8">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906"/>
        <w:gridCol w:w="77"/>
        <w:gridCol w:w="2131"/>
        <w:gridCol w:w="72"/>
        <w:gridCol w:w="1321"/>
        <w:gridCol w:w="812"/>
        <w:gridCol w:w="472"/>
        <w:gridCol w:w="3061"/>
        <w:gridCol w:w="1227"/>
        <w:gridCol w:w="3754"/>
      </w:tblGrid>
      <w:tr w:rsidR="00CD7F87" w:rsidRPr="00581FC5" w14:paraId="1B0F92A2" w14:textId="77777777" w:rsidTr="00C252D6">
        <w:trPr>
          <w:trHeight w:val="432"/>
          <w:tblCellSpacing w:w="36" w:type="dxa"/>
        </w:trPr>
        <w:tc>
          <w:tcPr>
            <w:tcW w:w="285" w:type="pct"/>
            <w:shd w:val="clear" w:color="auto" w:fill="auto"/>
            <w:vAlign w:val="center"/>
          </w:tcPr>
          <w:p w14:paraId="64ADC25C" w14:textId="77777777" w:rsidR="00CD7F87" w:rsidRPr="00581FC5" w:rsidRDefault="00CD7F87" w:rsidP="00C252D6">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79063995" w14:textId="77777777" w:rsidR="00CD7F87" w:rsidRPr="00581FC5" w:rsidRDefault="00CD7F87" w:rsidP="00C252D6">
            <w:pPr>
              <w:jc w:val="center"/>
              <w:rPr>
                <w:rFonts w:eastAsia="Calibri" w:cs="Arial"/>
                <w:color w:val="9830BC"/>
                <w:sz w:val="40"/>
                <w:szCs w:val="40"/>
              </w:rPr>
            </w:pPr>
            <w:r>
              <w:rPr>
                <w:rFonts w:eastAsia="Calibri" w:cs="Arial"/>
                <w:b/>
                <w:color w:val="9830BC"/>
                <w:sz w:val="40"/>
                <w:szCs w:val="40"/>
              </w:rPr>
              <w:t>4</w:t>
            </w:r>
          </w:p>
        </w:tc>
        <w:tc>
          <w:tcPr>
            <w:tcW w:w="716" w:type="pct"/>
            <w:gridSpan w:val="2"/>
            <w:shd w:val="clear" w:color="auto" w:fill="auto"/>
            <w:vAlign w:val="center"/>
          </w:tcPr>
          <w:p w14:paraId="7EDBF41F" w14:textId="77777777" w:rsidR="00CD7F87" w:rsidRPr="00581FC5" w:rsidRDefault="00CD7F87" w:rsidP="00C252D6">
            <w:pPr>
              <w:jc w:val="center"/>
              <w:rPr>
                <w:rFonts w:eastAsia="Calibri" w:cs="Arial"/>
                <w:color w:val="FFFFFF"/>
                <w:sz w:val="22"/>
                <w:szCs w:val="22"/>
              </w:rPr>
            </w:pPr>
            <w:r w:rsidRPr="00581FC5">
              <w:rPr>
                <w:rFonts w:eastAsia="Calibri" w:cs="Arial"/>
                <w:b/>
                <w:color w:val="FFFFFF"/>
                <w:sz w:val="18"/>
                <w:szCs w:val="18"/>
              </w:rPr>
              <w:t>Empty Cell</w:t>
            </w:r>
          </w:p>
        </w:tc>
        <w:tc>
          <w:tcPr>
            <w:tcW w:w="3574" w:type="pct"/>
            <w:gridSpan w:val="6"/>
            <w:shd w:val="clear" w:color="auto" w:fill="auto"/>
            <w:vAlign w:val="center"/>
          </w:tcPr>
          <w:p w14:paraId="57315826" w14:textId="77777777" w:rsidR="00CD7F87" w:rsidRPr="00581FC5" w:rsidRDefault="00CD7F87" w:rsidP="00C252D6">
            <w:pPr>
              <w:spacing w:before="60" w:after="20"/>
              <w:rPr>
                <w:rFonts w:eastAsia="Calibri" w:cs="Arial"/>
                <w:color w:val="FFFFFF"/>
                <w:sz w:val="22"/>
                <w:szCs w:val="22"/>
              </w:rPr>
            </w:pPr>
            <w:r w:rsidRPr="00581FC5">
              <w:rPr>
                <w:rFonts w:eastAsia="Calibri" w:cs="Arial"/>
                <w:b/>
                <w:color w:val="FFFFFF"/>
                <w:sz w:val="18"/>
                <w:szCs w:val="18"/>
              </w:rPr>
              <w:t>Empty Cell</w:t>
            </w:r>
          </w:p>
        </w:tc>
      </w:tr>
      <w:tr w:rsidR="00CD7F87" w:rsidRPr="00581FC5" w14:paraId="2151748F" w14:textId="77777777" w:rsidTr="00C252D6">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3F7908C0" w14:textId="77777777" w:rsidR="00CD7F87" w:rsidRPr="00581FC5" w:rsidRDefault="00CD7F87" w:rsidP="00C252D6">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D7F87" w:rsidRPr="00581FC5" w14:paraId="3E70460C" w14:textId="77777777" w:rsidTr="00C252D6">
        <w:trPr>
          <w:trHeight w:val="377"/>
          <w:tblCellSpacing w:w="36" w:type="dxa"/>
        </w:trPr>
        <w:tc>
          <w:tcPr>
            <w:tcW w:w="1329" w:type="pct"/>
            <w:gridSpan w:val="4"/>
            <w:tcBorders>
              <w:left w:val="single" w:sz="2" w:space="0" w:color="D5A1DF"/>
            </w:tcBorders>
            <w:shd w:val="clear" w:color="auto" w:fill="auto"/>
            <w:vAlign w:val="center"/>
          </w:tcPr>
          <w:p w14:paraId="4CF15E60" w14:textId="77777777" w:rsidR="00CD7F87" w:rsidRPr="00581FC5" w:rsidRDefault="00413012" w:rsidP="00C252D6">
            <w:pPr>
              <w:spacing w:before="60" w:after="60"/>
              <w:jc w:val="right"/>
              <w:rPr>
                <w:rFonts w:eastAsia="Calibri" w:cs="Arial"/>
                <w:sz w:val="20"/>
                <w:szCs w:val="18"/>
              </w:rPr>
            </w:pPr>
            <w:hyperlink w:anchor="Instructions_PAS_StudentsToBeServed" w:history="1">
              <w:r w:rsidR="00CD7F87" w:rsidRPr="00581FC5">
                <w:rPr>
                  <w:rStyle w:val="Hyperlink"/>
                  <w:rFonts w:eastAsia="Calibri" w:cs="Arial"/>
                  <w:sz w:val="20"/>
                  <w:szCs w:val="18"/>
                </w:rPr>
                <w:t>Students to be Served</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2BE6D34" w14:textId="77777777" w:rsidR="00CD7F87" w:rsidRPr="00581FC5" w:rsidRDefault="00CD7F87" w:rsidP="00C252D6">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r w:rsidRPr="00581FC5">
              <w:rPr>
                <w:rFonts w:eastAsia="Calibri" w:cs="Arial"/>
                <w:sz w:val="20"/>
                <w:szCs w:val="18"/>
              </w:rPr>
              <w:t>___________________</w:t>
            </w:r>
            <w:r w:rsidRPr="00581FC5">
              <w:rPr>
                <w:rFonts w:eastAsia="Calibri" w:cs="Arial"/>
                <w:sz w:val="20"/>
                <w:szCs w:val="18"/>
                <w:u w:val="single"/>
              </w:rPr>
              <w:t xml:space="preserve"> </w:t>
            </w:r>
          </w:p>
        </w:tc>
      </w:tr>
      <w:tr w:rsidR="00CD7F87" w:rsidRPr="00581FC5" w14:paraId="51D04EC2" w14:textId="77777777" w:rsidTr="00C252D6">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743C123F" w14:textId="77777777" w:rsidR="00CD7F87" w:rsidRPr="00581FC5" w:rsidRDefault="00413012" w:rsidP="00C252D6">
            <w:pPr>
              <w:spacing w:before="60" w:after="60"/>
              <w:jc w:val="right"/>
              <w:rPr>
                <w:rFonts w:cs="Arial"/>
                <w:sz w:val="20"/>
              </w:rPr>
            </w:pPr>
            <w:hyperlink w:anchor="Instructions_PAS_Locations" w:history="1">
              <w:r w:rsidR="00CD7F87"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F94FD90" w14:textId="77777777" w:rsidR="00CD7F87" w:rsidRPr="00581FC5" w:rsidRDefault="00CD7F87" w:rsidP="00C252D6">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D7F87" w:rsidRPr="00581FC5" w14:paraId="6D0B71BD" w14:textId="77777777" w:rsidTr="00C252D6">
        <w:trPr>
          <w:tblCellSpacing w:w="36" w:type="dxa"/>
        </w:trPr>
        <w:tc>
          <w:tcPr>
            <w:tcW w:w="4951" w:type="pct"/>
            <w:gridSpan w:val="11"/>
            <w:shd w:val="clear" w:color="auto" w:fill="auto"/>
            <w:vAlign w:val="center"/>
          </w:tcPr>
          <w:p w14:paraId="3F6A5353" w14:textId="77777777" w:rsidR="00CD7F87" w:rsidRPr="00581FC5" w:rsidRDefault="00CD7F87" w:rsidP="00C252D6">
            <w:pPr>
              <w:spacing w:before="20" w:after="20"/>
              <w:jc w:val="center"/>
              <w:rPr>
                <w:rFonts w:eastAsia="Calibri" w:cs="Arial"/>
                <w:sz w:val="20"/>
                <w:szCs w:val="18"/>
              </w:rPr>
            </w:pPr>
            <w:r w:rsidRPr="00581FC5">
              <w:rPr>
                <w:rFonts w:eastAsia="Calibri" w:cs="Arial"/>
                <w:b/>
                <w:color w:val="9830BC"/>
              </w:rPr>
              <w:t>OR</w:t>
            </w:r>
          </w:p>
        </w:tc>
      </w:tr>
      <w:tr w:rsidR="00CD7F87" w:rsidRPr="00581FC5" w14:paraId="787DED35" w14:textId="77777777" w:rsidTr="00C252D6">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6B1750A6" w14:textId="77777777" w:rsidR="00CD7F87" w:rsidRPr="002F2A7D" w:rsidRDefault="00CD7F87" w:rsidP="00C252D6">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CD7F87" w:rsidRPr="00581FC5" w14:paraId="44D9FEFB" w14:textId="77777777" w:rsidTr="00C252D6">
        <w:trPr>
          <w:trHeight w:val="377"/>
          <w:tblCellSpacing w:w="36" w:type="dxa"/>
        </w:trPr>
        <w:tc>
          <w:tcPr>
            <w:tcW w:w="1329" w:type="pct"/>
            <w:gridSpan w:val="4"/>
            <w:tcBorders>
              <w:left w:val="single" w:sz="2" w:space="0" w:color="D5A1DF"/>
            </w:tcBorders>
            <w:shd w:val="clear" w:color="auto" w:fill="auto"/>
            <w:vAlign w:val="center"/>
          </w:tcPr>
          <w:p w14:paraId="120202AB" w14:textId="77777777" w:rsidR="00CD7F87" w:rsidRPr="00581FC5" w:rsidRDefault="00413012" w:rsidP="00C252D6">
            <w:pPr>
              <w:spacing w:before="60" w:after="60"/>
              <w:jc w:val="right"/>
              <w:rPr>
                <w:rFonts w:eastAsia="Calibri" w:cs="Arial"/>
                <w:sz w:val="20"/>
                <w:szCs w:val="18"/>
              </w:rPr>
            </w:pPr>
            <w:hyperlink w:anchor="Instructions_PAS_ContributesTo" w:history="1">
              <w:r w:rsidR="00CD7F87" w:rsidRPr="00581FC5">
                <w:rPr>
                  <w:rStyle w:val="Hyperlink"/>
                  <w:rFonts w:eastAsia="Calibri" w:cs="Arial"/>
                  <w:sz w:val="20"/>
                  <w:szCs w:val="18"/>
                </w:rPr>
                <w:t xml:space="preserve">Students to be Served   </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22D09B3" w14:textId="77777777" w:rsidR="00CD7F87" w:rsidRPr="00581FC5" w:rsidRDefault="00CD7F87" w:rsidP="00C252D6">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CD7F87" w:rsidRPr="00581FC5" w14:paraId="53160C5A" w14:textId="77777777" w:rsidTr="00C252D6">
        <w:trPr>
          <w:trHeight w:val="377"/>
          <w:tblCellSpacing w:w="36" w:type="dxa"/>
        </w:trPr>
        <w:tc>
          <w:tcPr>
            <w:tcW w:w="2045" w:type="pct"/>
            <w:gridSpan w:val="7"/>
            <w:tcBorders>
              <w:left w:val="single" w:sz="2" w:space="0" w:color="D5A1DF"/>
            </w:tcBorders>
            <w:shd w:val="clear" w:color="auto" w:fill="auto"/>
            <w:vAlign w:val="center"/>
          </w:tcPr>
          <w:p w14:paraId="7A17ACD6" w14:textId="77777777" w:rsidR="00CD7F87" w:rsidRPr="00581FC5" w:rsidRDefault="00413012" w:rsidP="00C252D6">
            <w:pPr>
              <w:spacing w:before="60" w:after="60"/>
              <w:jc w:val="right"/>
              <w:rPr>
                <w:rFonts w:eastAsia="Calibri" w:cs="Arial"/>
                <w:color w:val="000000"/>
                <w:sz w:val="20"/>
                <w:szCs w:val="18"/>
              </w:rPr>
            </w:pPr>
            <w:hyperlink w:anchor="Instructions_PAS_ScopeService" w:history="1">
              <w:r w:rsidR="00CD7F87" w:rsidRPr="00581FC5">
                <w:rPr>
                  <w:rStyle w:val="Hyperlink"/>
                  <w:rFonts w:eastAsia="Calibri" w:cs="Arial"/>
                  <w:sz w:val="20"/>
                  <w:szCs w:val="18"/>
                </w:rPr>
                <w:t>Scope of Services</w:t>
              </w:r>
            </w:hyperlink>
          </w:p>
        </w:tc>
        <w:tc>
          <w:tcPr>
            <w:tcW w:w="288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94E7CC8" w14:textId="77777777" w:rsidR="00CD7F87" w:rsidRPr="00581FC5" w:rsidRDefault="00CD7F87" w:rsidP="00C252D6">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CD7F87" w:rsidRPr="00581FC5" w14:paraId="32D0F211" w14:textId="77777777" w:rsidTr="00C252D6">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0FE4B0BD" w14:textId="77777777" w:rsidR="00CD7F87" w:rsidRPr="00581FC5" w:rsidRDefault="00413012" w:rsidP="00C252D6">
            <w:pPr>
              <w:spacing w:before="60" w:after="60"/>
              <w:jc w:val="right"/>
              <w:rPr>
                <w:rFonts w:cs="Arial"/>
              </w:rPr>
            </w:pPr>
            <w:hyperlink w:anchor="Instructions_PAS_IIS_Locations" w:history="1">
              <w:r w:rsidR="00CD7F87"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35D068B" w14:textId="77777777" w:rsidR="00CD7F87" w:rsidRPr="00581FC5" w:rsidRDefault="00CD7F87" w:rsidP="00C252D6">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Schools:___________________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413012">
              <w:rPr>
                <w:rFonts w:eastAsia="Calibri" w:cs="Arial"/>
                <w:sz w:val="20"/>
                <w:szCs w:val="18"/>
              </w:rPr>
            </w:r>
            <w:r w:rsidR="00413012">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D7F87" w:rsidRPr="00581FC5" w14:paraId="6C6AFEB0" w14:textId="77777777" w:rsidTr="00C252D6">
        <w:trPr>
          <w:trHeight w:val="377"/>
          <w:tblCellSpacing w:w="36" w:type="dxa"/>
        </w:trPr>
        <w:tc>
          <w:tcPr>
            <w:tcW w:w="4951" w:type="pct"/>
            <w:gridSpan w:val="11"/>
            <w:shd w:val="clear" w:color="auto" w:fill="auto"/>
            <w:vAlign w:val="center"/>
          </w:tcPr>
          <w:p w14:paraId="14E33B6A" w14:textId="77777777" w:rsidR="00CD7F87" w:rsidRPr="00581FC5" w:rsidRDefault="00413012" w:rsidP="00C252D6">
            <w:pPr>
              <w:spacing w:before="60" w:after="60"/>
              <w:rPr>
                <w:rFonts w:eastAsia="Calibri" w:cs="Arial"/>
                <w:sz w:val="20"/>
                <w:szCs w:val="18"/>
              </w:rPr>
            </w:pPr>
            <w:hyperlink w:anchor="Instructions_PAS_ActionsServices" w:history="1">
              <w:r w:rsidR="00CD7F87" w:rsidRPr="00581FC5">
                <w:rPr>
                  <w:rStyle w:val="Hyperlink"/>
                  <w:rFonts w:cs="Arial"/>
                  <w:sz w:val="20"/>
                  <w:szCs w:val="18"/>
                </w:rPr>
                <w:t>ACTIONS/SERVICES</w:t>
              </w:r>
            </w:hyperlink>
          </w:p>
        </w:tc>
      </w:tr>
      <w:tr w:rsidR="00CD7F87" w:rsidRPr="00581FC5" w14:paraId="1FFAED5F" w14:textId="77777777" w:rsidTr="00C252D6">
        <w:trPr>
          <w:trHeight w:val="323"/>
          <w:tblCellSpacing w:w="36" w:type="dxa"/>
        </w:trPr>
        <w:tc>
          <w:tcPr>
            <w:tcW w:w="1778" w:type="pct"/>
            <w:gridSpan w:val="6"/>
            <w:shd w:val="clear" w:color="auto" w:fill="auto"/>
            <w:tcMar>
              <w:left w:w="115" w:type="dxa"/>
            </w:tcMar>
          </w:tcPr>
          <w:p w14:paraId="5FB99415" w14:textId="77777777" w:rsidR="00CD7F87" w:rsidRPr="00581FC5" w:rsidRDefault="00CD7F87" w:rsidP="00C252D6">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6D72C411" w14:textId="77777777" w:rsidR="00CD7F87" w:rsidRPr="00581FC5" w:rsidRDefault="00CD7F87" w:rsidP="00C252D6">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66D8A33B" w14:textId="77777777" w:rsidR="00CD7F87" w:rsidRPr="00581FC5" w:rsidRDefault="00CD7F87" w:rsidP="00C252D6">
            <w:pPr>
              <w:spacing w:before="60" w:after="60"/>
              <w:rPr>
                <w:rFonts w:eastAsia="Calibri" w:cs="Arial"/>
                <w:b/>
                <w:color w:val="000000"/>
                <w:sz w:val="20"/>
                <w:szCs w:val="18"/>
              </w:rPr>
            </w:pPr>
            <w:r w:rsidRPr="00581FC5">
              <w:rPr>
                <w:rFonts w:eastAsia="Calibri" w:cs="Arial"/>
                <w:b/>
                <w:color w:val="000000"/>
                <w:sz w:val="20"/>
                <w:szCs w:val="18"/>
              </w:rPr>
              <w:t>2019-20</w:t>
            </w:r>
          </w:p>
        </w:tc>
      </w:tr>
      <w:tr w:rsidR="00CD7F87" w:rsidRPr="00581FC5" w14:paraId="2E1C2ECF" w14:textId="77777777" w:rsidTr="00C252D6">
        <w:trPr>
          <w:trHeight w:val="350"/>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78710E4E" w14:textId="77777777" w:rsidR="00CD7F87" w:rsidRPr="00581FC5" w:rsidRDefault="00CD7F87" w:rsidP="00C252D6">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43EBA67" w14:textId="77777777" w:rsidR="00CD7F87" w:rsidRPr="00581FC5" w:rsidRDefault="00CD7F87" w:rsidP="00C252D6">
            <w:pPr>
              <w:spacing w:before="60" w:after="60"/>
              <w:rPr>
                <w:rFonts w:eastAsia="Calibri" w:cs="Arial"/>
                <w:color w:val="000000"/>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581C2D5" w14:textId="77777777" w:rsidR="00CD7F87" w:rsidRPr="00581FC5" w:rsidRDefault="00CD7F87" w:rsidP="00C252D6">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CD7F87" w:rsidRPr="00581FC5" w14:paraId="4D4A52E3" w14:textId="77777777" w:rsidTr="00C252D6">
        <w:trPr>
          <w:trHeight w:val="576"/>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0A3C9557" w14:textId="77777777" w:rsidR="00CD7F87" w:rsidRPr="00DA5ACD" w:rsidRDefault="00CD7F87" w:rsidP="00C252D6">
            <w:pPr>
              <w:rPr>
                <w:rFonts w:eastAsia="Calibri" w:cs="Arial"/>
                <w:color w:val="000000"/>
              </w:rPr>
            </w:pP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Pr>
          <w:p w14:paraId="5139F1C9" w14:textId="09670269" w:rsidR="00CD7F87" w:rsidRPr="00B50BD8" w:rsidRDefault="00CD7F87" w:rsidP="00C252D6">
            <w:pPr>
              <w:pStyle w:val="Default"/>
              <w:spacing w:before="60" w:after="60"/>
              <w:rPr>
                <w:rFonts w:ascii="Arial" w:hAnsi="Arial" w:cs="Arial"/>
              </w:rPr>
            </w:pPr>
            <w:r w:rsidRPr="00B50BD8">
              <w:rPr>
                <w:rFonts w:ascii="Arial" w:hAnsi="Arial" w:cs="Arial"/>
              </w:rPr>
              <w:t>Conduct a program of events and activities promoting math. This will include (but not be limited to):</w:t>
            </w:r>
          </w:p>
          <w:p w14:paraId="36FD9B4A" w14:textId="77777777" w:rsidR="00CD7F87" w:rsidRPr="00B50BD8" w:rsidRDefault="00CD7F87" w:rsidP="00CD7F87">
            <w:pPr>
              <w:pStyle w:val="Default"/>
              <w:numPr>
                <w:ilvl w:val="0"/>
                <w:numId w:val="104"/>
              </w:numPr>
              <w:spacing w:before="60" w:after="60"/>
              <w:rPr>
                <w:rFonts w:ascii="Arial" w:hAnsi="Arial" w:cs="Arial"/>
              </w:rPr>
            </w:pPr>
            <w:r w:rsidRPr="00B50BD8">
              <w:rPr>
                <w:rFonts w:ascii="Arial" w:hAnsi="Arial" w:cs="Arial"/>
              </w:rPr>
              <w:t>Recognizing math performances and growth on significant assessments</w:t>
            </w:r>
          </w:p>
          <w:p w14:paraId="3A3B359B" w14:textId="77777777" w:rsidR="00CD7F87" w:rsidRPr="009C23FD" w:rsidRDefault="00CD7F87" w:rsidP="00CD7F87">
            <w:pPr>
              <w:pStyle w:val="Default"/>
              <w:numPr>
                <w:ilvl w:val="0"/>
                <w:numId w:val="104"/>
              </w:numPr>
              <w:spacing w:before="60" w:after="60"/>
              <w:rPr>
                <w:rFonts w:ascii="Arial" w:hAnsi="Arial" w:cs="Arial"/>
              </w:rPr>
            </w:pPr>
            <w:r w:rsidRPr="00B50BD8">
              <w:rPr>
                <w:rFonts w:ascii="Arial" w:hAnsi="Arial" w:cs="Arial"/>
              </w:rPr>
              <w:t>Competitions based on math skills and thinking</w:t>
            </w:r>
            <w:r>
              <w:rPr>
                <w:rFonts w:ascii="Arial" w:hAnsi="Arial" w:cs="Arial"/>
              </w:rPr>
              <w:t xml:space="preserve"> </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Pr>
          <w:p w14:paraId="0C845F57" w14:textId="77777777" w:rsidR="00CD7F87" w:rsidRPr="00DA5ACD" w:rsidRDefault="00CD7F87" w:rsidP="00C252D6">
            <w:pPr>
              <w:pStyle w:val="Default"/>
              <w:spacing w:before="60" w:after="60"/>
              <w:rPr>
                <w:rFonts w:ascii="Arial" w:hAnsi="Arial" w:cs="Arial"/>
              </w:rPr>
            </w:pPr>
          </w:p>
        </w:tc>
      </w:tr>
      <w:tr w:rsidR="00CD7F87" w:rsidRPr="00581FC5" w14:paraId="1E8E3C76" w14:textId="77777777" w:rsidTr="00C252D6">
        <w:trPr>
          <w:trHeight w:val="215"/>
          <w:tblCellSpacing w:w="36" w:type="dxa"/>
        </w:trPr>
        <w:tc>
          <w:tcPr>
            <w:tcW w:w="1778" w:type="pct"/>
            <w:gridSpan w:val="6"/>
            <w:shd w:val="clear" w:color="auto" w:fill="auto"/>
          </w:tcPr>
          <w:p w14:paraId="375AB6D7" w14:textId="77777777" w:rsidR="00CD7F87" w:rsidRPr="00581FC5" w:rsidRDefault="00413012" w:rsidP="00C252D6">
            <w:pPr>
              <w:spacing w:before="120" w:after="60"/>
              <w:rPr>
                <w:rFonts w:eastAsia="Calibri" w:cs="Arial"/>
                <w:color w:val="000000"/>
                <w:sz w:val="20"/>
                <w:szCs w:val="18"/>
              </w:rPr>
            </w:pPr>
            <w:hyperlink w:anchor="Instructions_PAS_BudgetedExpenditures" w:history="1">
              <w:r w:rsidR="00CD7F87" w:rsidRPr="00581FC5">
                <w:rPr>
                  <w:rStyle w:val="Hyperlink"/>
                  <w:rFonts w:cs="Arial"/>
                  <w:sz w:val="20"/>
                  <w:szCs w:val="18"/>
                </w:rPr>
                <w:t>BUDGETED EXPENDITURES</w:t>
              </w:r>
            </w:hyperlink>
          </w:p>
        </w:tc>
        <w:tc>
          <w:tcPr>
            <w:tcW w:w="1481" w:type="pct"/>
            <w:gridSpan w:val="3"/>
            <w:shd w:val="clear" w:color="auto" w:fill="auto"/>
          </w:tcPr>
          <w:p w14:paraId="2E2530EC" w14:textId="77777777" w:rsidR="00CD7F87" w:rsidRPr="00581FC5" w:rsidRDefault="00CD7F87" w:rsidP="00C252D6">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4" w:type="pct"/>
            <w:gridSpan w:val="2"/>
            <w:shd w:val="clear" w:color="auto" w:fill="auto"/>
          </w:tcPr>
          <w:p w14:paraId="63D286E7" w14:textId="77777777" w:rsidR="00CD7F87" w:rsidRPr="00581FC5" w:rsidRDefault="00CD7F87" w:rsidP="00C252D6">
            <w:pPr>
              <w:spacing w:before="120" w:after="60"/>
              <w:rPr>
                <w:rFonts w:eastAsia="Calibri" w:cs="Arial"/>
                <w:color w:val="FFFFFF"/>
                <w:sz w:val="20"/>
                <w:szCs w:val="18"/>
              </w:rPr>
            </w:pPr>
            <w:r w:rsidRPr="00581FC5">
              <w:rPr>
                <w:rFonts w:eastAsia="Calibri" w:cs="Arial"/>
                <w:b/>
                <w:color w:val="FFFFFF"/>
                <w:sz w:val="18"/>
                <w:szCs w:val="18"/>
              </w:rPr>
              <w:t>Empty Cell</w:t>
            </w:r>
          </w:p>
        </w:tc>
      </w:tr>
      <w:tr w:rsidR="00CD7F87" w:rsidRPr="00581FC5" w14:paraId="653118E2" w14:textId="77777777" w:rsidTr="00C252D6">
        <w:trPr>
          <w:trHeight w:val="332"/>
          <w:tblCellSpacing w:w="36" w:type="dxa"/>
        </w:trPr>
        <w:tc>
          <w:tcPr>
            <w:tcW w:w="1778" w:type="pct"/>
            <w:gridSpan w:val="6"/>
            <w:shd w:val="clear" w:color="auto" w:fill="auto"/>
          </w:tcPr>
          <w:p w14:paraId="51B24DF6" w14:textId="77777777" w:rsidR="00CD7F87" w:rsidRPr="00581FC5" w:rsidRDefault="00CD7F87" w:rsidP="00C252D6">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4065C111" w14:textId="77777777" w:rsidR="00CD7F87" w:rsidRPr="00581FC5" w:rsidRDefault="00CD7F87" w:rsidP="00C252D6">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1AAC75D4" w14:textId="77777777" w:rsidR="00CD7F87" w:rsidRPr="00581FC5" w:rsidRDefault="00CD7F87" w:rsidP="00C252D6">
            <w:pPr>
              <w:spacing w:before="60" w:after="60"/>
              <w:rPr>
                <w:rFonts w:eastAsia="Calibri" w:cs="Arial"/>
                <w:b/>
                <w:color w:val="000000"/>
                <w:sz w:val="20"/>
                <w:szCs w:val="18"/>
              </w:rPr>
            </w:pPr>
            <w:r w:rsidRPr="00581FC5">
              <w:rPr>
                <w:rFonts w:eastAsia="Calibri" w:cs="Arial"/>
                <w:b/>
                <w:color w:val="000000"/>
                <w:sz w:val="20"/>
                <w:szCs w:val="18"/>
              </w:rPr>
              <w:t>2019-20</w:t>
            </w:r>
          </w:p>
        </w:tc>
      </w:tr>
      <w:tr w:rsidR="00CD7F87" w:rsidRPr="00581FC5" w14:paraId="0B9A8D87" w14:textId="77777777" w:rsidTr="00C252D6">
        <w:trPr>
          <w:trHeight w:val="432"/>
          <w:tblCellSpacing w:w="36" w:type="dxa"/>
        </w:trPr>
        <w:tc>
          <w:tcPr>
            <w:tcW w:w="586" w:type="pct"/>
            <w:gridSpan w:val="2"/>
            <w:shd w:val="clear" w:color="auto" w:fill="auto"/>
            <w:vAlign w:val="center"/>
          </w:tcPr>
          <w:p w14:paraId="27949242" w14:textId="77777777" w:rsidR="00CD7F87" w:rsidRPr="00581FC5" w:rsidRDefault="00CD7F87" w:rsidP="00C252D6">
            <w:pPr>
              <w:spacing w:before="60" w:after="20"/>
              <w:rPr>
                <w:rFonts w:eastAsia="Calibri" w:cs="Arial"/>
                <w:color w:val="9830BC"/>
                <w:sz w:val="20"/>
                <w:szCs w:val="18"/>
              </w:rPr>
            </w:pPr>
            <w:r w:rsidRPr="00581FC5">
              <w:rPr>
                <w:rFonts w:eastAsia="Calibri" w:cs="Arial"/>
                <w:color w:val="9830BC"/>
                <w:sz w:val="20"/>
                <w:szCs w:val="18"/>
              </w:rPr>
              <w:t>Amount</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9BBC6FF" w14:textId="77777777" w:rsidR="00CD7F87" w:rsidRPr="00DA5ACD" w:rsidRDefault="00CD7F87" w:rsidP="00C252D6">
            <w:pPr>
              <w:spacing w:before="60" w:after="60"/>
              <w:rPr>
                <w:rFonts w:eastAsia="Calibri" w:cs="Arial"/>
                <w:color w:val="000000"/>
              </w:rPr>
            </w:pPr>
          </w:p>
        </w:tc>
        <w:tc>
          <w:tcPr>
            <w:tcW w:w="414" w:type="pct"/>
            <w:gridSpan w:val="2"/>
            <w:shd w:val="clear" w:color="auto" w:fill="auto"/>
            <w:vAlign w:val="center"/>
          </w:tcPr>
          <w:p w14:paraId="03CDD006" w14:textId="77777777" w:rsidR="00CD7F87" w:rsidRPr="00581FC5" w:rsidRDefault="00CD7F87" w:rsidP="00C252D6">
            <w:pPr>
              <w:spacing w:before="60" w:after="60"/>
              <w:rPr>
                <w:rFonts w:eastAsia="Calibri" w:cs="Arial"/>
                <w:color w:val="9830BC"/>
                <w:sz w:val="20"/>
                <w:szCs w:val="18"/>
              </w:rPr>
            </w:pPr>
            <w:r w:rsidRPr="00581FC5">
              <w:rPr>
                <w:rFonts w:eastAsia="Calibri" w:cs="Arial"/>
                <w:color w:val="9830BC"/>
                <w:sz w:val="20"/>
                <w:szCs w:val="18"/>
              </w:rPr>
              <w:t>Amount</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9B2302E" w14:textId="3DFCE656" w:rsidR="00CD7F87" w:rsidRPr="00DA5ACD" w:rsidRDefault="005658FA" w:rsidP="00C252D6">
            <w:pPr>
              <w:spacing w:before="60" w:after="60"/>
              <w:rPr>
                <w:rFonts w:eastAsia="Calibri" w:cs="Arial"/>
                <w:color w:val="000000"/>
              </w:rPr>
            </w:pPr>
            <w:r>
              <w:rPr>
                <w:rFonts w:eastAsia="Calibri" w:cs="Arial"/>
                <w:color w:val="000000"/>
              </w:rPr>
              <w:t>Amount include in Goal 1, Action 3</w:t>
            </w:r>
          </w:p>
        </w:tc>
        <w:tc>
          <w:tcPr>
            <w:tcW w:w="391" w:type="pct"/>
            <w:shd w:val="clear" w:color="auto" w:fill="auto"/>
            <w:vAlign w:val="center"/>
          </w:tcPr>
          <w:p w14:paraId="13EEF874" w14:textId="77777777" w:rsidR="00CD7F87" w:rsidRPr="00581FC5" w:rsidRDefault="00CD7F87" w:rsidP="00C252D6">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1BE4644" w14:textId="77777777" w:rsidR="00CD7F87" w:rsidRPr="00DA5ACD" w:rsidRDefault="00CD7F87" w:rsidP="00C252D6">
            <w:pPr>
              <w:spacing w:before="60" w:after="60"/>
              <w:rPr>
                <w:rFonts w:eastAsia="Calibri" w:cs="Arial"/>
                <w:color w:val="000000"/>
              </w:rPr>
            </w:pPr>
          </w:p>
        </w:tc>
      </w:tr>
      <w:tr w:rsidR="00CD7F87" w:rsidRPr="00581FC5" w14:paraId="1A74185B" w14:textId="77777777" w:rsidTr="00C252D6">
        <w:trPr>
          <w:trHeight w:val="432"/>
          <w:tblCellSpacing w:w="36" w:type="dxa"/>
        </w:trPr>
        <w:tc>
          <w:tcPr>
            <w:tcW w:w="586" w:type="pct"/>
            <w:gridSpan w:val="2"/>
            <w:shd w:val="clear" w:color="auto" w:fill="auto"/>
            <w:vAlign w:val="center"/>
          </w:tcPr>
          <w:p w14:paraId="433419F5" w14:textId="77777777" w:rsidR="00CD7F87" w:rsidRPr="00581FC5" w:rsidRDefault="00CD7F87" w:rsidP="00C252D6">
            <w:pPr>
              <w:spacing w:before="60" w:after="60"/>
              <w:rPr>
                <w:rFonts w:eastAsia="Calibri" w:cs="Arial"/>
                <w:color w:val="9830BC"/>
                <w:sz w:val="20"/>
                <w:szCs w:val="18"/>
              </w:rPr>
            </w:pPr>
            <w:r w:rsidRPr="00581FC5">
              <w:rPr>
                <w:rFonts w:eastAsia="Calibri" w:cs="Arial"/>
                <w:color w:val="9830BC"/>
                <w:sz w:val="20"/>
                <w:szCs w:val="18"/>
              </w:rPr>
              <w:t>Source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0D4A266" w14:textId="77777777" w:rsidR="00CD7F87" w:rsidRPr="00DA5ACD" w:rsidRDefault="00CD7F87" w:rsidP="00C252D6">
            <w:pPr>
              <w:spacing w:before="60" w:after="60"/>
              <w:rPr>
                <w:rFonts w:eastAsia="Calibri" w:cs="Arial"/>
                <w:color w:val="000000"/>
              </w:rPr>
            </w:pPr>
          </w:p>
        </w:tc>
        <w:tc>
          <w:tcPr>
            <w:tcW w:w="414" w:type="pct"/>
            <w:gridSpan w:val="2"/>
            <w:shd w:val="clear" w:color="auto" w:fill="auto"/>
            <w:vAlign w:val="center"/>
          </w:tcPr>
          <w:p w14:paraId="3866E717" w14:textId="77777777" w:rsidR="00CD7F87" w:rsidRPr="00581FC5" w:rsidRDefault="00CD7F87" w:rsidP="00C252D6">
            <w:pPr>
              <w:spacing w:before="60" w:after="60"/>
              <w:rPr>
                <w:rFonts w:eastAsia="Calibri" w:cs="Arial"/>
                <w:color w:val="9830BC"/>
                <w:sz w:val="20"/>
                <w:szCs w:val="18"/>
              </w:rPr>
            </w:pPr>
            <w:r w:rsidRPr="00581FC5">
              <w:rPr>
                <w:rFonts w:eastAsia="Calibri" w:cs="Arial"/>
                <w:color w:val="9830BC"/>
                <w:sz w:val="20"/>
                <w:szCs w:val="18"/>
              </w:rPr>
              <w:t>Source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EBC347F" w14:textId="3488023F" w:rsidR="00CD7F87" w:rsidRPr="00DA5ACD" w:rsidRDefault="005658FA" w:rsidP="005658FA">
            <w:pPr>
              <w:spacing w:before="60" w:after="60"/>
              <w:rPr>
                <w:rFonts w:eastAsia="Calibri" w:cs="Arial"/>
                <w:color w:val="000000"/>
              </w:rPr>
            </w:pPr>
            <w:r>
              <w:rPr>
                <w:rFonts w:eastAsia="Calibri" w:cs="Arial"/>
                <w:color w:val="000000"/>
              </w:rPr>
              <w:t>LCFF, Donation</w:t>
            </w:r>
          </w:p>
        </w:tc>
        <w:tc>
          <w:tcPr>
            <w:tcW w:w="391" w:type="pct"/>
            <w:shd w:val="clear" w:color="auto" w:fill="auto"/>
            <w:vAlign w:val="center"/>
          </w:tcPr>
          <w:p w14:paraId="7536CF7D" w14:textId="77777777" w:rsidR="00CD7F87" w:rsidRPr="00581FC5" w:rsidRDefault="00CD7F87" w:rsidP="00C252D6">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2C2E911" w14:textId="77777777" w:rsidR="00CD7F87" w:rsidRPr="00DA5ACD" w:rsidRDefault="00CD7F87" w:rsidP="00C252D6">
            <w:pPr>
              <w:spacing w:before="60" w:after="60"/>
              <w:rPr>
                <w:rFonts w:eastAsia="Calibri" w:cs="Arial"/>
                <w:color w:val="000000"/>
              </w:rPr>
            </w:pPr>
          </w:p>
        </w:tc>
      </w:tr>
      <w:tr w:rsidR="00CD7F87" w:rsidRPr="00581FC5" w14:paraId="3262646B" w14:textId="77777777" w:rsidTr="00C252D6">
        <w:trPr>
          <w:trHeight w:val="432"/>
          <w:tblCellSpacing w:w="36" w:type="dxa"/>
        </w:trPr>
        <w:tc>
          <w:tcPr>
            <w:tcW w:w="586" w:type="pct"/>
            <w:gridSpan w:val="2"/>
            <w:shd w:val="clear" w:color="auto" w:fill="auto"/>
            <w:vAlign w:val="center"/>
          </w:tcPr>
          <w:p w14:paraId="72D7131A" w14:textId="77777777" w:rsidR="00CD7F87" w:rsidRPr="00581FC5" w:rsidRDefault="00CD7F87" w:rsidP="00C252D6">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004C78E" w14:textId="77777777" w:rsidR="00CD7F87" w:rsidRPr="00C377B8" w:rsidRDefault="00CD7F87" w:rsidP="00C252D6">
            <w:pPr>
              <w:rPr>
                <w:rFonts w:eastAsia="Calibri" w:cs="Arial"/>
                <w:color w:val="000000"/>
              </w:rPr>
            </w:pPr>
          </w:p>
        </w:tc>
        <w:tc>
          <w:tcPr>
            <w:tcW w:w="414" w:type="pct"/>
            <w:gridSpan w:val="2"/>
            <w:shd w:val="clear" w:color="auto" w:fill="auto"/>
            <w:vAlign w:val="center"/>
          </w:tcPr>
          <w:p w14:paraId="126856D9" w14:textId="77777777" w:rsidR="00CD7F87" w:rsidRPr="00581FC5" w:rsidRDefault="00CD7F87" w:rsidP="00C252D6">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7D88884" w14:textId="77777777" w:rsidR="00CD7F87" w:rsidRPr="00DA5ACD" w:rsidRDefault="00CD7F87" w:rsidP="00C252D6">
            <w:pPr>
              <w:spacing w:before="60" w:after="60"/>
              <w:rPr>
                <w:rFonts w:eastAsia="Calibri" w:cs="Arial"/>
                <w:color w:val="000000"/>
              </w:rPr>
            </w:pPr>
            <w:r>
              <w:rPr>
                <w:rFonts w:eastAsia="Calibri" w:cs="Arial"/>
                <w:color w:val="000000"/>
              </w:rPr>
              <w:t>Student Activities (5877)</w:t>
            </w:r>
          </w:p>
        </w:tc>
        <w:tc>
          <w:tcPr>
            <w:tcW w:w="391" w:type="pct"/>
            <w:shd w:val="clear" w:color="auto" w:fill="auto"/>
            <w:vAlign w:val="center"/>
          </w:tcPr>
          <w:p w14:paraId="58FA06F2" w14:textId="77777777" w:rsidR="00CD7F87" w:rsidRPr="00581FC5" w:rsidRDefault="00CD7F87" w:rsidP="00C252D6">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AE94756" w14:textId="77777777" w:rsidR="00CD7F87" w:rsidRPr="00DA5ACD" w:rsidRDefault="00CD7F87" w:rsidP="00C252D6">
            <w:pPr>
              <w:spacing w:before="60" w:after="60"/>
              <w:rPr>
                <w:rFonts w:eastAsia="Calibri" w:cs="Arial"/>
                <w:color w:val="000000"/>
              </w:rPr>
            </w:pPr>
          </w:p>
        </w:tc>
      </w:tr>
    </w:tbl>
    <w:p w14:paraId="69FC24EA" w14:textId="77777777" w:rsidR="00CA24E8" w:rsidRPr="00581FC5" w:rsidRDefault="00CA24E8" w:rsidP="00CA24E8">
      <w:pPr>
        <w:rPr>
          <w:rFonts w:cs="Arial"/>
          <w:sz w:val="20"/>
          <w:szCs w:val="20"/>
        </w:rPr>
      </w:pPr>
    </w:p>
    <w:p w14:paraId="73454DB0" w14:textId="77777777" w:rsidR="00CA24E8" w:rsidRDefault="00CA24E8" w:rsidP="00CA24E8">
      <w:pPr>
        <w:rPr>
          <w:rFonts w:cs="Arial"/>
        </w:rPr>
      </w:pPr>
    </w:p>
    <w:p w14:paraId="44C249EE" w14:textId="77777777" w:rsidR="00CA24E8" w:rsidRDefault="00CA24E8" w:rsidP="00CA24E8">
      <w:pPr>
        <w:rPr>
          <w:rFonts w:cs="Arial"/>
        </w:rPr>
      </w:pPr>
    </w:p>
    <w:p w14:paraId="54B2CE64" w14:textId="5E61C8BB" w:rsidR="00AC0A14" w:rsidRDefault="00983355" w:rsidP="00983355">
      <w:r>
        <w:rPr>
          <w:rFonts w:cs="Arial"/>
        </w:rPr>
        <w:br w:type="page"/>
      </w:r>
    </w:p>
    <w:tbl>
      <w:tblPr>
        <w:tblW w:w="5003" w:type="pct"/>
        <w:tblCellSpacing w:w="36" w:type="dxa"/>
        <w:tblInd w:w="-5" w:type="dxa"/>
        <w:tblCellMar>
          <w:left w:w="115" w:type="dxa"/>
          <w:right w:w="115" w:type="dxa"/>
        </w:tblCellMar>
        <w:tblLook w:val="04A0" w:firstRow="1" w:lastRow="0" w:firstColumn="1" w:lastColumn="0" w:noHBand="0" w:noVBand="1"/>
      </w:tblPr>
      <w:tblGrid>
        <w:gridCol w:w="1532"/>
        <w:gridCol w:w="3938"/>
        <w:gridCol w:w="2684"/>
        <w:gridCol w:w="3998"/>
        <w:gridCol w:w="2631"/>
      </w:tblGrid>
      <w:tr w:rsidR="00FE3C90" w:rsidRPr="0022702C" w14:paraId="49F504B9" w14:textId="77777777" w:rsidTr="00AC0A14">
        <w:trPr>
          <w:trHeight w:val="683"/>
          <w:tblCellSpacing w:w="36" w:type="dxa"/>
        </w:trPr>
        <w:tc>
          <w:tcPr>
            <w:tcW w:w="4951" w:type="pct"/>
            <w:gridSpan w:val="5"/>
            <w:shd w:val="clear" w:color="auto" w:fill="auto"/>
            <w:vAlign w:val="center"/>
          </w:tcPr>
          <w:p w14:paraId="6AA4A905" w14:textId="77777777" w:rsidR="00FE3C90" w:rsidRPr="00CB63D8" w:rsidRDefault="00413012" w:rsidP="00215877">
            <w:pPr>
              <w:spacing w:before="60" w:after="60"/>
              <w:rPr>
                <w:rFonts w:eastAsia="Calibri" w:cs="Arial"/>
                <w:color w:val="000000"/>
                <w:sz w:val="18"/>
                <w:szCs w:val="18"/>
              </w:rPr>
            </w:pPr>
            <w:hyperlink w:anchor="Instructions_DemIncreasedImproved" w:history="1">
              <w:r w:rsidR="00FE3C90" w:rsidRPr="005F3A13">
                <w:rPr>
                  <w:rStyle w:val="Hyperlink"/>
                  <w:rFonts w:cs="Arial"/>
                  <w:b/>
                  <w:sz w:val="36"/>
                  <w:szCs w:val="36"/>
                </w:rPr>
                <w:t>Demonstration of Increased or Improved Services for Unduplicated Pupils</w:t>
              </w:r>
            </w:hyperlink>
            <w:bookmarkEnd w:id="32"/>
          </w:p>
        </w:tc>
      </w:tr>
      <w:tr w:rsidR="00FE3C90" w:rsidRPr="0022702C" w14:paraId="7E86D54D" w14:textId="77777777" w:rsidTr="00F815B8">
        <w:trPr>
          <w:trHeight w:val="683"/>
          <w:tblCellSpacing w:w="36" w:type="dxa"/>
        </w:trPr>
        <w:tc>
          <w:tcPr>
            <w:tcW w:w="491" w:type="pct"/>
            <w:shd w:val="clear" w:color="auto" w:fill="auto"/>
            <w:vAlign w:val="center"/>
          </w:tcPr>
          <w:p w14:paraId="57C31A3A" w14:textId="77777777" w:rsidR="00FE3C90" w:rsidRPr="00AF2F6F" w:rsidRDefault="00FE3C90" w:rsidP="00215877">
            <w:pPr>
              <w:spacing w:before="60" w:after="60"/>
              <w:rPr>
                <w:rFonts w:eastAsia="Calibri" w:cs="Arial"/>
                <w:color w:val="000000"/>
                <w:sz w:val="20"/>
                <w:szCs w:val="18"/>
              </w:rPr>
            </w:pPr>
            <w:bookmarkStart w:id="46" w:name="_Addendum"/>
            <w:bookmarkStart w:id="47" w:name="_Addendum_(Return_to"/>
            <w:bookmarkEnd w:id="46"/>
            <w:bookmarkEnd w:id="47"/>
            <w:r w:rsidRPr="00AF2F6F">
              <w:rPr>
                <w:rFonts w:eastAsia="Calibri" w:cs="Arial"/>
                <w:color w:val="000000"/>
                <w:sz w:val="20"/>
                <w:szCs w:val="18"/>
              </w:rPr>
              <w:t>LCAP Year</w:t>
            </w:r>
          </w:p>
        </w:tc>
        <w:tc>
          <w:tcPr>
            <w:tcW w:w="4436" w:type="pct"/>
            <w:gridSpan w:val="4"/>
            <w:tcBorders>
              <w:top w:val="single" w:sz="2" w:space="0" w:color="8EAADB"/>
              <w:left w:val="single" w:sz="2" w:space="0" w:color="8EAADB"/>
              <w:bottom w:val="single" w:sz="2" w:space="0" w:color="8EAADB"/>
              <w:right w:val="single" w:sz="2" w:space="0" w:color="8EAADB"/>
            </w:tcBorders>
            <w:shd w:val="clear" w:color="auto" w:fill="D9E2F3"/>
            <w:vAlign w:val="center"/>
          </w:tcPr>
          <w:p w14:paraId="72D207EC" w14:textId="76F1E16A" w:rsidR="00FE3C90" w:rsidRPr="00A256C2" w:rsidRDefault="00EB36B0" w:rsidP="00EB36B0">
            <w:pPr>
              <w:spacing w:before="60" w:after="60"/>
              <w:rPr>
                <w:rFonts w:cs="Arial"/>
                <w:sz w:val="20"/>
                <w:szCs w:val="18"/>
              </w:rPr>
            </w:pP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FE3C90" w:rsidRPr="00A256C2">
              <w:rPr>
                <w:rFonts w:eastAsia="Calibri" w:cs="Arial"/>
                <w:color w:val="000000"/>
                <w:sz w:val="20"/>
                <w:szCs w:val="18"/>
              </w:rPr>
              <w:t xml:space="preserve"> 2017</w:t>
            </w:r>
            <w:r w:rsidR="00FE3C90">
              <w:rPr>
                <w:rFonts w:eastAsia="Calibri" w:cs="Arial"/>
                <w:color w:val="000000"/>
                <w:sz w:val="20"/>
                <w:szCs w:val="18"/>
              </w:rPr>
              <w:t>–</w:t>
            </w:r>
            <w:r w:rsidR="00FE3C90" w:rsidRPr="00A256C2">
              <w:rPr>
                <w:rFonts w:eastAsia="Calibri" w:cs="Arial"/>
                <w:color w:val="000000"/>
                <w:sz w:val="20"/>
                <w:szCs w:val="18"/>
              </w:rPr>
              <w:t xml:space="preserve">18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Pr>
                <w:rFonts w:eastAsia="Calibri" w:cs="Arial"/>
                <w:color w:val="000000"/>
                <w:sz w:val="20"/>
                <w:szCs w:val="18"/>
              </w:rPr>
              <w:fldChar w:fldCharType="end"/>
            </w:r>
            <w:r w:rsidR="00FE3C90" w:rsidRPr="00A256C2">
              <w:rPr>
                <w:rFonts w:eastAsia="Calibri" w:cs="Arial"/>
                <w:color w:val="000000"/>
                <w:sz w:val="20"/>
                <w:szCs w:val="18"/>
              </w:rPr>
              <w:t xml:space="preserve"> 2018</w:t>
            </w:r>
            <w:r w:rsidR="00FE3C90">
              <w:rPr>
                <w:rFonts w:eastAsia="Calibri" w:cs="Arial"/>
                <w:color w:val="000000"/>
                <w:sz w:val="20"/>
                <w:szCs w:val="18"/>
              </w:rPr>
              <w:t>–</w:t>
            </w:r>
            <w:r w:rsidR="00FE3C90" w:rsidRPr="00A256C2">
              <w:rPr>
                <w:rFonts w:eastAsia="Calibri" w:cs="Arial"/>
                <w:color w:val="000000"/>
                <w:sz w:val="20"/>
                <w:szCs w:val="18"/>
              </w:rPr>
              <w:t xml:space="preserve">19   </w:t>
            </w:r>
            <w:r w:rsidR="00FE3C90" w:rsidRPr="00A256C2">
              <w:rPr>
                <w:rFonts w:eastAsia="Calibri" w:cs="Arial"/>
                <w:color w:val="000000"/>
                <w:sz w:val="20"/>
                <w:szCs w:val="18"/>
              </w:rPr>
              <w:fldChar w:fldCharType="begin">
                <w:ffData>
                  <w:name w:val=""/>
                  <w:enabled/>
                  <w:calcOnExit w:val="0"/>
                  <w:checkBox>
                    <w:size w:val="20"/>
                    <w:default w:val="0"/>
                  </w:checkBox>
                </w:ffData>
              </w:fldChar>
            </w:r>
            <w:r w:rsidR="00FE3C90" w:rsidRPr="00A256C2">
              <w:rPr>
                <w:rFonts w:eastAsia="Calibri" w:cs="Arial"/>
                <w:color w:val="000000"/>
                <w:sz w:val="20"/>
                <w:szCs w:val="18"/>
              </w:rPr>
              <w:instrText xml:space="preserve"> FORMCHECKBOX </w:instrText>
            </w:r>
            <w:r w:rsidR="00413012">
              <w:rPr>
                <w:rFonts w:eastAsia="Calibri" w:cs="Arial"/>
                <w:color w:val="000000"/>
                <w:sz w:val="20"/>
                <w:szCs w:val="18"/>
              </w:rPr>
            </w:r>
            <w:r w:rsidR="00413012">
              <w:rPr>
                <w:rFonts w:eastAsia="Calibri" w:cs="Arial"/>
                <w:color w:val="000000"/>
                <w:sz w:val="20"/>
                <w:szCs w:val="18"/>
              </w:rPr>
              <w:fldChar w:fldCharType="separate"/>
            </w:r>
            <w:r w:rsidR="00FE3C90" w:rsidRPr="00A256C2">
              <w:rPr>
                <w:rFonts w:eastAsia="Calibri" w:cs="Arial"/>
                <w:color w:val="000000"/>
                <w:sz w:val="20"/>
                <w:szCs w:val="18"/>
              </w:rPr>
              <w:fldChar w:fldCharType="end"/>
            </w:r>
            <w:r w:rsidR="00FE3C90" w:rsidRPr="00A256C2">
              <w:rPr>
                <w:rFonts w:eastAsia="Calibri" w:cs="Arial"/>
                <w:color w:val="000000"/>
                <w:sz w:val="20"/>
                <w:szCs w:val="18"/>
              </w:rPr>
              <w:t xml:space="preserve"> 2019</w:t>
            </w:r>
            <w:r w:rsidR="00FE3C90">
              <w:rPr>
                <w:rFonts w:eastAsia="Calibri" w:cs="Arial"/>
                <w:color w:val="000000"/>
                <w:sz w:val="20"/>
                <w:szCs w:val="18"/>
              </w:rPr>
              <w:t>–</w:t>
            </w:r>
            <w:r w:rsidR="00FE3C90" w:rsidRPr="00A256C2">
              <w:rPr>
                <w:rFonts w:eastAsia="Calibri" w:cs="Arial"/>
                <w:color w:val="000000"/>
                <w:sz w:val="20"/>
                <w:szCs w:val="18"/>
              </w:rPr>
              <w:t>20</w:t>
            </w:r>
          </w:p>
        </w:tc>
      </w:tr>
      <w:tr w:rsidR="00FE3C90" w:rsidRPr="00497C9F" w14:paraId="66BD21E7" w14:textId="77777777" w:rsidTr="00AC0A14">
        <w:trPr>
          <w:tblCellSpacing w:w="36" w:type="dxa"/>
        </w:trPr>
        <w:tc>
          <w:tcPr>
            <w:tcW w:w="4951" w:type="pct"/>
            <w:gridSpan w:val="5"/>
            <w:shd w:val="clear" w:color="auto" w:fill="auto"/>
            <w:vAlign w:val="center"/>
          </w:tcPr>
          <w:p w14:paraId="15B1F2D2" w14:textId="77777777" w:rsidR="00FE3C90" w:rsidRPr="00CB63D8" w:rsidRDefault="00FE3C90" w:rsidP="00215877">
            <w:pPr>
              <w:jc w:val="right"/>
              <w:rPr>
                <w:rFonts w:cs="Arial"/>
                <w:sz w:val="18"/>
                <w:szCs w:val="18"/>
              </w:rPr>
            </w:pPr>
          </w:p>
        </w:tc>
      </w:tr>
      <w:bookmarkStart w:id="48" w:name="DOC_EstSCFunds"/>
      <w:tr w:rsidR="00FE3C90" w:rsidRPr="0022702C" w14:paraId="380E0E63" w14:textId="77777777" w:rsidTr="00F815B8">
        <w:trPr>
          <w:trHeight w:val="683"/>
          <w:tblCellSpacing w:w="36" w:type="dxa"/>
        </w:trPr>
        <w:tc>
          <w:tcPr>
            <w:tcW w:w="1825" w:type="pct"/>
            <w:gridSpan w:val="2"/>
            <w:shd w:val="clear" w:color="auto" w:fill="auto"/>
            <w:vAlign w:val="center"/>
          </w:tcPr>
          <w:p w14:paraId="00CA7CEE" w14:textId="77777777" w:rsidR="00FE3C90" w:rsidRPr="00AF2F6F" w:rsidRDefault="00FE3C90" w:rsidP="00215877">
            <w:pPr>
              <w:spacing w:before="60" w:after="60"/>
              <w:rPr>
                <w:rFonts w:eastAsia="Calibri" w:cs="Arial"/>
                <w:color w:val="000000"/>
                <w:sz w:val="20"/>
                <w:szCs w:val="18"/>
              </w:rPr>
            </w:pPr>
            <w:r w:rsidRPr="005F3A13">
              <w:rPr>
                <w:rFonts w:cs="Arial"/>
                <w:color w:val="4472C4"/>
                <w:sz w:val="20"/>
                <w:szCs w:val="18"/>
              </w:rPr>
              <w:fldChar w:fldCharType="begin"/>
            </w:r>
            <w:r w:rsidRPr="005F3A13">
              <w:rPr>
                <w:rFonts w:cs="Arial"/>
                <w:color w:val="4472C4"/>
                <w:sz w:val="20"/>
                <w:szCs w:val="18"/>
              </w:rPr>
              <w:instrText xml:space="preserve"> HYPERLINK  \l "Instructions_DII_EstSCFunds" </w:instrText>
            </w:r>
            <w:r w:rsidRPr="005F3A13">
              <w:rPr>
                <w:rFonts w:cs="Arial"/>
                <w:color w:val="4472C4"/>
                <w:sz w:val="20"/>
                <w:szCs w:val="18"/>
              </w:rPr>
              <w:fldChar w:fldCharType="separate"/>
            </w:r>
            <w:r w:rsidRPr="005F3A13">
              <w:rPr>
                <w:rStyle w:val="Hyperlink"/>
                <w:rFonts w:cs="Arial"/>
                <w:sz w:val="20"/>
                <w:szCs w:val="18"/>
              </w:rPr>
              <w:t>Estimated Supplemental and Concentration Grant Funds:</w:t>
            </w:r>
            <w:r w:rsidRPr="005F3A13">
              <w:rPr>
                <w:rFonts w:cs="Arial"/>
                <w:color w:val="4472C4"/>
                <w:sz w:val="20"/>
                <w:szCs w:val="18"/>
              </w:rPr>
              <w:fldChar w:fldCharType="end"/>
            </w:r>
            <w:bookmarkEnd w:id="48"/>
          </w:p>
        </w:tc>
        <w:tc>
          <w:tcPr>
            <w:tcW w:w="901" w:type="pct"/>
            <w:tcBorders>
              <w:top w:val="single" w:sz="2" w:space="0" w:color="8EAADB"/>
              <w:left w:val="single" w:sz="2" w:space="0" w:color="8EAADB"/>
              <w:bottom w:val="single" w:sz="2" w:space="0" w:color="8EAADB"/>
              <w:right w:val="single" w:sz="2" w:space="0" w:color="8EAADB"/>
            </w:tcBorders>
            <w:shd w:val="clear" w:color="auto" w:fill="D9E2F3"/>
            <w:vAlign w:val="center"/>
          </w:tcPr>
          <w:p w14:paraId="73275A0D" w14:textId="01AA5AD4" w:rsidR="00FE3C90" w:rsidRPr="00A256C2" w:rsidRDefault="00FE3C90" w:rsidP="00EB36B0">
            <w:pPr>
              <w:spacing w:before="60" w:after="60"/>
              <w:rPr>
                <w:rFonts w:eastAsia="Calibri" w:cs="Arial"/>
                <w:color w:val="000000"/>
                <w:sz w:val="20"/>
                <w:szCs w:val="18"/>
              </w:rPr>
            </w:pPr>
            <w:r w:rsidRPr="00A256C2">
              <w:rPr>
                <w:rFonts w:eastAsia="Calibri" w:cs="Arial"/>
                <w:color w:val="000000"/>
                <w:sz w:val="20"/>
                <w:szCs w:val="18"/>
              </w:rPr>
              <w:t xml:space="preserve">$ </w:t>
            </w:r>
            <w:r w:rsidR="00A86F32">
              <w:rPr>
                <w:rFonts w:eastAsia="Calibri" w:cs="Arial"/>
                <w:color w:val="000000"/>
                <w:sz w:val="20"/>
                <w:szCs w:val="18"/>
              </w:rPr>
              <w:t>938,309</w:t>
            </w:r>
          </w:p>
        </w:tc>
        <w:bookmarkStart w:id="49" w:name="DOC_PercentageIncreaseImprove"/>
        <w:tc>
          <w:tcPr>
            <w:tcW w:w="1355" w:type="pct"/>
            <w:shd w:val="clear" w:color="auto" w:fill="auto"/>
            <w:vAlign w:val="center"/>
          </w:tcPr>
          <w:p w14:paraId="47B68947" w14:textId="77777777" w:rsidR="00FE3C90" w:rsidRPr="00AF2F6F" w:rsidRDefault="00FE3C90" w:rsidP="00215877">
            <w:pPr>
              <w:spacing w:before="60" w:after="60"/>
              <w:rPr>
                <w:rFonts w:eastAsia="Calibri" w:cs="Arial"/>
                <w:color w:val="000000"/>
                <w:sz w:val="20"/>
                <w:szCs w:val="18"/>
              </w:rPr>
            </w:pPr>
            <w:r>
              <w:rPr>
                <w:rFonts w:eastAsia="Calibri" w:cs="Arial"/>
                <w:color w:val="0563C1"/>
                <w:sz w:val="20"/>
                <w:szCs w:val="18"/>
                <w:u w:val="single"/>
              </w:rPr>
              <w:fldChar w:fldCharType="begin"/>
            </w:r>
            <w:r>
              <w:rPr>
                <w:rFonts w:eastAsia="Calibri" w:cs="Arial"/>
                <w:color w:val="0563C1"/>
                <w:sz w:val="20"/>
                <w:szCs w:val="18"/>
                <w:u w:val="single"/>
              </w:rPr>
              <w:instrText xml:space="preserve"> HYPERLINK  \l "Instructions_DII_PercentIncImprServices" \o "Identify the percentage by which services for unduplicated pupils must be increased or improved as compared to the services provided to all pupils in the LCAP year as calculated pursuant to 5 CCR 15496(a). Consistent with the requirements of 5 CCR 15496..." </w:instrText>
            </w:r>
            <w:r>
              <w:rPr>
                <w:rFonts w:eastAsia="Calibri" w:cs="Arial"/>
                <w:color w:val="0563C1"/>
                <w:sz w:val="20"/>
                <w:szCs w:val="18"/>
                <w:u w:val="single"/>
              </w:rPr>
              <w:fldChar w:fldCharType="separate"/>
            </w:r>
            <w:r w:rsidRPr="005F3A13">
              <w:rPr>
                <w:rStyle w:val="Hyperlink"/>
                <w:rFonts w:eastAsia="Calibri" w:cs="Arial"/>
                <w:sz w:val="20"/>
                <w:szCs w:val="18"/>
              </w:rPr>
              <w:t>Percentage to Increase or Improve Services:</w:t>
            </w:r>
            <w:r>
              <w:rPr>
                <w:rFonts w:eastAsia="Calibri" w:cs="Arial"/>
                <w:color w:val="0563C1"/>
                <w:sz w:val="20"/>
                <w:szCs w:val="18"/>
                <w:u w:val="single"/>
              </w:rPr>
              <w:fldChar w:fldCharType="end"/>
            </w:r>
            <w:bookmarkEnd w:id="49"/>
          </w:p>
        </w:tc>
        <w:tc>
          <w:tcPr>
            <w:tcW w:w="797" w:type="pct"/>
            <w:tcBorders>
              <w:top w:val="single" w:sz="2" w:space="0" w:color="8EAADB"/>
              <w:left w:val="single" w:sz="2" w:space="0" w:color="8EAADB"/>
              <w:bottom w:val="single" w:sz="2" w:space="0" w:color="8EAADB"/>
              <w:right w:val="single" w:sz="2" w:space="0" w:color="8EAADB"/>
            </w:tcBorders>
            <w:shd w:val="clear" w:color="auto" w:fill="D9E2F3"/>
            <w:vAlign w:val="center"/>
          </w:tcPr>
          <w:p w14:paraId="40BD4508" w14:textId="2869CBCD" w:rsidR="00FE3C90" w:rsidRPr="005F3A13" w:rsidRDefault="00EB3EE4" w:rsidP="00215877">
            <w:pPr>
              <w:spacing w:before="60" w:after="60"/>
              <w:jc w:val="right"/>
              <w:rPr>
                <w:rFonts w:cs="Arial"/>
                <w:color w:val="000000"/>
                <w:sz w:val="18"/>
                <w:szCs w:val="18"/>
              </w:rPr>
            </w:pPr>
            <w:r>
              <w:rPr>
                <w:rFonts w:cs="Arial"/>
                <w:color w:val="000000"/>
                <w:sz w:val="18"/>
                <w:szCs w:val="18"/>
              </w:rPr>
              <w:t>32.41%</w:t>
            </w:r>
          </w:p>
        </w:tc>
      </w:tr>
      <w:tr w:rsidR="00FE3C90" w:rsidRPr="0022702C" w14:paraId="4265F9FD" w14:textId="77777777" w:rsidTr="00AC0A14">
        <w:trPr>
          <w:trHeight w:val="1026"/>
          <w:tblCellSpacing w:w="36" w:type="dxa"/>
        </w:trPr>
        <w:tc>
          <w:tcPr>
            <w:tcW w:w="4951" w:type="pct"/>
            <w:gridSpan w:val="5"/>
            <w:shd w:val="clear" w:color="auto" w:fill="auto"/>
            <w:vAlign w:val="center"/>
          </w:tcPr>
          <w:p w14:paraId="0E4AB493" w14:textId="77777777" w:rsidR="00FE3C90" w:rsidRDefault="00FE3C90" w:rsidP="00215877">
            <w:pPr>
              <w:spacing w:before="60" w:after="60"/>
              <w:rPr>
                <w:rFonts w:eastAsia="Calibri" w:cs="Arial"/>
                <w:color w:val="000000"/>
                <w:sz w:val="20"/>
                <w:szCs w:val="20"/>
              </w:rPr>
            </w:pPr>
            <w:r w:rsidRPr="00A256C2">
              <w:rPr>
                <w:rFonts w:eastAsia="Calibri" w:cs="Arial"/>
                <w:color w:val="000000"/>
                <w:sz w:val="20"/>
                <w:szCs w:val="20"/>
              </w:rPr>
              <w:t>Describe how services provided for unduplicated pupils are increased or improved by at least the percentage identified above, either qualitatively or quantitatively, as compared to services provided for all students in the LCAP year</w:t>
            </w:r>
            <w:r w:rsidRPr="00A256C2">
              <w:rPr>
                <w:rFonts w:eastAsia="Calibri" w:cs="Arial"/>
                <w:iCs/>
                <w:sz w:val="20"/>
                <w:szCs w:val="20"/>
              </w:rPr>
              <w:t>.</w:t>
            </w:r>
            <w:r w:rsidRPr="00A256C2">
              <w:rPr>
                <w:rFonts w:eastAsia="Calibri" w:cs="Arial"/>
                <w:color w:val="000000"/>
                <w:sz w:val="20"/>
                <w:szCs w:val="20"/>
              </w:rPr>
              <w:t xml:space="preserve"> </w:t>
            </w:r>
          </w:p>
          <w:p w14:paraId="62FE1F40" w14:textId="77777777" w:rsidR="002F5596" w:rsidRDefault="002F5596" w:rsidP="00215877">
            <w:pPr>
              <w:spacing w:before="60" w:after="60"/>
              <w:rPr>
                <w:rFonts w:eastAsia="Calibri" w:cs="Arial"/>
                <w:color w:val="000000"/>
                <w:sz w:val="20"/>
                <w:szCs w:val="20"/>
              </w:rPr>
            </w:pPr>
          </w:p>
          <w:p w14:paraId="4A01CEC3" w14:textId="77777777" w:rsidR="00FE3C90" w:rsidRPr="00A256C2" w:rsidRDefault="00FE3C90" w:rsidP="00215877">
            <w:pPr>
              <w:spacing w:before="60" w:after="60"/>
              <w:rPr>
                <w:rFonts w:eastAsia="Calibri" w:cs="Arial"/>
                <w:color w:val="000000"/>
                <w:sz w:val="20"/>
                <w:szCs w:val="20"/>
              </w:rPr>
            </w:pPr>
            <w:r w:rsidRPr="00A256C2">
              <w:rPr>
                <w:rFonts w:eastAsia="Calibri" w:cs="Arial"/>
                <w:iCs/>
                <w:sz w:val="20"/>
                <w:szCs w:val="20"/>
              </w:rPr>
              <w:t xml:space="preserve">Identify </w:t>
            </w:r>
            <w:r>
              <w:rPr>
                <w:rFonts w:eastAsia="Calibri" w:cs="Arial"/>
                <w:iCs/>
                <w:sz w:val="20"/>
                <w:szCs w:val="20"/>
              </w:rPr>
              <w:t>each</w:t>
            </w:r>
            <w:r w:rsidRPr="00A256C2">
              <w:rPr>
                <w:rFonts w:eastAsia="Calibri" w:cs="Arial"/>
                <w:iCs/>
                <w:sz w:val="20"/>
                <w:szCs w:val="20"/>
              </w:rPr>
              <w:t xml:space="preserve"> action/service being funded and provided on a schoolwide or LEA-wide basis. Include the required descriptions supporting </w:t>
            </w:r>
            <w:r>
              <w:rPr>
                <w:rFonts w:eastAsia="Calibri" w:cs="Arial"/>
                <w:iCs/>
                <w:sz w:val="20"/>
                <w:szCs w:val="20"/>
              </w:rPr>
              <w:t>each</w:t>
            </w:r>
            <w:r w:rsidRPr="00A256C2">
              <w:rPr>
                <w:rFonts w:eastAsia="Calibri" w:cs="Arial"/>
                <w:iCs/>
                <w:sz w:val="20"/>
                <w:szCs w:val="20"/>
              </w:rPr>
              <w:t xml:space="preserve"> schoolwide or LEA-wide use of funds (</w:t>
            </w:r>
            <w:hyperlink w:anchor="Instructions_DemIncreasedImproved" w:history="1">
              <w:r w:rsidRPr="00A256C2">
                <w:rPr>
                  <w:rStyle w:val="Hyperlink"/>
                  <w:rFonts w:eastAsia="Calibri" w:cs="Arial"/>
                  <w:iCs/>
                  <w:sz w:val="20"/>
                  <w:szCs w:val="20"/>
                </w:rPr>
                <w:t>see instructions</w:t>
              </w:r>
            </w:hyperlink>
            <w:r w:rsidRPr="00A256C2">
              <w:rPr>
                <w:rFonts w:eastAsia="Calibri" w:cs="Arial"/>
                <w:iCs/>
                <w:sz w:val="20"/>
                <w:szCs w:val="20"/>
              </w:rPr>
              <w:t>).</w:t>
            </w:r>
          </w:p>
        </w:tc>
      </w:tr>
      <w:tr w:rsidR="00F815B8" w:rsidRPr="0022702C" w14:paraId="551E857A" w14:textId="77777777" w:rsidTr="00AC0A14">
        <w:trPr>
          <w:trHeight w:val="2880"/>
          <w:tblCellSpacing w:w="36" w:type="dxa"/>
        </w:trPr>
        <w:tc>
          <w:tcPr>
            <w:tcW w:w="4951" w:type="pct"/>
            <w:gridSpan w:val="5"/>
            <w:tcBorders>
              <w:top w:val="single" w:sz="2" w:space="0" w:color="8EAADB"/>
              <w:left w:val="single" w:sz="2" w:space="0" w:color="8EAADB"/>
              <w:bottom w:val="single" w:sz="2" w:space="0" w:color="8EAADB"/>
              <w:right w:val="single" w:sz="2" w:space="0" w:color="8EAADB"/>
            </w:tcBorders>
            <w:shd w:val="clear" w:color="auto" w:fill="D9E2F3"/>
          </w:tcPr>
          <w:p w14:paraId="0E079CFE" w14:textId="2A13B1AC" w:rsidR="001536E8" w:rsidRPr="009A1008" w:rsidRDefault="00F815B8" w:rsidP="001536E8">
            <w:pPr>
              <w:rPr>
                <w:rFonts w:eastAsia="Calibri" w:cs="Arial"/>
                <w:sz w:val="20"/>
                <w:szCs w:val="18"/>
              </w:rPr>
            </w:pPr>
            <w:r>
              <w:rPr>
                <w:rFonts w:eastAsia="Calibri" w:cs="Arial"/>
              </w:rPr>
              <w:t xml:space="preserve">While a number of actions are funded and provided on an LEA-wide basis, many are principally directed toward increasing and improving services for our unduplicated pupils. First, while all students are likely to benefit from their implementation, a number of the </w:t>
            </w:r>
            <w:r w:rsidR="005115EB">
              <w:rPr>
                <w:rFonts w:eastAsia="Calibri" w:cs="Arial"/>
              </w:rPr>
              <w:t xml:space="preserve">school’s adopted </w:t>
            </w:r>
            <w:r>
              <w:rPr>
                <w:rFonts w:eastAsia="Calibri" w:cs="Arial"/>
              </w:rPr>
              <w:t xml:space="preserve">instructional strategies and the rationale for the school’s dual language Spanish immersion program are geared toward addressing the academic needs and motivation </w:t>
            </w:r>
            <w:r w:rsidR="001536E8">
              <w:rPr>
                <w:rFonts w:eastAsia="Calibri" w:cs="Arial"/>
              </w:rPr>
              <w:t>LALPA’s</w:t>
            </w:r>
            <w:r>
              <w:rPr>
                <w:rFonts w:eastAsia="Calibri" w:cs="Arial"/>
              </w:rPr>
              <w:t xml:space="preserve"> unduplicated pupils. In addition, the school has explicitly adopted the use of adaptive digital curriculum in order to provide interventions at unduplicated students’ zones of proximal development (ZPD). Research indicates that such differentiation results in the greatest possible growth. Next, the school provides paraprofessionals and aides</w:t>
            </w:r>
            <w:r w:rsidR="001536E8">
              <w:rPr>
                <w:rFonts w:eastAsia="Calibri" w:cs="Arial"/>
              </w:rPr>
              <w:t xml:space="preserve"> </w:t>
            </w:r>
            <w:r>
              <w:rPr>
                <w:rFonts w:eastAsia="Calibri" w:cs="Arial"/>
              </w:rPr>
              <w:t>to provide additional academic support to unduplicated students; LAL</w:t>
            </w:r>
            <w:r w:rsidR="001536E8">
              <w:rPr>
                <w:rFonts w:eastAsia="Calibri" w:cs="Arial"/>
              </w:rPr>
              <w:t>P</w:t>
            </w:r>
            <w:r>
              <w:rPr>
                <w:rFonts w:eastAsia="Calibri" w:cs="Arial"/>
              </w:rPr>
              <w:t xml:space="preserve">A also increases the number of instructional minutes in the form of </w:t>
            </w:r>
            <w:r w:rsidR="001536E8">
              <w:rPr>
                <w:rFonts w:eastAsia="Calibri" w:cs="Arial"/>
              </w:rPr>
              <w:t xml:space="preserve">a pullout </w:t>
            </w:r>
            <w:r>
              <w:rPr>
                <w:rFonts w:eastAsia="Calibri" w:cs="Arial"/>
              </w:rPr>
              <w:t xml:space="preserve">intervention </w:t>
            </w:r>
            <w:r w:rsidR="001536E8">
              <w:rPr>
                <w:rFonts w:eastAsia="Calibri" w:cs="Arial"/>
              </w:rPr>
              <w:t xml:space="preserve">program to support these students, who generally </w:t>
            </w:r>
            <w:r>
              <w:rPr>
                <w:rFonts w:eastAsia="Calibri" w:cs="Arial"/>
              </w:rPr>
              <w:t>struggle more than the general population. Lastly, the scho</w:t>
            </w:r>
            <w:r w:rsidR="001536E8">
              <w:rPr>
                <w:rFonts w:eastAsia="Calibri" w:cs="Arial"/>
              </w:rPr>
              <w:t xml:space="preserve">ol plans to further develop a </w:t>
            </w:r>
            <w:r>
              <w:rPr>
                <w:rFonts w:eastAsia="Calibri" w:cs="Arial"/>
              </w:rPr>
              <w:t>program aligned to</w:t>
            </w:r>
            <w:r w:rsidR="001536E8">
              <w:rPr>
                <w:rFonts w:eastAsia="Calibri" w:cs="Arial"/>
              </w:rPr>
              <w:t xml:space="preserve"> the</w:t>
            </w:r>
            <w:r>
              <w:rPr>
                <w:rFonts w:eastAsia="Calibri" w:cs="Arial"/>
              </w:rPr>
              <w:t xml:space="preserve"> principles of multi-tiered system of support and ASCD’s “whole school, whole community, whole </w:t>
            </w:r>
            <w:r w:rsidR="001536E8">
              <w:rPr>
                <w:rFonts w:eastAsia="Calibri" w:cs="Arial"/>
              </w:rPr>
              <w:t>child</w:t>
            </w:r>
            <w:r>
              <w:rPr>
                <w:rFonts w:eastAsia="Calibri" w:cs="Arial"/>
              </w:rPr>
              <w:t xml:space="preserve">” framework </w:t>
            </w:r>
            <w:r w:rsidR="001536E8">
              <w:rPr>
                <w:rFonts w:eastAsia="Calibri" w:cs="Arial"/>
              </w:rPr>
              <w:t>to better meet</w:t>
            </w:r>
            <w:r>
              <w:rPr>
                <w:rFonts w:eastAsia="Calibri" w:cs="Arial"/>
              </w:rPr>
              <w:t xml:space="preserve"> the needs of unduplicated students. As a collaborative effort among each student’s advisors, teachers, administrators, and parents, each advisory actively seeks to address the challenges and barriers to success unduplicated students face. These increases and improvements are encapsulated in </w:t>
            </w:r>
            <w:r w:rsidR="001536E8">
              <w:rPr>
                <w:rFonts w:eastAsia="Calibri" w:cs="Arial"/>
              </w:rPr>
              <w:t xml:space="preserve">the </w:t>
            </w:r>
            <w:r>
              <w:rPr>
                <w:rFonts w:eastAsia="Calibri" w:cs="Arial"/>
              </w:rPr>
              <w:t xml:space="preserve">actions </w:t>
            </w:r>
            <w:r w:rsidR="001536E8">
              <w:rPr>
                <w:rFonts w:eastAsia="Calibri" w:cs="Arial"/>
              </w:rPr>
              <w:t>of G</w:t>
            </w:r>
            <w:r>
              <w:rPr>
                <w:rFonts w:eastAsia="Calibri" w:cs="Arial"/>
              </w:rPr>
              <w:t>oal</w:t>
            </w:r>
            <w:r w:rsidR="001536E8">
              <w:rPr>
                <w:rFonts w:eastAsia="Calibri" w:cs="Arial"/>
              </w:rPr>
              <w:t xml:space="preserve"> 3</w:t>
            </w:r>
            <w:r>
              <w:rPr>
                <w:rFonts w:eastAsia="Calibri" w:cs="Arial"/>
              </w:rPr>
              <w:t xml:space="preserve">. </w:t>
            </w:r>
            <w:r w:rsidR="001536E8">
              <w:rPr>
                <w:rFonts w:eastAsia="Calibri" w:cs="Arial"/>
              </w:rPr>
              <w:t xml:space="preserve">Similarly, the principal impetus of the school’s establishment of positive behavior interventions and supports and use of alternatives to suspension is to create a school climate and culture that meets the needs of these students. Research suggests </w:t>
            </w:r>
            <w:r w:rsidR="0020734A">
              <w:rPr>
                <w:rFonts w:eastAsia="Calibri" w:cs="Arial"/>
              </w:rPr>
              <w:t>those traditional forms</w:t>
            </w:r>
            <w:r w:rsidR="001536E8">
              <w:rPr>
                <w:rFonts w:eastAsia="Calibri" w:cs="Arial"/>
              </w:rPr>
              <w:t xml:space="preserve"> of discipline and behavior management result </w:t>
            </w:r>
            <w:r w:rsidR="00EB36B0">
              <w:rPr>
                <w:rFonts w:eastAsia="Calibri" w:cs="Arial"/>
              </w:rPr>
              <w:t xml:space="preserve">in </w:t>
            </w:r>
            <w:r w:rsidR="001536E8">
              <w:rPr>
                <w:rFonts w:eastAsia="Calibri" w:cs="Arial"/>
              </w:rPr>
              <w:t xml:space="preserve">negative outcomes and the perpetuation of the school-to-prison pipeline. Likewise, the school’s efforts to address the socio-emotional needs of its students like providing counseling services and referrals to community service providers or ensuring </w:t>
            </w:r>
            <w:r w:rsidR="0020734A">
              <w:rPr>
                <w:rFonts w:eastAsia="Calibri" w:cs="Arial"/>
              </w:rPr>
              <w:t>a healthy and nutritious meal</w:t>
            </w:r>
            <w:r w:rsidR="001536E8">
              <w:rPr>
                <w:rFonts w:eastAsia="Calibri" w:cs="Arial"/>
              </w:rPr>
              <w:t xml:space="preserve"> are principally directed at helping the school’s low income immigrant students and their families. These increases and improvements are encapsulated in Actions 2, 3, and 4 of Goal 2.</w:t>
            </w:r>
          </w:p>
        </w:tc>
      </w:tr>
    </w:tbl>
    <w:p w14:paraId="0EF384EC" w14:textId="77777777" w:rsidR="009A1008" w:rsidRPr="0062544B" w:rsidRDefault="009A1008" w:rsidP="0062544B">
      <w:pPr>
        <w:tabs>
          <w:tab w:val="left" w:pos="4389"/>
        </w:tabs>
        <w:rPr>
          <w:rFonts w:cs="Arial"/>
        </w:rPr>
        <w:sectPr w:rsidR="009A1008" w:rsidRPr="0062544B" w:rsidSect="009A1008">
          <w:pgSz w:w="15840" w:h="12240" w:orient="landscape"/>
          <w:pgMar w:top="720" w:right="720" w:bottom="720" w:left="720" w:header="720" w:footer="720" w:gutter="0"/>
          <w:cols w:space="720"/>
          <w:titlePg/>
          <w:docGrid w:linePitch="360"/>
        </w:sectPr>
      </w:pPr>
    </w:p>
    <w:p w14:paraId="2F3EFEEB" w14:textId="77777777" w:rsidR="00FE3C90" w:rsidRPr="0022702C" w:rsidRDefault="00FE3C90" w:rsidP="00215877">
      <w:pPr>
        <w:keepNext/>
        <w:spacing w:before="240" w:after="120"/>
        <w:jc w:val="center"/>
        <w:outlineLvl w:val="1"/>
        <w:rPr>
          <w:b/>
          <w:bCs/>
          <w:iCs/>
          <w:color w:val="000000"/>
          <w:sz w:val="28"/>
          <w:szCs w:val="28"/>
        </w:rPr>
      </w:pPr>
      <w:r w:rsidRPr="0022702C">
        <w:rPr>
          <w:b/>
          <w:bCs/>
          <w:iCs/>
          <w:color w:val="000000"/>
          <w:sz w:val="28"/>
          <w:szCs w:val="28"/>
        </w:rPr>
        <w:t>Local Control and Accountability Plan and Annual Update Template Instructions</w:t>
      </w:r>
    </w:p>
    <w:bookmarkStart w:id="50" w:name="Addendum"/>
    <w:p w14:paraId="1EC64528" w14:textId="77777777" w:rsidR="00FE3C90" w:rsidRPr="0022702C" w:rsidRDefault="00FE3C90" w:rsidP="00215877">
      <w:pPr>
        <w:keepNext/>
        <w:spacing w:before="240" w:after="120"/>
        <w:jc w:val="center"/>
        <w:outlineLvl w:val="1"/>
        <w:rPr>
          <w:b/>
          <w:bCs/>
          <w:iCs/>
          <w:color w:val="000000"/>
          <w:sz w:val="28"/>
          <w:szCs w:val="28"/>
        </w:rPr>
      </w:pPr>
      <w:r>
        <w:rPr>
          <w:b/>
          <w:bCs/>
          <w:iCs/>
          <w:color w:val="000000"/>
          <w:sz w:val="28"/>
          <w:szCs w:val="28"/>
        </w:rPr>
        <w:fldChar w:fldCharType="begin"/>
      </w:r>
      <w:r>
        <w:rPr>
          <w:b/>
          <w:bCs/>
          <w:iCs/>
          <w:color w:val="000000"/>
          <w:sz w:val="28"/>
          <w:szCs w:val="28"/>
        </w:rPr>
        <w:instrText xml:space="preserve"> HYPERLINK  \l "Check3" </w:instrText>
      </w:r>
      <w:r>
        <w:rPr>
          <w:b/>
          <w:bCs/>
          <w:iCs/>
          <w:color w:val="000000"/>
          <w:sz w:val="28"/>
          <w:szCs w:val="28"/>
        </w:rPr>
        <w:fldChar w:fldCharType="separate"/>
      </w:r>
      <w:r w:rsidRPr="00110F0D">
        <w:rPr>
          <w:rStyle w:val="Hyperlink"/>
          <w:b/>
          <w:bCs/>
          <w:iCs/>
          <w:sz w:val="28"/>
          <w:szCs w:val="28"/>
        </w:rPr>
        <w:t>Addendum</w:t>
      </w:r>
      <w:r>
        <w:rPr>
          <w:b/>
          <w:bCs/>
          <w:iCs/>
          <w:color w:val="000000"/>
          <w:sz w:val="28"/>
          <w:szCs w:val="28"/>
        </w:rPr>
        <w:fldChar w:fldCharType="end"/>
      </w:r>
    </w:p>
    <w:bookmarkEnd w:id="50"/>
    <w:p w14:paraId="3757C375" w14:textId="77777777" w:rsidR="00FE3C90" w:rsidRPr="0061712B" w:rsidRDefault="00FE3C90" w:rsidP="00215877">
      <w:pPr>
        <w:spacing w:after="200"/>
        <w:rPr>
          <w:rFonts w:cs="Arial"/>
          <w:i/>
          <w:sz w:val="20"/>
          <w:szCs w:val="20"/>
        </w:rPr>
      </w:pPr>
      <w:r w:rsidRPr="0061712B">
        <w:rPr>
          <w:rFonts w:cs="Arial"/>
          <w:i/>
          <w:sz w:val="20"/>
          <w:szCs w:val="20"/>
        </w:rPr>
        <w:t xml:space="preserve">The Local Control and Accountability Plan (LCAP) and Annual Update Template documents and communicates local educational agencies’ (LEAs) actions and expenditures to support student outcomes and overall performance. </w:t>
      </w:r>
      <w:r w:rsidR="00515C3C" w:rsidRPr="0061712B">
        <w:rPr>
          <w:rFonts w:cs="Arial"/>
          <w:i/>
          <w:sz w:val="20"/>
          <w:szCs w:val="20"/>
        </w:rPr>
        <w:t>The LCAP is a three-year plan, which is reviewed and updated annually, as required.</w:t>
      </w:r>
      <w:r w:rsidRPr="0061712B">
        <w:rPr>
          <w:rFonts w:cs="Arial"/>
          <w:i/>
          <w:sz w:val="20"/>
          <w:szCs w:val="20"/>
        </w:rPr>
        <w:t xml:space="preserve"> Charter schools may complete the LCAP to align with the term of the charter school’s budget, typically one year, which is submitted to the school’s authorizer. The LCAP and Annual Update Template must be completed by all LEAs each year.</w:t>
      </w:r>
    </w:p>
    <w:p w14:paraId="3CF2349F" w14:textId="77777777" w:rsidR="00FE3C90" w:rsidRPr="0061712B" w:rsidRDefault="00FE3C90" w:rsidP="00215877">
      <w:pPr>
        <w:spacing w:after="200"/>
        <w:rPr>
          <w:rFonts w:cs="Arial"/>
          <w:i/>
          <w:sz w:val="20"/>
          <w:szCs w:val="20"/>
        </w:rPr>
      </w:pPr>
      <w:r w:rsidRPr="0061712B">
        <w:rPr>
          <w:rFonts w:cs="Arial"/>
          <w:i/>
          <w:sz w:val="20"/>
          <w:szCs w:val="20"/>
        </w:rPr>
        <w:t>For school districts, the LCAP must describe, for the school district and each school within the district, goals and specific actions to achieve those goals for all students and each student group identified by the Local Control Funding Formula (LCFF) (ethnic, socioeconomically disadvantaged, English learners, foster youth, pupils with disabilities, and homeless youth), for each of the state priorities and any locally identified priorities.</w:t>
      </w:r>
    </w:p>
    <w:p w14:paraId="32D99ECA" w14:textId="77777777" w:rsidR="00FE3C90" w:rsidRPr="0061712B" w:rsidRDefault="00FE3C90" w:rsidP="00215877">
      <w:pPr>
        <w:spacing w:after="200"/>
        <w:rPr>
          <w:rFonts w:cs="Arial"/>
          <w:i/>
          <w:sz w:val="20"/>
          <w:szCs w:val="20"/>
        </w:rPr>
      </w:pPr>
      <w:r w:rsidRPr="0061712B">
        <w:rPr>
          <w:rFonts w:cs="Arial"/>
          <w:i/>
          <w:sz w:val="20"/>
          <w:szCs w:val="20"/>
        </w:rPr>
        <w:t>For county offices of education, the LCAP must describe, for each county office of education-operated school and program, goals and specific actions to achieve those goals for all students and each LCFF student group funded through the county office of education (students attending juvenile court schools, on probation or parole, or expelled under certain conditions)</w:t>
      </w:r>
      <w:r w:rsidRPr="0061712B">
        <w:rPr>
          <w:rFonts w:cs="Arial"/>
          <w:i/>
          <w:iCs/>
          <w:sz w:val="20"/>
          <w:szCs w:val="20"/>
        </w:rPr>
        <w:t xml:space="preserve"> </w:t>
      </w:r>
      <w:r w:rsidRPr="0061712B">
        <w:rPr>
          <w:rFonts w:cs="Arial"/>
          <w:i/>
          <w:sz w:val="20"/>
          <w:szCs w:val="20"/>
        </w:rPr>
        <w:t xml:space="preserve">for each of the state priorities and any locally identified priorities. School districts and county offices of education may additionally coordinate and describe in their LCAPs services funded by a school district that are provided to students attending county-operated schools and programs, including special education programs. </w:t>
      </w:r>
    </w:p>
    <w:p w14:paraId="61AD7BDB" w14:textId="77777777" w:rsidR="00FE3C90" w:rsidRPr="0061712B" w:rsidRDefault="00FE3C90" w:rsidP="00215877">
      <w:pPr>
        <w:spacing w:after="200"/>
        <w:rPr>
          <w:rFonts w:cs="Arial"/>
          <w:i/>
          <w:sz w:val="20"/>
          <w:szCs w:val="20"/>
        </w:rPr>
      </w:pPr>
      <w:r w:rsidRPr="0061712B">
        <w:rPr>
          <w:rFonts w:cs="Arial"/>
          <w:i/>
          <w:sz w:val="20"/>
          <w:szCs w:val="20"/>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Education Code (EC) sections 52060, 52062, 52066, 52068, and 52070.  The LCAP must clearly articulate to which entity’s budget (school district or county superintendent of schools) all budgeted and actual expenditures are aligned. </w:t>
      </w:r>
    </w:p>
    <w:p w14:paraId="57755D8B" w14:textId="77777777" w:rsidR="00FE3C90" w:rsidRPr="0061712B" w:rsidRDefault="00FE3C90" w:rsidP="00215877">
      <w:pPr>
        <w:spacing w:after="200"/>
        <w:rPr>
          <w:rFonts w:cs="Arial"/>
          <w:i/>
          <w:sz w:val="20"/>
          <w:szCs w:val="20"/>
        </w:rPr>
      </w:pPr>
      <w:r w:rsidRPr="0061712B">
        <w:rPr>
          <w:rFonts w:cs="Arial"/>
          <w:i/>
          <w:sz w:val="20"/>
          <w:szCs w:val="20"/>
        </w:rPr>
        <w:t>Charter schools must describe goals and specific actions to achieve those goals for all students and each LCFF subgroup of students including students with disabilities and homeless youth, for each of the state priorities that apply for the grade levels served or the nature of the program operated by the charter school,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w:t>
      </w:r>
      <w:r w:rsidR="0061712B" w:rsidRPr="0061712B">
        <w:rPr>
          <w:rFonts w:cs="Arial"/>
          <w:i/>
          <w:sz w:val="20"/>
          <w:szCs w:val="20"/>
        </w:rPr>
        <w:t>er schools in the EC</w:t>
      </w:r>
      <w:r w:rsidRPr="0061712B">
        <w:rPr>
          <w:rFonts w:cs="Arial"/>
          <w:i/>
          <w:sz w:val="20"/>
          <w:szCs w:val="20"/>
        </w:rPr>
        <w:t>. Changes in LCAP goals and actions/services for charter schools that result from the annual update process do not necessarily constitute a material revision to the school’s charter petition.</w:t>
      </w:r>
    </w:p>
    <w:p w14:paraId="4C92874B" w14:textId="77777777" w:rsidR="00FE3C90" w:rsidRPr="0061712B" w:rsidRDefault="00FF4503" w:rsidP="00215877">
      <w:pPr>
        <w:spacing w:after="200"/>
        <w:rPr>
          <w:rFonts w:cs="Arial"/>
          <w:i/>
          <w:sz w:val="20"/>
          <w:szCs w:val="20"/>
        </w:rPr>
      </w:pPr>
      <w:r>
        <w:rPr>
          <w:rFonts w:ascii="Calibri" w:hAnsi="Calibri"/>
          <w:i/>
          <w:sz w:val="22"/>
          <w:szCs w:val="22"/>
        </w:rPr>
        <w:br w:type="page"/>
      </w:r>
      <w:r w:rsidR="00FE3C90" w:rsidRPr="0061712B">
        <w:rPr>
          <w:rFonts w:cs="Arial"/>
          <w:i/>
          <w:sz w:val="20"/>
          <w:szCs w:val="20"/>
        </w:rPr>
        <w:t>For questions related to specific sections of the template, please see instructions below:</w:t>
      </w:r>
    </w:p>
    <w:p w14:paraId="2C5D345F" w14:textId="77777777" w:rsidR="00FE3C90" w:rsidRPr="000E5912" w:rsidRDefault="00FE3C90" w:rsidP="00215877">
      <w:pPr>
        <w:rPr>
          <w:rFonts w:eastAsia="Calibri"/>
          <w:b/>
          <w:color w:val="000000"/>
        </w:rPr>
      </w:pPr>
      <w:r w:rsidRPr="000E5912">
        <w:rPr>
          <w:rFonts w:eastAsia="Calibri"/>
          <w:b/>
          <w:color w:val="000000"/>
        </w:rPr>
        <w:t>Instructions: Linked Table of Contents</w:t>
      </w:r>
    </w:p>
    <w:p w14:paraId="0EAED81D" w14:textId="77777777" w:rsidR="00FE3C90" w:rsidRDefault="00FE3C90" w:rsidP="00215877">
      <w:pPr>
        <w:rPr>
          <w:rFonts w:eastAsia="Calibri"/>
          <w:color w:val="000000"/>
          <w:sz w:val="22"/>
          <w:szCs w:val="22"/>
        </w:rPr>
      </w:pPr>
    </w:p>
    <w:p w14:paraId="64A57B78" w14:textId="77777777" w:rsidR="00FE3C90" w:rsidRPr="00366F88" w:rsidRDefault="00FE3C90" w:rsidP="00215877">
      <w:pPr>
        <w:spacing w:line="276" w:lineRule="auto"/>
        <w:rPr>
          <w:rStyle w:val="Hyperlink"/>
          <w:rFonts w:eastAsia="Calibri"/>
          <w:sz w:val="22"/>
          <w:szCs w:val="22"/>
        </w:rPr>
      </w:pPr>
      <w:r>
        <w:rPr>
          <w:rFonts w:eastAsia="Calibri"/>
          <w:sz w:val="22"/>
          <w:szCs w:val="22"/>
        </w:rPr>
        <w:fldChar w:fldCharType="begin"/>
      </w:r>
      <w:r>
        <w:rPr>
          <w:rFonts w:eastAsia="Calibri"/>
          <w:sz w:val="22"/>
          <w:szCs w:val="22"/>
        </w:rPr>
        <w:instrText xml:space="preserve"> HYPERLINK  \l "Instructions_PlanSummary" </w:instrText>
      </w:r>
      <w:r>
        <w:rPr>
          <w:rFonts w:eastAsia="Calibri"/>
          <w:sz w:val="22"/>
          <w:szCs w:val="22"/>
        </w:rPr>
        <w:fldChar w:fldCharType="separate"/>
      </w:r>
      <w:r w:rsidRPr="00366F88">
        <w:rPr>
          <w:rStyle w:val="Hyperlink"/>
          <w:rFonts w:eastAsia="Calibri"/>
          <w:sz w:val="22"/>
          <w:szCs w:val="22"/>
        </w:rPr>
        <w:t>Plan Summary</w:t>
      </w:r>
    </w:p>
    <w:p w14:paraId="3B7E8781" w14:textId="77777777" w:rsidR="00FE3C90" w:rsidRPr="00366F88" w:rsidRDefault="00FE3C90" w:rsidP="00215877">
      <w:pPr>
        <w:spacing w:line="276" w:lineRule="auto"/>
        <w:rPr>
          <w:rStyle w:val="Hyperlink"/>
          <w:rFonts w:eastAsia="Calibri"/>
          <w:sz w:val="22"/>
          <w:szCs w:val="22"/>
        </w:rPr>
      </w:pPr>
      <w:r>
        <w:rPr>
          <w:rFonts w:eastAsia="Calibri"/>
          <w:sz w:val="22"/>
          <w:szCs w:val="22"/>
        </w:rPr>
        <w:fldChar w:fldCharType="end"/>
      </w:r>
      <w:r>
        <w:rPr>
          <w:rFonts w:eastAsia="Calibri"/>
          <w:sz w:val="22"/>
          <w:szCs w:val="22"/>
        </w:rPr>
        <w:fldChar w:fldCharType="begin"/>
      </w:r>
      <w:r>
        <w:rPr>
          <w:rFonts w:eastAsia="Calibri"/>
          <w:sz w:val="22"/>
          <w:szCs w:val="22"/>
        </w:rPr>
        <w:instrText xml:space="preserve"> HYPERLINK  \l "Instructions_AU" </w:instrText>
      </w:r>
      <w:r>
        <w:rPr>
          <w:rFonts w:eastAsia="Calibri"/>
          <w:sz w:val="22"/>
          <w:szCs w:val="22"/>
        </w:rPr>
        <w:fldChar w:fldCharType="separate"/>
      </w:r>
      <w:r w:rsidRPr="00366F88">
        <w:rPr>
          <w:rStyle w:val="Hyperlink"/>
          <w:rFonts w:eastAsia="Calibri"/>
          <w:sz w:val="22"/>
          <w:szCs w:val="22"/>
        </w:rPr>
        <w:t>Annual Update</w:t>
      </w:r>
    </w:p>
    <w:p w14:paraId="002142B3" w14:textId="77777777" w:rsidR="00FE3C90" w:rsidRPr="00366F88" w:rsidRDefault="00FE3C90" w:rsidP="00215877">
      <w:pPr>
        <w:spacing w:line="276" w:lineRule="auto"/>
        <w:rPr>
          <w:rStyle w:val="Hyperlink"/>
          <w:rFonts w:eastAsia="Calibri"/>
          <w:sz w:val="22"/>
          <w:szCs w:val="22"/>
        </w:rPr>
      </w:pPr>
      <w:r>
        <w:rPr>
          <w:rFonts w:eastAsia="Calibri"/>
          <w:sz w:val="22"/>
          <w:szCs w:val="22"/>
        </w:rPr>
        <w:fldChar w:fldCharType="end"/>
      </w:r>
      <w:r>
        <w:rPr>
          <w:rFonts w:eastAsia="Calibri"/>
          <w:sz w:val="22"/>
          <w:szCs w:val="22"/>
        </w:rPr>
        <w:fldChar w:fldCharType="begin"/>
      </w:r>
      <w:r>
        <w:rPr>
          <w:rFonts w:eastAsia="Calibri"/>
          <w:sz w:val="22"/>
          <w:szCs w:val="22"/>
        </w:rPr>
        <w:instrText xml:space="preserve"> HYPERLINK  \l "Instructions_SE_StakeholderEngagement" </w:instrText>
      </w:r>
      <w:r>
        <w:rPr>
          <w:rFonts w:eastAsia="Calibri"/>
          <w:sz w:val="22"/>
          <w:szCs w:val="22"/>
        </w:rPr>
        <w:fldChar w:fldCharType="separate"/>
      </w:r>
      <w:r w:rsidRPr="00366F88">
        <w:rPr>
          <w:rStyle w:val="Hyperlink"/>
          <w:rFonts w:eastAsia="Calibri"/>
          <w:sz w:val="22"/>
          <w:szCs w:val="22"/>
        </w:rPr>
        <w:t>Stakeholder Engagement</w:t>
      </w:r>
    </w:p>
    <w:p w14:paraId="1708708C" w14:textId="77777777" w:rsidR="00FE3C90" w:rsidRPr="00366F88" w:rsidRDefault="00FE3C90" w:rsidP="00215877">
      <w:pPr>
        <w:spacing w:line="276" w:lineRule="auto"/>
        <w:rPr>
          <w:rStyle w:val="Hyperlink"/>
          <w:rFonts w:eastAsia="Calibri"/>
          <w:sz w:val="22"/>
          <w:szCs w:val="22"/>
        </w:rPr>
      </w:pPr>
      <w:r>
        <w:rPr>
          <w:rFonts w:eastAsia="Calibri"/>
          <w:sz w:val="22"/>
          <w:szCs w:val="22"/>
        </w:rPr>
        <w:fldChar w:fldCharType="end"/>
      </w:r>
      <w:r>
        <w:rPr>
          <w:rFonts w:eastAsia="Calibri"/>
          <w:sz w:val="22"/>
          <w:szCs w:val="22"/>
        </w:rPr>
        <w:fldChar w:fldCharType="begin"/>
      </w:r>
      <w:r>
        <w:rPr>
          <w:rFonts w:eastAsia="Calibri"/>
          <w:sz w:val="22"/>
          <w:szCs w:val="22"/>
        </w:rPr>
        <w:instrText xml:space="preserve"> HYPERLINK  \l "Instructions_GAS" </w:instrText>
      </w:r>
      <w:r>
        <w:rPr>
          <w:rFonts w:eastAsia="Calibri"/>
          <w:sz w:val="22"/>
          <w:szCs w:val="22"/>
        </w:rPr>
        <w:fldChar w:fldCharType="separate"/>
      </w:r>
      <w:r w:rsidRPr="00366F88">
        <w:rPr>
          <w:rStyle w:val="Hyperlink"/>
          <w:rFonts w:eastAsia="Calibri"/>
          <w:sz w:val="22"/>
          <w:szCs w:val="22"/>
        </w:rPr>
        <w:t>Goals, Actions, and Services</w:t>
      </w:r>
    </w:p>
    <w:p w14:paraId="39D26215" w14:textId="77777777" w:rsidR="00FE3C90" w:rsidRPr="00366F88" w:rsidRDefault="00FE3C90" w:rsidP="00215877">
      <w:pPr>
        <w:spacing w:line="276" w:lineRule="auto"/>
        <w:rPr>
          <w:rStyle w:val="Hyperlink"/>
          <w:rFonts w:eastAsia="Calibri"/>
          <w:sz w:val="22"/>
          <w:szCs w:val="22"/>
        </w:rPr>
      </w:pPr>
      <w:r>
        <w:rPr>
          <w:rFonts w:eastAsia="Calibri"/>
          <w:sz w:val="22"/>
          <w:szCs w:val="22"/>
        </w:rPr>
        <w:fldChar w:fldCharType="end"/>
      </w:r>
      <w:r>
        <w:rPr>
          <w:rFonts w:eastAsia="Calibri"/>
          <w:sz w:val="22"/>
          <w:szCs w:val="22"/>
        </w:rPr>
        <w:fldChar w:fldCharType="begin"/>
      </w:r>
      <w:r>
        <w:rPr>
          <w:rFonts w:eastAsia="Calibri"/>
          <w:sz w:val="22"/>
          <w:szCs w:val="22"/>
        </w:rPr>
        <w:instrText xml:space="preserve"> HYPERLINK  \l "Instructions_PAS" </w:instrText>
      </w:r>
      <w:r>
        <w:rPr>
          <w:rFonts w:eastAsia="Calibri"/>
          <w:sz w:val="22"/>
          <w:szCs w:val="22"/>
        </w:rPr>
        <w:fldChar w:fldCharType="separate"/>
      </w:r>
      <w:r w:rsidRPr="00366F88">
        <w:rPr>
          <w:rStyle w:val="Hyperlink"/>
          <w:rFonts w:eastAsia="Calibri"/>
          <w:sz w:val="22"/>
          <w:szCs w:val="22"/>
        </w:rPr>
        <w:t>Planned Actions/Services</w:t>
      </w:r>
    </w:p>
    <w:p w14:paraId="5709A2D0" w14:textId="77777777" w:rsidR="00FE3C90" w:rsidRPr="00366F88" w:rsidRDefault="00FE3C90" w:rsidP="00215877">
      <w:pPr>
        <w:spacing w:line="276" w:lineRule="auto"/>
        <w:rPr>
          <w:rStyle w:val="Hyperlink"/>
          <w:rFonts w:eastAsia="Calibri"/>
          <w:sz w:val="22"/>
          <w:szCs w:val="22"/>
        </w:rPr>
      </w:pPr>
      <w:r>
        <w:rPr>
          <w:rFonts w:eastAsia="Calibri"/>
          <w:sz w:val="22"/>
          <w:szCs w:val="22"/>
        </w:rPr>
        <w:fldChar w:fldCharType="end"/>
      </w:r>
      <w:r>
        <w:rPr>
          <w:rFonts w:eastAsia="Calibri"/>
          <w:sz w:val="22"/>
          <w:szCs w:val="22"/>
        </w:rPr>
        <w:fldChar w:fldCharType="begin"/>
      </w:r>
      <w:r>
        <w:rPr>
          <w:rFonts w:eastAsia="Calibri"/>
          <w:sz w:val="22"/>
          <w:szCs w:val="22"/>
        </w:rPr>
        <w:instrText xml:space="preserve"> HYPERLINK  \l "Instructions_DemIncreasedImproved" </w:instrText>
      </w:r>
      <w:r>
        <w:rPr>
          <w:rFonts w:eastAsia="Calibri"/>
          <w:sz w:val="22"/>
          <w:szCs w:val="22"/>
        </w:rPr>
        <w:fldChar w:fldCharType="separate"/>
      </w:r>
      <w:r w:rsidRPr="00366F88">
        <w:rPr>
          <w:rStyle w:val="Hyperlink"/>
          <w:rFonts w:eastAsia="Calibri"/>
          <w:sz w:val="22"/>
          <w:szCs w:val="22"/>
        </w:rPr>
        <w:t>Demonstration of Increased or Improved Services for Unduplicated Students</w:t>
      </w:r>
    </w:p>
    <w:p w14:paraId="27B7FA27" w14:textId="77777777" w:rsidR="00FE3C90" w:rsidRDefault="00FE3C90" w:rsidP="00215877">
      <w:pPr>
        <w:rPr>
          <w:rFonts w:eastAsia="Calibri"/>
          <w:color w:val="000000"/>
          <w:sz w:val="22"/>
          <w:szCs w:val="22"/>
        </w:rPr>
      </w:pPr>
      <w:r>
        <w:rPr>
          <w:rFonts w:eastAsia="Calibri"/>
          <w:sz w:val="22"/>
          <w:szCs w:val="22"/>
        </w:rPr>
        <w:fldChar w:fldCharType="end"/>
      </w:r>
    </w:p>
    <w:p w14:paraId="580475EB" w14:textId="77777777" w:rsidR="00FE3C90" w:rsidRPr="0061712B" w:rsidRDefault="00FE3C90" w:rsidP="00215877">
      <w:pPr>
        <w:rPr>
          <w:rFonts w:eastAsia="Calibri" w:cs="Arial"/>
          <w:color w:val="000000"/>
          <w:sz w:val="20"/>
          <w:szCs w:val="20"/>
        </w:rPr>
      </w:pPr>
      <w:r w:rsidRPr="0061712B">
        <w:rPr>
          <w:rFonts w:cs="Arial"/>
          <w:i/>
          <w:sz w:val="20"/>
          <w:szCs w:val="20"/>
        </w:rPr>
        <w:t>For additional questions or technical assistance related to completion of the LCAP template, please contact the local county office of education, or the CDE’s Local Agency Systems Support Office at: 916-319-0809 or by email at: lcff@cde.ca.gov.</w:t>
      </w:r>
    </w:p>
    <w:p w14:paraId="3E2CAAB6" w14:textId="77777777" w:rsidR="00FE3C90" w:rsidRPr="0022702C" w:rsidRDefault="00FE3C90" w:rsidP="00215877">
      <w:pPr>
        <w:rPr>
          <w:rFonts w:eastAsia="Calibri"/>
          <w:color w:val="000000"/>
          <w:sz w:val="22"/>
          <w:szCs w:val="22"/>
        </w:rPr>
      </w:pPr>
    </w:p>
    <w:bookmarkStart w:id="51" w:name="_Introduction_1"/>
    <w:bookmarkStart w:id="52" w:name="_Introduction_(Return_to"/>
    <w:bookmarkStart w:id="53" w:name="_Executive_Summary"/>
    <w:bookmarkStart w:id="54" w:name="_Executive_Summary_[Note:"/>
    <w:bookmarkStart w:id="55" w:name="Instructions_PlanSummary"/>
    <w:bookmarkEnd w:id="51"/>
    <w:bookmarkEnd w:id="52"/>
    <w:bookmarkEnd w:id="53"/>
    <w:bookmarkEnd w:id="54"/>
    <w:p w14:paraId="529DE900" w14:textId="77777777" w:rsidR="00FE3C90" w:rsidRPr="00B7702E" w:rsidRDefault="00FE3C90" w:rsidP="00215877">
      <w:pPr>
        <w:spacing w:before="240" w:after="120"/>
        <w:rPr>
          <w:rStyle w:val="Hyperlink"/>
        </w:rPr>
      </w:pPr>
      <w:r w:rsidRPr="00B7702E">
        <w:rPr>
          <w:rStyle w:val="Hyperlink"/>
        </w:rPr>
        <w:fldChar w:fldCharType="begin"/>
      </w:r>
      <w:r w:rsidRPr="00B7702E">
        <w:rPr>
          <w:rStyle w:val="Hyperlink"/>
        </w:rPr>
        <w:instrText xml:space="preserve"> HYPERLINK  \l "DOC_PlanSummary" </w:instrText>
      </w:r>
      <w:r w:rsidRPr="00B7702E">
        <w:rPr>
          <w:rStyle w:val="Hyperlink"/>
        </w:rPr>
        <w:fldChar w:fldCharType="separate"/>
      </w:r>
      <w:r w:rsidRPr="00B7702E">
        <w:rPr>
          <w:rStyle w:val="Hyperlink"/>
          <w:b/>
        </w:rPr>
        <w:t>Plan Summary</w:t>
      </w:r>
      <w:r w:rsidRPr="00B7702E">
        <w:rPr>
          <w:rStyle w:val="Hyperlink"/>
        </w:rPr>
        <w:fldChar w:fldCharType="end"/>
      </w:r>
    </w:p>
    <w:bookmarkEnd w:id="55"/>
    <w:p w14:paraId="0F007986" w14:textId="77777777" w:rsidR="00FE3C90" w:rsidRPr="0061712B" w:rsidRDefault="00FE3C90" w:rsidP="00215877">
      <w:pPr>
        <w:spacing w:after="120"/>
        <w:rPr>
          <w:rFonts w:eastAsia="Calibri"/>
          <w:color w:val="000000"/>
          <w:sz w:val="20"/>
          <w:szCs w:val="20"/>
        </w:rPr>
      </w:pPr>
      <w:r w:rsidRPr="0061712B">
        <w:rPr>
          <w:rFonts w:eastAsia="Calibri"/>
          <w:color w:val="000000"/>
          <w:sz w:val="20"/>
          <w:szCs w:val="20"/>
        </w:rPr>
        <w:t xml:space="preserve">The LCAP is intended to reflect an LEA’s annual goals, actions, services and expenditures within a fixed three-year planning cycle. LEAs must include a plan summary for the LCAP each year. </w:t>
      </w:r>
    </w:p>
    <w:p w14:paraId="2042B8F6" w14:textId="77777777" w:rsidR="00FE3C90" w:rsidRPr="0061712B" w:rsidRDefault="00FE3C90" w:rsidP="00215877">
      <w:pPr>
        <w:spacing w:after="120"/>
        <w:rPr>
          <w:rFonts w:eastAsia="Calibri"/>
          <w:color w:val="000000"/>
          <w:sz w:val="20"/>
          <w:szCs w:val="20"/>
        </w:rPr>
      </w:pPr>
      <w:r w:rsidRPr="0061712B" w:rsidDel="000A0653">
        <w:rPr>
          <w:rFonts w:eastAsia="Calibri"/>
          <w:color w:val="000000"/>
          <w:sz w:val="20"/>
          <w:szCs w:val="20"/>
        </w:rPr>
        <w:t>When developing the LCAP, mark the appropriate LCAP year, and address the prompts provided in these sections.  When developing the LCAP in year 2 or year 3, mark the appropriate LCAP year and replace the previous summary information with information relevant to the current year LCAP.</w:t>
      </w:r>
    </w:p>
    <w:p w14:paraId="3ABE8072" w14:textId="77777777" w:rsidR="00FE3C90" w:rsidRPr="0061712B" w:rsidRDefault="00FE3C90" w:rsidP="00215877">
      <w:pPr>
        <w:spacing w:after="120"/>
        <w:rPr>
          <w:rFonts w:eastAsia="Calibri"/>
          <w:color w:val="000000"/>
          <w:sz w:val="20"/>
          <w:szCs w:val="20"/>
        </w:rPr>
      </w:pPr>
      <w:r w:rsidRPr="0061712B">
        <w:rPr>
          <w:rFonts w:eastAsia="Calibri"/>
          <w:color w:val="000000"/>
          <w:sz w:val="20"/>
          <w:szCs w:val="20"/>
        </w:rPr>
        <w:t xml:space="preserve">In this section, briefly address the prompts provided. These prompts are not limits.  LEAs may include information regarding local program(s), community demographics, and </w:t>
      </w:r>
      <w:r w:rsidR="00082CE0">
        <w:rPr>
          <w:rFonts w:eastAsia="Calibri"/>
          <w:color w:val="000000"/>
          <w:sz w:val="20"/>
          <w:szCs w:val="20"/>
        </w:rPr>
        <w:t xml:space="preserve">the overall vision of the LEA. </w:t>
      </w:r>
      <w:r w:rsidRPr="0061712B">
        <w:rPr>
          <w:rFonts w:eastAsia="Calibri"/>
          <w:color w:val="000000"/>
          <w:sz w:val="20"/>
          <w:szCs w:val="20"/>
        </w:rPr>
        <w:t>LEAs may also attach documents (e.g., the LCFF Evaluation Rubrics data reports) if desired and/or include charts illustrating goals, planned outcomes, actual outcomes, or related planned and actual expenditures.</w:t>
      </w:r>
    </w:p>
    <w:p w14:paraId="39526F67" w14:textId="77777777" w:rsidR="00FE3C90" w:rsidRPr="0061712B" w:rsidRDefault="00FE3C90" w:rsidP="00215877">
      <w:pPr>
        <w:spacing w:after="120"/>
        <w:rPr>
          <w:rFonts w:eastAsia="Calibri"/>
          <w:b/>
          <w:bCs/>
          <w:iCs/>
          <w:color w:val="000000"/>
          <w:sz w:val="20"/>
          <w:szCs w:val="20"/>
        </w:rPr>
      </w:pPr>
      <w:r w:rsidRPr="0061712B">
        <w:rPr>
          <w:rFonts w:eastAsia="Calibri"/>
          <w:color w:val="000000"/>
          <w:sz w:val="20"/>
          <w:szCs w:val="20"/>
        </w:rPr>
        <w:t>An LEA may use an alternative format for the plan summary as long as it includes the information specified in each prompt and the budget summary table.</w:t>
      </w:r>
    </w:p>
    <w:p w14:paraId="2A88A207" w14:textId="77777777" w:rsidR="00FE3C90" w:rsidRPr="0061712B" w:rsidRDefault="00FE3C90" w:rsidP="00215877">
      <w:pPr>
        <w:spacing w:after="120"/>
        <w:rPr>
          <w:rFonts w:eastAsia="Calibri"/>
          <w:color w:val="000000"/>
          <w:sz w:val="20"/>
          <w:szCs w:val="20"/>
        </w:rPr>
      </w:pPr>
      <w:r w:rsidRPr="0061712B">
        <w:rPr>
          <w:rFonts w:eastAsia="Calibri"/>
          <w:color w:val="000000"/>
          <w:sz w:val="20"/>
          <w:szCs w:val="20"/>
        </w:rPr>
        <w:t xml:space="preserve">The reference to LCFF Evaluation Rubrics means the evaluation rubrics adopted by the State Board of Education under </w:t>
      </w:r>
      <w:r w:rsidRPr="0061712B">
        <w:rPr>
          <w:rFonts w:eastAsia="Calibri"/>
          <w:i/>
          <w:color w:val="000000"/>
          <w:sz w:val="20"/>
          <w:szCs w:val="20"/>
        </w:rPr>
        <w:t>EC</w:t>
      </w:r>
      <w:r w:rsidRPr="0061712B">
        <w:rPr>
          <w:rFonts w:eastAsia="Calibri"/>
          <w:color w:val="000000"/>
          <w:sz w:val="20"/>
          <w:szCs w:val="20"/>
        </w:rPr>
        <w:t xml:space="preserve"> Section 52064.5.  </w:t>
      </w:r>
    </w:p>
    <w:bookmarkStart w:id="56" w:name="Instructions_BudgetSummary"/>
    <w:p w14:paraId="56BCB7B0" w14:textId="77777777" w:rsidR="00FE3C90" w:rsidRPr="001252FA" w:rsidRDefault="00FE3C90" w:rsidP="00215877">
      <w:pPr>
        <w:spacing w:after="120"/>
        <w:ind w:firstLine="720"/>
        <w:rPr>
          <w:rFonts w:eastAsia="Calibri"/>
          <w:color w:val="000000"/>
          <w:sz w:val="22"/>
          <w:szCs w:val="22"/>
        </w:rPr>
      </w:pPr>
      <w:r w:rsidRPr="001252FA">
        <w:rPr>
          <w:rFonts w:eastAsia="Calibri"/>
          <w:b/>
          <w:color w:val="000000"/>
          <w:sz w:val="22"/>
          <w:szCs w:val="22"/>
        </w:rPr>
        <w:fldChar w:fldCharType="begin"/>
      </w:r>
      <w:r w:rsidRPr="001252FA">
        <w:rPr>
          <w:rFonts w:eastAsia="Calibri"/>
          <w:b/>
          <w:color w:val="000000"/>
          <w:sz w:val="22"/>
          <w:szCs w:val="22"/>
        </w:rPr>
        <w:instrText xml:space="preserve"> HYPERLINK  \l "DOC_BudgetSummary" </w:instrText>
      </w:r>
      <w:r w:rsidRPr="001252FA">
        <w:rPr>
          <w:rFonts w:eastAsia="Calibri"/>
          <w:b/>
          <w:color w:val="000000"/>
          <w:sz w:val="22"/>
          <w:szCs w:val="22"/>
        </w:rPr>
        <w:fldChar w:fldCharType="separate"/>
      </w:r>
      <w:r w:rsidRPr="001252FA">
        <w:rPr>
          <w:rStyle w:val="Hyperlink"/>
          <w:rFonts w:eastAsia="Calibri"/>
          <w:b/>
          <w:sz w:val="22"/>
          <w:szCs w:val="22"/>
        </w:rPr>
        <w:t>Budget Summary</w:t>
      </w:r>
      <w:r w:rsidRPr="001252FA">
        <w:rPr>
          <w:rFonts w:eastAsia="Calibri"/>
          <w:b/>
          <w:color w:val="000000"/>
          <w:sz w:val="22"/>
          <w:szCs w:val="22"/>
        </w:rPr>
        <w:fldChar w:fldCharType="end"/>
      </w:r>
    </w:p>
    <w:bookmarkEnd w:id="56"/>
    <w:p w14:paraId="20DFD047" w14:textId="77777777" w:rsidR="00FE3C90" w:rsidRPr="0061712B" w:rsidRDefault="00FE3C90" w:rsidP="00215877">
      <w:pPr>
        <w:spacing w:before="120" w:after="120"/>
        <w:ind w:left="720"/>
        <w:rPr>
          <w:rFonts w:eastAsia="Calibri"/>
          <w:color w:val="000000"/>
          <w:sz w:val="20"/>
          <w:szCs w:val="20"/>
        </w:rPr>
      </w:pPr>
      <w:r w:rsidRPr="0061712B">
        <w:rPr>
          <w:rFonts w:eastAsia="Calibri"/>
          <w:color w:val="000000"/>
          <w:sz w:val="20"/>
          <w:szCs w:val="20"/>
        </w:rPr>
        <w:t>The LEA must complete the LCAP Budget Summary table as follows:</w:t>
      </w:r>
    </w:p>
    <w:p w14:paraId="4545F881" w14:textId="77777777" w:rsidR="00FE3C90" w:rsidRPr="0061712B" w:rsidRDefault="00FE3C90" w:rsidP="00D3189F">
      <w:pPr>
        <w:pStyle w:val="ColorfulList-Accent12"/>
        <w:numPr>
          <w:ilvl w:val="0"/>
          <w:numId w:val="14"/>
        </w:numPr>
        <w:spacing w:before="120" w:after="120" w:line="240" w:lineRule="auto"/>
        <w:ind w:left="1080"/>
        <w:rPr>
          <w:rFonts w:ascii="Arial" w:hAnsi="Arial" w:cs="Arial"/>
          <w:color w:val="000000"/>
          <w:sz w:val="20"/>
          <w:szCs w:val="20"/>
        </w:rPr>
      </w:pPr>
      <w:r w:rsidRPr="0061712B">
        <w:rPr>
          <w:rFonts w:ascii="Arial" w:hAnsi="Arial" w:cs="Arial"/>
          <w:b/>
          <w:color w:val="000000"/>
          <w:sz w:val="20"/>
          <w:szCs w:val="20"/>
        </w:rPr>
        <w:t>Total LEA General Fund Budget Expenditures for the LCAP Year</w:t>
      </w:r>
      <w:r w:rsidRPr="0061712B">
        <w:rPr>
          <w:rFonts w:ascii="Arial" w:hAnsi="Arial" w:cs="Arial"/>
          <w:color w:val="000000"/>
          <w:sz w:val="20"/>
          <w:szCs w:val="20"/>
        </w:rPr>
        <w:t xml:space="preserve">: This amount is the LEA’s total budgeted General Fund expenditures for the LCAP year. The LCAP year means the fiscal year for which an LCAP is adopted or updated by July 1. The General Fund is the main operating fund of the LEA and accounts for all activities not accounted for in another fund. All activities are reported in the General Fund unless there is a compelling reason to account for an activity in another fund. For further information please refer to the </w:t>
      </w:r>
      <w:r w:rsidRPr="0061712B">
        <w:rPr>
          <w:rFonts w:ascii="Arial" w:hAnsi="Arial" w:cs="Arial"/>
          <w:i/>
          <w:color w:val="000000"/>
          <w:sz w:val="20"/>
          <w:szCs w:val="20"/>
        </w:rPr>
        <w:t>California School Accounting Manual</w:t>
      </w:r>
      <w:r w:rsidRPr="0061712B">
        <w:rPr>
          <w:rFonts w:ascii="Arial" w:hAnsi="Arial" w:cs="Arial"/>
          <w:color w:val="000000"/>
          <w:sz w:val="20"/>
          <w:szCs w:val="20"/>
        </w:rPr>
        <w:t xml:space="preserve"> </w:t>
      </w:r>
      <w:r w:rsidRPr="0061712B">
        <w:rPr>
          <w:rFonts w:ascii="Arial" w:hAnsi="Arial" w:cs="Arial"/>
          <w:i/>
          <w:iCs/>
          <w:color w:val="000000"/>
          <w:sz w:val="20"/>
          <w:szCs w:val="20"/>
        </w:rPr>
        <w:t>(</w:t>
      </w:r>
      <w:hyperlink r:id="rId11" w:history="1">
        <w:r w:rsidRPr="0061712B">
          <w:rPr>
            <w:rStyle w:val="Hyperlink"/>
            <w:rFonts w:ascii="Arial" w:hAnsi="Arial" w:cs="Arial"/>
            <w:i/>
            <w:iCs/>
            <w:sz w:val="20"/>
            <w:szCs w:val="20"/>
          </w:rPr>
          <w:t>http://www.cde.ca.gov/fg/ac/sa/</w:t>
        </w:r>
      </w:hyperlink>
      <w:r w:rsidRPr="0061712B">
        <w:rPr>
          <w:rFonts w:ascii="Arial" w:hAnsi="Arial" w:cs="Arial"/>
          <w:i/>
          <w:iCs/>
          <w:color w:val="000000"/>
          <w:sz w:val="20"/>
          <w:szCs w:val="20"/>
        </w:rPr>
        <w:t>)</w:t>
      </w:r>
      <w:r w:rsidRPr="0061712B">
        <w:rPr>
          <w:rFonts w:ascii="Arial" w:hAnsi="Arial" w:cs="Arial"/>
          <w:color w:val="000000"/>
          <w:sz w:val="20"/>
          <w:szCs w:val="20"/>
        </w:rPr>
        <w:t>. (Note: For some charter schools that follow governmental fund accounting, this amount is the total budgeted expenditures in the Charter Schools Special Revenue Fund. For charter schools that follow the not-for-profit accounting model, this amount is total budgeted expenses, such as those budgeted in the Charter Schools Enterprise Fund.)</w:t>
      </w:r>
    </w:p>
    <w:p w14:paraId="285B35FF" w14:textId="77777777" w:rsidR="00FE3C90" w:rsidRPr="0061712B" w:rsidRDefault="00FE3C90" w:rsidP="00D3189F">
      <w:pPr>
        <w:numPr>
          <w:ilvl w:val="0"/>
          <w:numId w:val="14"/>
        </w:numPr>
        <w:spacing w:line="259" w:lineRule="auto"/>
        <w:ind w:left="1080"/>
        <w:rPr>
          <w:rFonts w:eastAsia="Calibri"/>
          <w:color w:val="000000"/>
          <w:sz w:val="20"/>
          <w:szCs w:val="20"/>
        </w:rPr>
      </w:pPr>
      <w:r w:rsidRPr="0061712B">
        <w:rPr>
          <w:rFonts w:eastAsia="Calibri"/>
          <w:b/>
          <w:color w:val="000000"/>
          <w:sz w:val="20"/>
          <w:szCs w:val="20"/>
        </w:rPr>
        <w:t xml:space="preserve">Total Funds Budgeted for Planned Actions/Services to Meet the Goals in the LCAP for the LCAP Year: </w:t>
      </w:r>
      <w:r w:rsidRPr="0061712B">
        <w:rPr>
          <w:rFonts w:eastAsia="Calibri"/>
          <w:color w:val="000000"/>
          <w:sz w:val="20"/>
          <w:szCs w:val="20"/>
        </w:rPr>
        <w:t>This amount is the total of the budgeted expenditures associated with the actions/services included for the LCAP year from all sources of funds, as</w:t>
      </w:r>
      <w:r w:rsidR="00082CE0">
        <w:rPr>
          <w:rFonts w:eastAsia="Calibri"/>
          <w:color w:val="000000"/>
          <w:sz w:val="20"/>
          <w:szCs w:val="20"/>
        </w:rPr>
        <w:t xml:space="preserve"> reflected in the LCAP.</w:t>
      </w:r>
      <w:r w:rsidRPr="0061712B">
        <w:rPr>
          <w:rFonts w:eastAsia="Calibri"/>
          <w:color w:val="000000"/>
          <w:sz w:val="20"/>
          <w:szCs w:val="20"/>
        </w:rPr>
        <w:t xml:space="preserve"> To the extent actions/services and/or expenditures are listed in the LCAP under more than one goal, the expenditures should be counted only once.</w:t>
      </w:r>
    </w:p>
    <w:p w14:paraId="4E3335E7" w14:textId="77777777" w:rsidR="00FE3C90" w:rsidRDefault="00FE3C90" w:rsidP="00215877">
      <w:pPr>
        <w:spacing w:line="259" w:lineRule="auto"/>
        <w:ind w:left="1080"/>
        <w:rPr>
          <w:rFonts w:eastAsia="Calibri"/>
          <w:color w:val="000000"/>
          <w:sz w:val="22"/>
          <w:szCs w:val="22"/>
        </w:rPr>
      </w:pPr>
    </w:p>
    <w:p w14:paraId="1DA7B696" w14:textId="77777777" w:rsidR="00FE3C90" w:rsidRPr="0061712B" w:rsidRDefault="00FE3C90" w:rsidP="00D3189F">
      <w:pPr>
        <w:numPr>
          <w:ilvl w:val="0"/>
          <w:numId w:val="14"/>
        </w:numPr>
        <w:spacing w:line="259" w:lineRule="auto"/>
        <w:ind w:left="1080"/>
        <w:rPr>
          <w:rFonts w:eastAsia="Calibri"/>
          <w:color w:val="000000"/>
          <w:sz w:val="20"/>
          <w:szCs w:val="20"/>
        </w:rPr>
      </w:pPr>
      <w:r w:rsidRPr="0061712B">
        <w:rPr>
          <w:rFonts w:eastAsia="Calibri"/>
          <w:b/>
          <w:color w:val="000000"/>
          <w:sz w:val="20"/>
          <w:szCs w:val="20"/>
        </w:rPr>
        <w:t xml:space="preserve">Description of any use(s) of the General Fund Budget Expenditures specified above for the LCAP year not included in the LCAP: </w:t>
      </w:r>
      <w:r w:rsidRPr="0061712B">
        <w:rPr>
          <w:rFonts w:eastAsia="Calibri"/>
          <w:color w:val="000000"/>
          <w:sz w:val="20"/>
          <w:szCs w:val="20"/>
        </w:rPr>
        <w:t>Briefly describe expenditures included in total General Fund Expenditures that are not included in the total funds budgeted for planned actions/services for the LCAP year. (Note: The total funds budgeted for planned actions/services may include funds other than general fund expenditures.)</w:t>
      </w:r>
    </w:p>
    <w:p w14:paraId="46145FE6" w14:textId="77777777" w:rsidR="00FE3C90" w:rsidRPr="0061712B" w:rsidRDefault="00FE3C90" w:rsidP="00215877">
      <w:pPr>
        <w:pStyle w:val="ColorfulList-Accent12"/>
        <w:rPr>
          <w:color w:val="000000"/>
          <w:sz w:val="20"/>
          <w:szCs w:val="20"/>
        </w:rPr>
      </w:pPr>
    </w:p>
    <w:p w14:paraId="16AFD85E" w14:textId="77777777" w:rsidR="00FE3C90" w:rsidRPr="0061712B" w:rsidRDefault="00FE3C90" w:rsidP="00D3189F">
      <w:pPr>
        <w:numPr>
          <w:ilvl w:val="0"/>
          <w:numId w:val="14"/>
        </w:numPr>
        <w:spacing w:line="259" w:lineRule="auto"/>
        <w:ind w:left="1080"/>
        <w:rPr>
          <w:rFonts w:eastAsia="Calibri"/>
          <w:color w:val="000000"/>
          <w:sz w:val="20"/>
          <w:szCs w:val="20"/>
        </w:rPr>
      </w:pPr>
      <w:r w:rsidRPr="0061712B">
        <w:rPr>
          <w:rFonts w:eastAsia="Calibri"/>
          <w:b/>
          <w:color w:val="000000"/>
          <w:sz w:val="20"/>
          <w:szCs w:val="20"/>
        </w:rPr>
        <w:t>Total Projected LCFF Revenues for LCAP Year:</w:t>
      </w:r>
      <w:r w:rsidRPr="0061712B">
        <w:rPr>
          <w:rFonts w:eastAsia="Calibri"/>
          <w:color w:val="000000"/>
          <w:sz w:val="20"/>
          <w:szCs w:val="20"/>
        </w:rPr>
        <w:t xml:space="preserve"> This amount is the total amount of LCFF funding the LEA estimates it will receive pursuant to </w:t>
      </w:r>
      <w:r w:rsidRPr="0061712B">
        <w:rPr>
          <w:rFonts w:eastAsia="Calibri"/>
          <w:i/>
          <w:color w:val="000000"/>
          <w:sz w:val="20"/>
          <w:szCs w:val="20"/>
        </w:rPr>
        <w:t>EC</w:t>
      </w:r>
      <w:r w:rsidRPr="0061712B">
        <w:rPr>
          <w:rFonts w:eastAsia="Calibri"/>
          <w:color w:val="000000"/>
          <w:sz w:val="20"/>
          <w:szCs w:val="20"/>
        </w:rPr>
        <w:t xml:space="preserve"> sections 42238.02 (for school districts and charter schools) and 2574 (for county offices of education), as implemented by</w:t>
      </w:r>
      <w:r w:rsidRPr="0061712B">
        <w:rPr>
          <w:rFonts w:eastAsia="Calibri"/>
          <w:i/>
          <w:color w:val="000000"/>
          <w:sz w:val="20"/>
          <w:szCs w:val="20"/>
        </w:rPr>
        <w:t xml:space="preserve"> EC </w:t>
      </w:r>
      <w:r w:rsidRPr="0061712B">
        <w:rPr>
          <w:rFonts w:eastAsia="Calibri"/>
          <w:color w:val="000000"/>
          <w:sz w:val="20"/>
          <w:szCs w:val="20"/>
        </w:rPr>
        <w:t xml:space="preserve">sections 42238.03 and 2575 for the LCAP year respectively.  </w:t>
      </w:r>
    </w:p>
    <w:p w14:paraId="730C5182" w14:textId="77777777" w:rsidR="00FE3C90" w:rsidRDefault="00FE3C90" w:rsidP="00215877">
      <w:pPr>
        <w:spacing w:line="259" w:lineRule="auto"/>
        <w:ind w:left="1080"/>
        <w:rPr>
          <w:rFonts w:eastAsia="Calibri"/>
          <w:color w:val="000000"/>
          <w:sz w:val="22"/>
          <w:szCs w:val="22"/>
        </w:rPr>
      </w:pPr>
    </w:p>
    <w:bookmarkStart w:id="57" w:name="Instructions_AU"/>
    <w:p w14:paraId="3A9FCD61" w14:textId="77777777" w:rsidR="00FE3C90" w:rsidRPr="00073340" w:rsidRDefault="00FE3C90" w:rsidP="00215877">
      <w:pPr>
        <w:spacing w:before="240" w:after="120"/>
        <w:rPr>
          <w:b/>
        </w:rPr>
      </w:pPr>
      <w:r>
        <w:rPr>
          <w:b/>
        </w:rPr>
        <w:fldChar w:fldCharType="begin"/>
      </w:r>
      <w:r>
        <w:rPr>
          <w:b/>
        </w:rPr>
        <w:instrText xml:space="preserve"> HYPERLINK  \l "DOC_AU" </w:instrText>
      </w:r>
      <w:r>
        <w:rPr>
          <w:b/>
        </w:rPr>
        <w:fldChar w:fldCharType="separate"/>
      </w:r>
      <w:r w:rsidRPr="00993071">
        <w:rPr>
          <w:rStyle w:val="Hyperlink"/>
          <w:b/>
        </w:rPr>
        <w:t>Annual Update</w:t>
      </w:r>
      <w:bookmarkEnd w:id="57"/>
      <w:r>
        <w:rPr>
          <w:b/>
        </w:rPr>
        <w:fldChar w:fldCharType="end"/>
      </w:r>
    </w:p>
    <w:p w14:paraId="1F96E479" w14:textId="77777777" w:rsidR="00FE3C90" w:rsidRPr="0061712B" w:rsidRDefault="00FE3C90" w:rsidP="00215877">
      <w:pPr>
        <w:spacing w:before="120" w:after="120"/>
        <w:rPr>
          <w:rFonts w:eastAsia="Calibri"/>
          <w:color w:val="000000"/>
          <w:sz w:val="20"/>
          <w:szCs w:val="20"/>
        </w:rPr>
      </w:pPr>
      <w:r w:rsidRPr="0061712B">
        <w:rPr>
          <w:rFonts w:eastAsia="Calibri"/>
          <w:color w:val="000000"/>
          <w:sz w:val="20"/>
          <w:szCs w:val="20"/>
        </w:rPr>
        <w:t xml:space="preserve">The planned goals, expected outcomes, actions/services, and budgeted expenditures must be copied verbatim from the previous year’s* approved LCAP. Minor typographical errors may be corrected.  </w:t>
      </w:r>
    </w:p>
    <w:p w14:paraId="7AC7AE73" w14:textId="77777777" w:rsidR="00FE3C90" w:rsidRPr="0061712B" w:rsidRDefault="00FE3C90" w:rsidP="00215877">
      <w:pPr>
        <w:spacing w:after="120"/>
        <w:ind w:left="450"/>
        <w:rPr>
          <w:rFonts w:eastAsia="Calibri"/>
          <w:color w:val="000000"/>
          <w:sz w:val="20"/>
          <w:szCs w:val="20"/>
        </w:rPr>
      </w:pPr>
      <w:r w:rsidRPr="0061712B">
        <w:rPr>
          <w:rFonts w:eastAsia="Calibri"/>
          <w:color w:val="000000"/>
          <w:sz w:val="20"/>
          <w:szCs w:val="20"/>
        </w:rPr>
        <w:t xml:space="preserve">* For example, for LCAP year 2017/18 of the 2017/18 – 2019/20 LCAP, review the goals in the 2016/17 LCAP. Moving forward, review the goals from the most recent LCAP year. For example, LCAP year 2020/21 will review goals from the 2019/20 LCAP year, which is the last year of the 2017/18 – 2019/20 LCAP. </w:t>
      </w:r>
    </w:p>
    <w:bookmarkStart w:id="58" w:name="Instructions_AU_AnnMeasOutcomes"/>
    <w:p w14:paraId="597C7054" w14:textId="77777777" w:rsidR="00FE3C90" w:rsidRDefault="00FE3C90" w:rsidP="00215877">
      <w:pPr>
        <w:spacing w:after="120"/>
        <w:ind w:left="450"/>
        <w:rPr>
          <w:rFonts w:eastAsia="Calibri"/>
          <w:b/>
          <w:color w:val="000000"/>
          <w:sz w:val="22"/>
          <w:szCs w:val="22"/>
        </w:rPr>
      </w:pPr>
      <w:r>
        <w:rPr>
          <w:rFonts w:eastAsia="Calibri"/>
          <w:b/>
          <w:color w:val="000000"/>
          <w:sz w:val="22"/>
          <w:szCs w:val="22"/>
        </w:rPr>
        <w:fldChar w:fldCharType="begin"/>
      </w:r>
      <w:r>
        <w:rPr>
          <w:rFonts w:eastAsia="Calibri"/>
          <w:b/>
          <w:color w:val="000000"/>
          <w:sz w:val="22"/>
          <w:szCs w:val="22"/>
        </w:rPr>
        <w:instrText xml:space="preserve"> HYPERLINK  \l "DOC_AU_AnnualMeasOutcomes" </w:instrText>
      </w:r>
      <w:r>
        <w:rPr>
          <w:rFonts w:eastAsia="Calibri"/>
          <w:b/>
          <w:color w:val="000000"/>
          <w:sz w:val="22"/>
          <w:szCs w:val="22"/>
        </w:rPr>
        <w:fldChar w:fldCharType="separate"/>
      </w:r>
      <w:r w:rsidRPr="00993071">
        <w:rPr>
          <w:rStyle w:val="Hyperlink"/>
          <w:rFonts w:eastAsia="Calibri"/>
          <w:b/>
          <w:sz w:val="22"/>
          <w:szCs w:val="22"/>
        </w:rPr>
        <w:t>Annual Measurable Outcomes</w:t>
      </w:r>
      <w:r>
        <w:rPr>
          <w:rFonts w:eastAsia="Calibri"/>
          <w:b/>
          <w:color w:val="000000"/>
          <w:sz w:val="22"/>
          <w:szCs w:val="22"/>
        </w:rPr>
        <w:fldChar w:fldCharType="end"/>
      </w:r>
    </w:p>
    <w:p w14:paraId="15EE3EC7" w14:textId="77777777" w:rsidR="00FE3C90" w:rsidRPr="00586220" w:rsidRDefault="00FE3C90" w:rsidP="00215877">
      <w:pPr>
        <w:spacing w:after="120"/>
        <w:ind w:left="810"/>
        <w:rPr>
          <w:rFonts w:eastAsia="Calibri"/>
          <w:color w:val="000000"/>
          <w:sz w:val="20"/>
          <w:szCs w:val="20"/>
        </w:rPr>
      </w:pPr>
      <w:r w:rsidRPr="00586220">
        <w:rPr>
          <w:rFonts w:eastAsia="Calibri"/>
          <w:color w:val="000000"/>
          <w:sz w:val="20"/>
          <w:szCs w:val="20"/>
        </w:rPr>
        <w:t xml:space="preserve">For each goal in the prior year, identify and review the actual measurable outcomes as compared to the expected annual measurable outcomes identified in the prior year for the goal. </w:t>
      </w:r>
    </w:p>
    <w:bookmarkStart w:id="59" w:name="_Planned_Actions/Services_1"/>
    <w:bookmarkStart w:id="60" w:name="Instructions_AU_ActionsServices"/>
    <w:bookmarkEnd w:id="58"/>
    <w:bookmarkEnd w:id="59"/>
    <w:p w14:paraId="6FEB2039" w14:textId="77777777" w:rsidR="00FE3C90" w:rsidRPr="001252FA" w:rsidRDefault="00FE3C90" w:rsidP="00215877">
      <w:pPr>
        <w:spacing w:before="120" w:after="120"/>
        <w:ind w:left="450"/>
        <w:outlineLvl w:val="4"/>
        <w:rPr>
          <w:b/>
          <w:bCs/>
          <w:iCs/>
          <w:color w:val="000000"/>
          <w:sz w:val="22"/>
          <w:szCs w:val="26"/>
        </w:rPr>
      </w:pPr>
      <w:r w:rsidRPr="001252FA">
        <w:rPr>
          <w:b/>
          <w:bCs/>
          <w:iCs/>
          <w:color w:val="000000"/>
          <w:sz w:val="22"/>
          <w:szCs w:val="26"/>
        </w:rPr>
        <w:fldChar w:fldCharType="begin"/>
      </w:r>
      <w:r w:rsidRPr="001252FA">
        <w:rPr>
          <w:b/>
          <w:bCs/>
          <w:iCs/>
          <w:color w:val="000000"/>
          <w:sz w:val="22"/>
          <w:szCs w:val="26"/>
        </w:rPr>
        <w:instrText xml:space="preserve"> HYPERLINK  \l "DOC_AU_ActionsServices" </w:instrText>
      </w:r>
      <w:r w:rsidRPr="001252FA">
        <w:rPr>
          <w:b/>
          <w:bCs/>
          <w:iCs/>
          <w:color w:val="000000"/>
          <w:sz w:val="22"/>
          <w:szCs w:val="26"/>
        </w:rPr>
        <w:fldChar w:fldCharType="separate"/>
      </w:r>
      <w:r w:rsidRPr="001252FA">
        <w:rPr>
          <w:rStyle w:val="Hyperlink"/>
          <w:b/>
          <w:bCs/>
          <w:iCs/>
          <w:sz w:val="22"/>
          <w:szCs w:val="26"/>
        </w:rPr>
        <w:t>Actions/Services</w:t>
      </w:r>
      <w:bookmarkEnd w:id="60"/>
      <w:r w:rsidRPr="001252FA">
        <w:rPr>
          <w:b/>
          <w:bCs/>
          <w:iCs/>
          <w:color w:val="000000"/>
          <w:sz w:val="22"/>
          <w:szCs w:val="26"/>
        </w:rPr>
        <w:fldChar w:fldCharType="end"/>
      </w:r>
    </w:p>
    <w:p w14:paraId="2A4012EF" w14:textId="77777777" w:rsidR="00FE3C90" w:rsidRPr="00586220" w:rsidRDefault="00FE3C90" w:rsidP="00215877">
      <w:pPr>
        <w:spacing w:before="120" w:after="120"/>
        <w:ind w:left="810"/>
        <w:outlineLvl w:val="4"/>
        <w:rPr>
          <w:rFonts w:eastAsia="Calibri"/>
          <w:color w:val="000000"/>
          <w:sz w:val="20"/>
          <w:szCs w:val="20"/>
        </w:rPr>
      </w:pPr>
      <w:r w:rsidRPr="00586220">
        <w:rPr>
          <w:rFonts w:eastAsia="Calibri"/>
          <w:color w:val="000000"/>
          <w:sz w:val="20"/>
          <w:szCs w:val="20"/>
        </w:rPr>
        <w:t xml:space="preserve">Identify the planned Actions/Services and the budgeted expenditures to implement these actions toward achieving the described goal. Identify the </w:t>
      </w:r>
      <w:r w:rsidRPr="00586220">
        <w:rPr>
          <w:rFonts w:eastAsia="Calibri"/>
          <w:b/>
          <w:color w:val="000000"/>
          <w:sz w:val="20"/>
          <w:szCs w:val="20"/>
        </w:rPr>
        <w:t>actual</w:t>
      </w:r>
      <w:r w:rsidRPr="00586220">
        <w:rPr>
          <w:rFonts w:eastAsia="Calibri"/>
          <w:color w:val="000000"/>
          <w:sz w:val="20"/>
          <w:szCs w:val="20"/>
        </w:rPr>
        <w:t xml:space="preserve"> actions/services implemented to meet the described goal and the estimated actual annual expenditures to implement the actions/services. As applicable, identify any changes to the students or student groups served, or to the planned location of the actions/services provided.</w:t>
      </w:r>
      <w:bookmarkStart w:id="61" w:name="_Actual_Actions/Services_1"/>
      <w:bookmarkStart w:id="62" w:name="_Expected_Results"/>
      <w:bookmarkStart w:id="63" w:name="_Scope_of_Service_1"/>
      <w:bookmarkStart w:id="64" w:name="_Changes"/>
      <w:bookmarkStart w:id="65" w:name="Instructions_AU_Analysis"/>
      <w:bookmarkEnd w:id="61"/>
      <w:bookmarkEnd w:id="62"/>
      <w:bookmarkEnd w:id="63"/>
      <w:bookmarkEnd w:id="64"/>
      <w:r w:rsidR="008F3330">
        <w:rPr>
          <w:rFonts w:eastAsia="Calibri"/>
          <w:color w:val="000000"/>
          <w:sz w:val="20"/>
          <w:szCs w:val="20"/>
        </w:rPr>
        <w:t xml:space="preserve">  </w:t>
      </w:r>
    </w:p>
    <w:p w14:paraId="772327C6" w14:textId="77777777" w:rsidR="00FE3C90" w:rsidRPr="001252FA" w:rsidRDefault="00413012" w:rsidP="00215877">
      <w:pPr>
        <w:spacing w:before="120" w:after="120"/>
        <w:ind w:left="450"/>
        <w:outlineLvl w:val="4"/>
        <w:rPr>
          <w:b/>
          <w:bCs/>
          <w:iCs/>
          <w:color w:val="000000"/>
          <w:sz w:val="22"/>
          <w:szCs w:val="26"/>
        </w:rPr>
      </w:pPr>
      <w:hyperlink w:anchor="DOC_AU_Analysis" w:history="1">
        <w:r w:rsidR="00FE3C90" w:rsidRPr="001252FA">
          <w:rPr>
            <w:rStyle w:val="Hyperlink"/>
            <w:b/>
            <w:bCs/>
            <w:iCs/>
            <w:sz w:val="22"/>
            <w:szCs w:val="26"/>
          </w:rPr>
          <w:t>Analysis</w:t>
        </w:r>
      </w:hyperlink>
    </w:p>
    <w:bookmarkEnd w:id="65"/>
    <w:p w14:paraId="1AB9C5AD" w14:textId="77777777" w:rsidR="00FE3C90" w:rsidRPr="00586220" w:rsidRDefault="00FE3C90" w:rsidP="00215877">
      <w:pPr>
        <w:spacing w:after="120"/>
        <w:ind w:left="810"/>
        <w:rPr>
          <w:rFonts w:eastAsia="Calibri" w:cs="Arial"/>
          <w:color w:val="000000"/>
          <w:sz w:val="20"/>
          <w:szCs w:val="20"/>
        </w:rPr>
      </w:pPr>
      <w:r w:rsidRPr="00586220">
        <w:rPr>
          <w:rFonts w:eastAsia="Calibri" w:cs="Arial"/>
          <w:color w:val="000000"/>
          <w:sz w:val="20"/>
          <w:szCs w:val="20"/>
        </w:rPr>
        <w:t>Using actual annual measurable outcome data, including data from the LCFF Evaluation Rubrics, analyze whether the planned actions/services were effective in achieving the goal. Respond to the prompts as instructed.</w:t>
      </w:r>
    </w:p>
    <w:p w14:paraId="63E1434E" w14:textId="77777777" w:rsidR="00FE3C90" w:rsidRPr="00586220" w:rsidRDefault="00FE3C90" w:rsidP="00D3189F">
      <w:pPr>
        <w:pStyle w:val="ColorfulList-Accent12"/>
        <w:numPr>
          <w:ilvl w:val="0"/>
          <w:numId w:val="12"/>
        </w:numPr>
        <w:spacing w:after="0" w:line="240" w:lineRule="auto"/>
        <w:ind w:left="1260"/>
        <w:rPr>
          <w:rFonts w:ascii="Arial" w:hAnsi="Arial" w:cs="Arial"/>
          <w:color w:val="000000"/>
          <w:sz w:val="20"/>
          <w:szCs w:val="20"/>
        </w:rPr>
      </w:pPr>
      <w:r w:rsidRPr="00586220">
        <w:rPr>
          <w:rFonts w:ascii="Arial" w:hAnsi="Arial" w:cs="Arial"/>
          <w:color w:val="000000"/>
          <w:sz w:val="20"/>
          <w:szCs w:val="20"/>
        </w:rPr>
        <w:t xml:space="preserve">Describe the overall implementation of the actions/services to achieve the articulated goal. Include a discussion of relevant challenges and successes experienced with the implementation process. </w:t>
      </w:r>
    </w:p>
    <w:p w14:paraId="53DFEFC9" w14:textId="77777777" w:rsidR="00FE3C90" w:rsidRPr="00586220" w:rsidRDefault="00FE3C90" w:rsidP="00D3189F">
      <w:pPr>
        <w:numPr>
          <w:ilvl w:val="0"/>
          <w:numId w:val="12"/>
        </w:numPr>
        <w:spacing w:before="120" w:after="120"/>
        <w:ind w:left="1260"/>
        <w:rPr>
          <w:rFonts w:eastAsia="Calibri" w:cs="Arial"/>
          <w:color w:val="000000"/>
          <w:sz w:val="20"/>
          <w:szCs w:val="20"/>
        </w:rPr>
      </w:pPr>
      <w:r w:rsidRPr="00586220">
        <w:rPr>
          <w:rFonts w:eastAsia="Calibri" w:cs="Arial"/>
          <w:color w:val="000000"/>
          <w:sz w:val="20"/>
          <w:szCs w:val="20"/>
        </w:rPr>
        <w:t>Describe the overall effectiveness of the actions/services to achieve the articulated goal as measured by the LEA.</w:t>
      </w:r>
    </w:p>
    <w:p w14:paraId="50FED3CD" w14:textId="77777777" w:rsidR="00FE3C90" w:rsidRPr="00586220" w:rsidRDefault="00FE3C90" w:rsidP="00D3189F">
      <w:pPr>
        <w:numPr>
          <w:ilvl w:val="0"/>
          <w:numId w:val="12"/>
        </w:numPr>
        <w:spacing w:after="120"/>
        <w:ind w:left="1260"/>
        <w:rPr>
          <w:rFonts w:eastAsia="Calibri" w:cs="Arial"/>
          <w:color w:val="000000"/>
          <w:sz w:val="20"/>
          <w:szCs w:val="20"/>
        </w:rPr>
      </w:pPr>
      <w:r w:rsidRPr="00586220">
        <w:rPr>
          <w:rFonts w:eastAsia="Calibri" w:cs="Arial"/>
          <w:color w:val="000000"/>
          <w:sz w:val="20"/>
          <w:szCs w:val="20"/>
        </w:rPr>
        <w:t>Explain material differences between Budgeted Expenditures and Estimated Actual Expenditures. Minor variances in expenditures or a dollar-for-dollar accounting is not required.</w:t>
      </w:r>
    </w:p>
    <w:p w14:paraId="5B103AE2" w14:textId="77777777" w:rsidR="00FE3C90" w:rsidRPr="00586220" w:rsidRDefault="00FE3C90" w:rsidP="00D3189F">
      <w:pPr>
        <w:numPr>
          <w:ilvl w:val="0"/>
          <w:numId w:val="12"/>
        </w:numPr>
        <w:spacing w:after="120"/>
        <w:ind w:left="1260"/>
        <w:rPr>
          <w:rFonts w:eastAsia="Calibri" w:cs="Arial"/>
          <w:color w:val="000000"/>
          <w:sz w:val="20"/>
          <w:szCs w:val="20"/>
        </w:rPr>
      </w:pPr>
      <w:r w:rsidRPr="00586220">
        <w:rPr>
          <w:rFonts w:eastAsia="Calibri" w:cs="Arial"/>
          <w:color w:val="000000"/>
          <w:sz w:val="20"/>
          <w:szCs w:val="20"/>
        </w:rPr>
        <w:t>Describe any changes made to this goal, expected outcomes, metrics, or actions and services to achieve this goal as a result of this analysis and analysis of the data provided in the LCFF Evaluation Rubrics, as applicable</w:t>
      </w:r>
      <w:r w:rsidR="00082CE0">
        <w:rPr>
          <w:rFonts w:eastAsia="Calibri" w:cs="Arial"/>
          <w:color w:val="000000"/>
          <w:sz w:val="20"/>
          <w:szCs w:val="20"/>
        </w:rPr>
        <w:t>.</w:t>
      </w:r>
      <w:r w:rsidRPr="00586220">
        <w:rPr>
          <w:rFonts w:eastAsia="Calibri" w:cs="Arial"/>
          <w:color w:val="000000"/>
          <w:sz w:val="20"/>
          <w:szCs w:val="20"/>
        </w:rPr>
        <w:t xml:space="preserve"> Identify where those changes can be found in the LCAP.</w:t>
      </w:r>
    </w:p>
    <w:bookmarkStart w:id="66" w:name="_Goal"/>
    <w:bookmarkStart w:id="67" w:name="_Intended/Actual_Result"/>
    <w:bookmarkStart w:id="68" w:name="_Scope_of_Service"/>
    <w:bookmarkStart w:id="69" w:name="_Stakeholder_Engagement_1"/>
    <w:bookmarkStart w:id="70" w:name="_Program_and_Metrics"/>
    <w:bookmarkStart w:id="71" w:name="_Applicability_of_Metrics_1"/>
    <w:bookmarkStart w:id="72" w:name="_Goals,_Actions,_and_1"/>
    <w:bookmarkStart w:id="73" w:name="_Stakeholder_Engagement_(Return_1"/>
    <w:bookmarkStart w:id="74" w:name="Instructions_SE_StakeholderEngagement"/>
    <w:bookmarkEnd w:id="66"/>
    <w:bookmarkEnd w:id="67"/>
    <w:bookmarkEnd w:id="68"/>
    <w:bookmarkEnd w:id="69"/>
    <w:bookmarkEnd w:id="70"/>
    <w:bookmarkEnd w:id="71"/>
    <w:bookmarkEnd w:id="72"/>
    <w:bookmarkEnd w:id="73"/>
    <w:p w14:paraId="18AFE105" w14:textId="77777777" w:rsidR="00FE3C90" w:rsidRPr="00DE74B7" w:rsidRDefault="00FE3C90" w:rsidP="00215877">
      <w:pPr>
        <w:spacing w:after="120"/>
        <w:rPr>
          <w:rStyle w:val="Hyperlink"/>
          <w:b/>
        </w:rPr>
      </w:pPr>
      <w:r w:rsidRPr="00B7702E">
        <w:rPr>
          <w:rStyle w:val="Hyperlink"/>
          <w:b/>
        </w:rPr>
        <w:fldChar w:fldCharType="begin"/>
      </w:r>
      <w:r w:rsidRPr="00B7702E">
        <w:rPr>
          <w:rStyle w:val="Hyperlink"/>
          <w:b/>
        </w:rPr>
        <w:instrText xml:space="preserve"> HYPERLINK  \l "DOC_SE_StakeholderEngagement" </w:instrText>
      </w:r>
      <w:r w:rsidRPr="00B7702E">
        <w:rPr>
          <w:rStyle w:val="Hyperlink"/>
          <w:b/>
        </w:rPr>
        <w:fldChar w:fldCharType="separate"/>
      </w:r>
      <w:r w:rsidRPr="00DE74B7">
        <w:rPr>
          <w:rStyle w:val="Hyperlink"/>
          <w:b/>
        </w:rPr>
        <w:t>Stakeholder Engagement</w:t>
      </w:r>
      <w:r w:rsidRPr="00B7702E">
        <w:rPr>
          <w:rStyle w:val="Hyperlink"/>
          <w:b/>
        </w:rPr>
        <w:fldChar w:fldCharType="end"/>
      </w:r>
    </w:p>
    <w:bookmarkEnd w:id="74"/>
    <w:p w14:paraId="2E584C64" w14:textId="77777777" w:rsidR="00FE3C90" w:rsidRPr="00586220" w:rsidRDefault="00FE3C90" w:rsidP="00215877">
      <w:pPr>
        <w:rPr>
          <w:rFonts w:eastAsia="Calibri"/>
          <w:color w:val="000000"/>
          <w:sz w:val="20"/>
          <w:szCs w:val="20"/>
        </w:rPr>
      </w:pPr>
      <w:r w:rsidRPr="00586220">
        <w:rPr>
          <w:rFonts w:eastAsia="Calibri"/>
          <w:color w:val="000000"/>
          <w:sz w:val="20"/>
          <w:szCs w:val="20"/>
        </w:rPr>
        <w:t xml:space="preserve">Meaningful engagement of parents, students, and other stakeholders, including those representing the student groups identified by LCFF, is critical to the development of the LCAP and the budget process. </w:t>
      </w:r>
      <w:r w:rsidR="00082CE0" w:rsidRPr="00082CE0">
        <w:rPr>
          <w:rFonts w:eastAsia="Calibri"/>
          <w:i/>
          <w:color w:val="000000"/>
          <w:sz w:val="20"/>
          <w:szCs w:val="20"/>
        </w:rPr>
        <w:t>EC</w:t>
      </w:r>
      <w:r w:rsidRPr="00586220">
        <w:rPr>
          <w:rFonts w:eastAsia="Calibri"/>
          <w:color w:val="000000"/>
          <w:sz w:val="20"/>
          <w:szCs w:val="20"/>
        </w:rPr>
        <w:t xml:space="preserve"> identifies the minimum consultation requirements for school districts and county offices of education as consulting with teachers, principals, administrators, other school personnel, local bargaining units of the school district, parents, and pupils in developing the LCAP. </w:t>
      </w:r>
      <w:r w:rsidR="009752AE" w:rsidRPr="009752AE">
        <w:rPr>
          <w:rFonts w:eastAsia="Calibri"/>
          <w:i/>
          <w:color w:val="000000"/>
          <w:sz w:val="20"/>
          <w:szCs w:val="20"/>
        </w:rPr>
        <w:t>EC</w:t>
      </w:r>
      <w:r w:rsidRPr="00586220">
        <w:rPr>
          <w:rFonts w:eastAsia="Calibri"/>
          <w:color w:val="000000"/>
          <w:sz w:val="20"/>
          <w:szCs w:val="20"/>
        </w:rPr>
        <w:t xml:space="preserve"> requires charter schools to consult with teachers, principals, administrators, other school personnel, parents, and pupils in developing the LCAP. In addition, </w:t>
      </w:r>
      <w:r w:rsidR="009752AE">
        <w:rPr>
          <w:rFonts w:eastAsia="Calibri"/>
          <w:i/>
          <w:color w:val="000000"/>
          <w:sz w:val="20"/>
          <w:szCs w:val="20"/>
        </w:rPr>
        <w:t>EC</w:t>
      </w:r>
      <w:r w:rsidRPr="00586220">
        <w:rPr>
          <w:rFonts w:eastAsia="Calibri"/>
          <w:color w:val="000000"/>
          <w:sz w:val="20"/>
          <w:szCs w:val="20"/>
        </w:rPr>
        <w:t xml:space="preserve"> Section 48985 specifies the requirements for the translation of notices, reports, statements, or records sent to a parent or guardian.</w:t>
      </w:r>
    </w:p>
    <w:p w14:paraId="0C776E6D" w14:textId="77777777" w:rsidR="00FE3C90" w:rsidRPr="00586220" w:rsidRDefault="00FE3C90" w:rsidP="00215877">
      <w:pPr>
        <w:rPr>
          <w:rFonts w:eastAsia="Calibri"/>
          <w:color w:val="000000"/>
          <w:sz w:val="20"/>
          <w:szCs w:val="20"/>
        </w:rPr>
      </w:pPr>
    </w:p>
    <w:p w14:paraId="5CD3F3C2" w14:textId="77777777" w:rsidR="00FE3C90" w:rsidRPr="00586220" w:rsidRDefault="00FE3C90" w:rsidP="00215877">
      <w:pPr>
        <w:spacing w:after="120"/>
        <w:rPr>
          <w:rFonts w:eastAsia="Calibri"/>
          <w:color w:val="000000"/>
          <w:sz w:val="20"/>
          <w:szCs w:val="20"/>
        </w:rPr>
      </w:pPr>
      <w:r w:rsidRPr="00586220">
        <w:rPr>
          <w:rFonts w:eastAsia="Calibri"/>
          <w:color w:val="000000"/>
          <w:sz w:val="20"/>
          <w:szCs w:val="20"/>
        </w:rPr>
        <w:t xml:space="preserve">The LCAP should be shared with, and LEAs should request input from, school site-level advisory groups, as applicable (e.g., school site councils, English Learner Advisory Councils, student advisory groups, etc.), to facilitate alignment between school-site and district-level goals and actions. An LEA may incorporate or reference actions described in other plans that are being undertaken to meet specific goals.  </w:t>
      </w:r>
    </w:p>
    <w:p w14:paraId="4A3B411A" w14:textId="77777777" w:rsidR="00FE3C90" w:rsidRPr="00586220" w:rsidRDefault="00FE3C90" w:rsidP="00215877">
      <w:pPr>
        <w:spacing w:after="120"/>
        <w:ind w:left="540"/>
        <w:rPr>
          <w:rFonts w:eastAsia="Calibri"/>
          <w:color w:val="000000"/>
          <w:sz w:val="20"/>
          <w:szCs w:val="20"/>
        </w:rPr>
      </w:pPr>
      <w:r w:rsidRPr="00586220">
        <w:rPr>
          <w:rFonts w:eastAsia="Calibri"/>
          <w:b/>
          <w:color w:val="000000"/>
          <w:sz w:val="20"/>
          <w:szCs w:val="20"/>
        </w:rPr>
        <w:t>Instructions:</w:t>
      </w:r>
      <w:r w:rsidRPr="00586220">
        <w:rPr>
          <w:rFonts w:eastAsia="Calibri"/>
          <w:color w:val="000000"/>
          <w:sz w:val="20"/>
          <w:szCs w:val="20"/>
        </w:rPr>
        <w:t xml:space="preserve"> The stakeholder engagement process is an ongoing, annual process. The requirements for this section are the same for each year of a three-year LCAP. When developing the LCAP, mark the appropriate LCAP year, and describe the stakeholder engagement process used to develop the LCAP and Annual Update.  When developing the LCAP in year 2 or year 3, mark the appropriate LCAP year and replace the previous stakeholder narrative(s) and describe the stakeholder engagement process used to develop the current year LCAP and Annual Update.</w:t>
      </w:r>
    </w:p>
    <w:p w14:paraId="5E3D644D" w14:textId="77777777" w:rsidR="00FE3C90" w:rsidRPr="00586220" w:rsidRDefault="00FE3C90" w:rsidP="00215877">
      <w:pPr>
        <w:spacing w:after="120"/>
        <w:ind w:left="1170"/>
        <w:rPr>
          <w:rFonts w:eastAsia="Calibri"/>
          <w:color w:val="000000"/>
          <w:sz w:val="20"/>
          <w:szCs w:val="20"/>
        </w:rPr>
      </w:pPr>
      <w:r w:rsidRPr="00586220">
        <w:rPr>
          <w:rFonts w:eastAsia="Calibri"/>
          <w:b/>
          <w:color w:val="000000"/>
          <w:sz w:val="20"/>
          <w:szCs w:val="20"/>
        </w:rPr>
        <w:t>School districts and county offices of education:</w:t>
      </w:r>
      <w:r w:rsidRPr="00586220">
        <w:rPr>
          <w:rFonts w:eastAsia="Calibri"/>
          <w:color w:val="000000"/>
          <w:sz w:val="20"/>
          <w:szCs w:val="20"/>
        </w:rPr>
        <w:t xml:space="preserve"> Describe the process used to consult with the Parent Advisory Committee, the English Learner Parent Advisory Committee, parents, students, school personnel, the LEA’s local bargaining units, and the community to inform the development of the LCAP and the annual review and analysis for the indicated LCAP year.</w:t>
      </w:r>
    </w:p>
    <w:p w14:paraId="743DC05A" w14:textId="77777777" w:rsidR="00FE3C90" w:rsidRPr="00586220" w:rsidRDefault="00FE3C90" w:rsidP="00215877">
      <w:pPr>
        <w:spacing w:after="120"/>
        <w:ind w:left="1170"/>
        <w:rPr>
          <w:rFonts w:eastAsia="Calibri"/>
          <w:color w:val="000000"/>
          <w:sz w:val="20"/>
          <w:szCs w:val="20"/>
        </w:rPr>
      </w:pPr>
      <w:r w:rsidRPr="00586220">
        <w:rPr>
          <w:rFonts w:eastAsia="Calibri"/>
          <w:b/>
          <w:color w:val="000000"/>
          <w:sz w:val="20"/>
          <w:szCs w:val="20"/>
        </w:rPr>
        <w:t>Charter schools:</w:t>
      </w:r>
      <w:r w:rsidRPr="00586220">
        <w:rPr>
          <w:rFonts w:eastAsia="Calibri"/>
          <w:color w:val="000000"/>
          <w:sz w:val="20"/>
          <w:szCs w:val="20"/>
        </w:rPr>
        <w:t xml:space="preserve"> Describe the process used to consult with teachers, principals, administrators, other school personnel, parents, and students to inform the development of the LCAP and the annual review and analysis for the indicated LCAP year. </w:t>
      </w:r>
    </w:p>
    <w:p w14:paraId="0009297F" w14:textId="77777777" w:rsidR="00FE3C90" w:rsidRPr="00586220" w:rsidRDefault="00FE3C90" w:rsidP="00215877">
      <w:pPr>
        <w:spacing w:after="120"/>
        <w:ind w:left="540"/>
        <w:rPr>
          <w:rFonts w:eastAsia="Calibri"/>
          <w:color w:val="000000"/>
          <w:sz w:val="20"/>
          <w:szCs w:val="20"/>
        </w:rPr>
      </w:pPr>
      <w:r w:rsidRPr="00586220">
        <w:rPr>
          <w:rFonts w:eastAsia="Calibri"/>
          <w:color w:val="000000"/>
          <w:sz w:val="20"/>
          <w:szCs w:val="20"/>
        </w:rPr>
        <w:t>Describe how the consultation process impacted the development of the LCAP and annual update for the indicated LCAP year, including the goals, actions, services, and expenditures.</w:t>
      </w:r>
    </w:p>
    <w:bookmarkStart w:id="75" w:name="_Goals,_Actions,_and_3"/>
    <w:bookmarkStart w:id="76" w:name="Instructions_GAS"/>
    <w:bookmarkEnd w:id="75"/>
    <w:p w14:paraId="7A8996B8" w14:textId="77777777" w:rsidR="00FE3C90" w:rsidRPr="0044245D" w:rsidRDefault="00FE3C90" w:rsidP="00215877">
      <w:pPr>
        <w:spacing w:before="240" w:after="120"/>
        <w:rPr>
          <w:rStyle w:val="Hyperlink"/>
          <w:b/>
        </w:rPr>
      </w:pPr>
      <w:r w:rsidRPr="0044245D">
        <w:rPr>
          <w:rStyle w:val="Hyperlink"/>
          <w:b/>
        </w:rPr>
        <w:fldChar w:fldCharType="begin"/>
      </w:r>
      <w:r w:rsidRPr="0044245D">
        <w:rPr>
          <w:rStyle w:val="Hyperlink"/>
          <w:b/>
        </w:rPr>
        <w:instrText xml:space="preserve"> HYPERLINK  \l "DOC_GAS" </w:instrText>
      </w:r>
      <w:r w:rsidRPr="0044245D">
        <w:rPr>
          <w:rStyle w:val="Hyperlink"/>
          <w:b/>
        </w:rPr>
        <w:fldChar w:fldCharType="separate"/>
      </w:r>
      <w:r w:rsidRPr="00DE74B7">
        <w:rPr>
          <w:rStyle w:val="Hyperlink"/>
          <w:b/>
        </w:rPr>
        <w:t>Goals, Actions, and Services</w:t>
      </w:r>
      <w:r w:rsidRPr="0044245D">
        <w:rPr>
          <w:rStyle w:val="Hyperlink"/>
          <w:b/>
        </w:rPr>
        <w:fldChar w:fldCharType="end"/>
      </w:r>
    </w:p>
    <w:p w14:paraId="0B6809C8" w14:textId="77777777" w:rsidR="00FE3C90" w:rsidRPr="00586220" w:rsidRDefault="00FE3C90" w:rsidP="00215877">
      <w:pPr>
        <w:spacing w:after="120"/>
        <w:rPr>
          <w:rFonts w:eastAsia="Calibri"/>
          <w:color w:val="000000"/>
          <w:sz w:val="20"/>
          <w:szCs w:val="20"/>
        </w:rPr>
      </w:pPr>
      <w:bookmarkStart w:id="77" w:name="_Applicability_of_Metrics"/>
      <w:bookmarkStart w:id="78" w:name="_Related_State_and/or"/>
      <w:bookmarkEnd w:id="76"/>
      <w:bookmarkEnd w:id="77"/>
      <w:bookmarkEnd w:id="78"/>
      <w:r w:rsidRPr="00586220">
        <w:rPr>
          <w:rFonts w:eastAsia="Calibri"/>
          <w:color w:val="000000"/>
          <w:sz w:val="20"/>
          <w:szCs w:val="20"/>
        </w:rPr>
        <w:t>LEAs must include a description of the annual goals, for all students and each LCFF identified group of students, to be achieved for each state priority as applicable to type of LEA. An LEA may also include additional local priorities. This section shall also include a description of the specific planned actions an LEA will take to meet the identified goals, and a description of the expenditures required to implement the specific actions.</w:t>
      </w:r>
    </w:p>
    <w:p w14:paraId="314C055D" w14:textId="77777777" w:rsidR="00FE3C90" w:rsidRPr="00586220" w:rsidRDefault="00FE3C90" w:rsidP="00215877">
      <w:pPr>
        <w:spacing w:after="120"/>
        <w:ind w:left="720"/>
        <w:rPr>
          <w:rFonts w:eastAsia="Calibri"/>
          <w:color w:val="000000"/>
          <w:sz w:val="20"/>
          <w:szCs w:val="20"/>
        </w:rPr>
      </w:pPr>
      <w:r w:rsidRPr="00586220">
        <w:rPr>
          <w:rFonts w:eastAsia="Calibri"/>
          <w:b/>
          <w:color w:val="000000"/>
          <w:sz w:val="20"/>
          <w:szCs w:val="20"/>
        </w:rPr>
        <w:t>School districts and county offices of education:</w:t>
      </w:r>
      <w:r w:rsidRPr="00586220">
        <w:rPr>
          <w:rFonts w:eastAsia="Calibri"/>
          <w:color w:val="000000"/>
          <w:sz w:val="20"/>
          <w:szCs w:val="20"/>
        </w:rPr>
        <w:t xml:space="preserve"> The LCAP is a three-year plan, which is reviewed and updated annually, as required.  </w:t>
      </w:r>
    </w:p>
    <w:p w14:paraId="4C76941B" w14:textId="77777777" w:rsidR="00FE3C90" w:rsidRPr="00586220" w:rsidRDefault="00FE3C90" w:rsidP="00215877">
      <w:pPr>
        <w:spacing w:after="120"/>
        <w:ind w:left="720"/>
        <w:rPr>
          <w:rFonts w:eastAsia="Calibri"/>
          <w:color w:val="000000"/>
          <w:sz w:val="20"/>
          <w:szCs w:val="20"/>
        </w:rPr>
      </w:pPr>
      <w:r w:rsidRPr="00586220">
        <w:rPr>
          <w:rFonts w:eastAsia="Calibri"/>
          <w:b/>
          <w:color w:val="000000"/>
          <w:sz w:val="20"/>
          <w:szCs w:val="20"/>
        </w:rPr>
        <w:t>Charter schools:</w:t>
      </w:r>
      <w:r w:rsidRPr="00586220">
        <w:rPr>
          <w:rFonts w:eastAsia="Calibri"/>
          <w:color w:val="000000"/>
          <w:sz w:val="20"/>
          <w:szCs w:val="20"/>
        </w:rPr>
        <w:t xml:space="preserve"> The number of years addressed in the LCAP may align with the term of the charter schools budget, typically one year, which is submitted to the school’s authorizer. If year 2 and/or year 3 is not applicable, charter schools must specify as such.  </w:t>
      </w:r>
    </w:p>
    <w:p w14:paraId="7C1CA90B" w14:textId="77777777" w:rsidR="00FE3C90" w:rsidRPr="00586220" w:rsidRDefault="00FE3C90" w:rsidP="00215877">
      <w:pPr>
        <w:spacing w:after="120"/>
        <w:ind w:left="360"/>
        <w:rPr>
          <w:rFonts w:eastAsia="Calibri"/>
          <w:sz w:val="20"/>
          <w:szCs w:val="20"/>
        </w:rPr>
      </w:pPr>
      <w:bookmarkStart w:id="79" w:name="_Goal_1"/>
      <w:bookmarkStart w:id="80" w:name="Instructions_GAS_NewModUnchanged"/>
      <w:bookmarkEnd w:id="79"/>
      <w:r w:rsidRPr="00586220">
        <w:rPr>
          <w:rFonts w:eastAsia="Calibri"/>
          <w:b/>
          <w:sz w:val="20"/>
          <w:szCs w:val="20"/>
        </w:rPr>
        <w:t>New, Modified, Unchanged</w:t>
      </w:r>
    </w:p>
    <w:bookmarkEnd w:id="80"/>
    <w:p w14:paraId="728E1802" w14:textId="77777777" w:rsidR="00E279B0" w:rsidRPr="00586220" w:rsidRDefault="00FE3C90" w:rsidP="001D7F1B">
      <w:pPr>
        <w:spacing w:after="120"/>
        <w:ind w:left="720"/>
        <w:rPr>
          <w:rStyle w:val="Hyperlink"/>
          <w:rFonts w:eastAsia="Calibri"/>
          <w:color w:val="000000"/>
          <w:sz w:val="20"/>
          <w:szCs w:val="20"/>
          <w:u w:val="none"/>
        </w:rPr>
      </w:pPr>
      <w:r w:rsidRPr="00586220">
        <w:rPr>
          <w:rFonts w:eastAsia="Calibri"/>
          <w:color w:val="000000"/>
          <w:sz w:val="20"/>
          <w:szCs w:val="20"/>
        </w:rPr>
        <w:t>As part of the LCAP development process, which includes the annual update and stakeholder engagement, indicate if the goal, identified need, related state and/or local priorities, and/or expected annual measurable outcomes for the current LCAP year or future LCAP years are modified or unchanged from the previous year’s LCAP; or, specify if the goal is new.</w:t>
      </w:r>
      <w:bookmarkStart w:id="81" w:name="Instructions_GAS_Goal"/>
    </w:p>
    <w:p w14:paraId="503BFF3C" w14:textId="77777777" w:rsidR="00FE3C90" w:rsidRPr="00DE74B7" w:rsidRDefault="00413012" w:rsidP="00215877">
      <w:pPr>
        <w:spacing w:after="120"/>
        <w:ind w:left="450"/>
        <w:rPr>
          <w:rStyle w:val="Hyperlink"/>
          <w:b/>
          <w:bCs/>
          <w:iCs/>
          <w:szCs w:val="26"/>
        </w:rPr>
      </w:pPr>
      <w:hyperlink w:anchor="DOC_GAS_Goal" w:history="1">
        <w:r w:rsidR="00FE3C90" w:rsidRPr="00DE74B7">
          <w:rPr>
            <w:rStyle w:val="Hyperlink"/>
            <w:b/>
            <w:bCs/>
            <w:iCs/>
            <w:sz w:val="22"/>
            <w:szCs w:val="26"/>
          </w:rPr>
          <w:t>Goal</w:t>
        </w:r>
      </w:hyperlink>
    </w:p>
    <w:bookmarkEnd w:id="81"/>
    <w:p w14:paraId="28BB7A0A" w14:textId="77777777" w:rsidR="00FE3C90" w:rsidRPr="00586220" w:rsidRDefault="00FE3C90" w:rsidP="00215877">
      <w:pPr>
        <w:spacing w:after="120"/>
        <w:ind w:left="720"/>
        <w:rPr>
          <w:rFonts w:eastAsia="Calibri"/>
          <w:color w:val="000000"/>
          <w:sz w:val="20"/>
          <w:szCs w:val="20"/>
        </w:rPr>
      </w:pPr>
      <w:r w:rsidRPr="00586220">
        <w:rPr>
          <w:rFonts w:eastAsia="Calibri"/>
          <w:color w:val="000000"/>
          <w:sz w:val="20"/>
          <w:szCs w:val="20"/>
        </w:rPr>
        <w:t xml:space="preserve">State the goal. LEAs may number the goals using the “Goal #” box for ease of reference. A goal is a broad statement that describes the desired result to which all actions/services are directed. A goal answers the question: What is the LEA seeking to achieve?  </w:t>
      </w:r>
    </w:p>
    <w:bookmarkStart w:id="82" w:name="_Related_State_and/or_1"/>
    <w:bookmarkStart w:id="83" w:name="Instructions_GAS_StateLocalPriorities"/>
    <w:bookmarkEnd w:id="82"/>
    <w:p w14:paraId="3B4591EC" w14:textId="77777777" w:rsidR="00FE3C90" w:rsidRPr="00DE74B7" w:rsidRDefault="00FE3C90" w:rsidP="00215877">
      <w:pPr>
        <w:spacing w:after="120"/>
        <w:ind w:left="450"/>
        <w:rPr>
          <w:rStyle w:val="Hyperlink"/>
        </w:rPr>
      </w:pPr>
      <w:r w:rsidRPr="00DE74B7">
        <w:rPr>
          <w:rStyle w:val="Hyperlink"/>
        </w:rPr>
        <w:fldChar w:fldCharType="begin"/>
      </w:r>
      <w:r w:rsidRPr="00DE74B7">
        <w:rPr>
          <w:rStyle w:val="Hyperlink"/>
        </w:rPr>
        <w:instrText xml:space="preserve"> HYPERLINK  \l "DOC_GAS_StateLocalPriorities" </w:instrText>
      </w:r>
      <w:r w:rsidRPr="00DE74B7">
        <w:rPr>
          <w:rStyle w:val="Hyperlink"/>
        </w:rPr>
        <w:fldChar w:fldCharType="separate"/>
      </w:r>
      <w:r w:rsidRPr="00DE74B7">
        <w:rPr>
          <w:rStyle w:val="Hyperlink"/>
          <w:b/>
          <w:bCs/>
          <w:iCs/>
          <w:sz w:val="22"/>
          <w:szCs w:val="26"/>
        </w:rPr>
        <w:t>Related State and/or Local Priorities</w:t>
      </w:r>
      <w:r w:rsidRPr="00DE74B7">
        <w:rPr>
          <w:rStyle w:val="Hyperlink"/>
        </w:rPr>
        <w:fldChar w:fldCharType="end"/>
      </w:r>
    </w:p>
    <w:bookmarkEnd w:id="83"/>
    <w:p w14:paraId="76FBDEBA" w14:textId="77777777" w:rsidR="00FE3C90" w:rsidRPr="00586220" w:rsidRDefault="00FE3C90" w:rsidP="00215877">
      <w:pPr>
        <w:spacing w:after="120"/>
        <w:ind w:left="720"/>
        <w:rPr>
          <w:rFonts w:eastAsia="Calibri"/>
          <w:color w:val="000000"/>
          <w:sz w:val="20"/>
          <w:szCs w:val="20"/>
        </w:rPr>
      </w:pPr>
      <w:r w:rsidRPr="00586220">
        <w:rPr>
          <w:rFonts w:eastAsia="Calibri"/>
          <w:color w:val="000000"/>
          <w:sz w:val="20"/>
          <w:szCs w:val="20"/>
        </w:rPr>
        <w:t>Identify the state and/or local priorities addressed by the goal by placing a check mark next to the applicable priority or priorities. The LCAP must include goals that address each of the state priorities, as applicable to the type of LEA, and any additional local priorities; however, one goal may address multiple priorities. (</w:t>
      </w:r>
      <w:hyperlink w:anchor="State_Priorities" w:history="1">
        <w:r w:rsidRPr="00586220">
          <w:rPr>
            <w:rStyle w:val="Hyperlink"/>
            <w:rFonts w:eastAsia="Calibri"/>
            <w:sz w:val="20"/>
            <w:szCs w:val="20"/>
          </w:rPr>
          <w:t>Link to State Priorities</w:t>
        </w:r>
      </w:hyperlink>
      <w:r w:rsidRPr="00586220">
        <w:rPr>
          <w:rFonts w:eastAsia="Calibri"/>
          <w:color w:val="000000"/>
          <w:sz w:val="20"/>
          <w:szCs w:val="20"/>
        </w:rPr>
        <w:t>)</w:t>
      </w:r>
    </w:p>
    <w:bookmarkStart w:id="84" w:name="Instructions_GAS_IdentifiedNeed"/>
    <w:p w14:paraId="379C772A" w14:textId="77777777" w:rsidR="00FE3C90" w:rsidRPr="00DE74B7" w:rsidRDefault="00FE3C90" w:rsidP="00215877">
      <w:pPr>
        <w:spacing w:after="120"/>
        <w:ind w:left="450"/>
        <w:rPr>
          <w:rStyle w:val="Hyperlink"/>
        </w:rPr>
      </w:pPr>
      <w:r w:rsidRPr="00DE74B7">
        <w:rPr>
          <w:rStyle w:val="Hyperlink"/>
        </w:rPr>
        <w:fldChar w:fldCharType="begin"/>
      </w:r>
      <w:r w:rsidRPr="00DE74B7">
        <w:rPr>
          <w:rStyle w:val="Hyperlink"/>
        </w:rPr>
        <w:instrText xml:space="preserve"> HYPERLINK  \l "DOC_GAS_IdentifiedNeed" </w:instrText>
      </w:r>
      <w:r w:rsidRPr="00DE74B7">
        <w:rPr>
          <w:rStyle w:val="Hyperlink"/>
        </w:rPr>
        <w:fldChar w:fldCharType="separate"/>
      </w:r>
      <w:r w:rsidRPr="00DE74B7">
        <w:rPr>
          <w:rStyle w:val="Hyperlink"/>
          <w:b/>
          <w:bCs/>
          <w:iCs/>
          <w:sz w:val="22"/>
          <w:szCs w:val="26"/>
        </w:rPr>
        <w:t>Identified Need</w:t>
      </w:r>
      <w:r w:rsidRPr="00DE74B7">
        <w:rPr>
          <w:rStyle w:val="Hyperlink"/>
        </w:rPr>
        <w:fldChar w:fldCharType="end"/>
      </w:r>
    </w:p>
    <w:bookmarkEnd w:id="84"/>
    <w:p w14:paraId="089447D3" w14:textId="77777777" w:rsidR="00FE3C90" w:rsidRPr="00586220" w:rsidRDefault="00FE3C90" w:rsidP="00215877">
      <w:pPr>
        <w:spacing w:after="120"/>
        <w:ind w:left="720"/>
        <w:rPr>
          <w:rFonts w:eastAsia="Calibri"/>
          <w:color w:val="000000"/>
          <w:sz w:val="20"/>
          <w:szCs w:val="20"/>
        </w:rPr>
      </w:pPr>
      <w:r w:rsidRPr="00586220">
        <w:rPr>
          <w:rFonts w:eastAsia="Calibri"/>
          <w:color w:val="000000"/>
          <w:sz w:val="20"/>
          <w:szCs w:val="20"/>
        </w:rPr>
        <w:t>Describe the needs that led to establishing the goal.  The identified needs may be based on quantitative or qualitative information, including, but not limited to, results of the annual update process or performance data from the LCFF Evaluation Rubrics, as applicable.</w:t>
      </w:r>
    </w:p>
    <w:bookmarkStart w:id="85" w:name="_Expected_Annual_Measurable"/>
    <w:bookmarkStart w:id="86" w:name="Instructions_GAS_ExpectedAnnMeasOutcomes"/>
    <w:bookmarkEnd w:id="85"/>
    <w:p w14:paraId="3B941AA8" w14:textId="77777777" w:rsidR="00FE3C90" w:rsidRPr="00DE74B7" w:rsidRDefault="00FE3C90" w:rsidP="00215877">
      <w:pPr>
        <w:spacing w:after="120"/>
        <w:ind w:left="450"/>
        <w:rPr>
          <w:rStyle w:val="Hyperlink"/>
        </w:rPr>
      </w:pPr>
      <w:r w:rsidRPr="00DE74B7">
        <w:rPr>
          <w:rStyle w:val="Hyperlink"/>
        </w:rPr>
        <w:fldChar w:fldCharType="begin"/>
      </w:r>
      <w:r w:rsidRPr="00DE74B7">
        <w:rPr>
          <w:rStyle w:val="Hyperlink"/>
        </w:rPr>
        <w:instrText xml:space="preserve"> HYPERLINK  \l "DOC_GAS_ExpectedAnnMeasOutcomes" </w:instrText>
      </w:r>
      <w:r w:rsidRPr="00DE74B7">
        <w:rPr>
          <w:rStyle w:val="Hyperlink"/>
        </w:rPr>
        <w:fldChar w:fldCharType="separate"/>
      </w:r>
      <w:r w:rsidRPr="00DE74B7">
        <w:rPr>
          <w:rStyle w:val="Hyperlink"/>
          <w:b/>
          <w:bCs/>
          <w:iCs/>
          <w:sz w:val="22"/>
          <w:szCs w:val="26"/>
        </w:rPr>
        <w:t>Expected Annual Measurable Outcomes</w:t>
      </w:r>
      <w:r w:rsidRPr="00DE74B7">
        <w:rPr>
          <w:rStyle w:val="Hyperlink"/>
        </w:rPr>
        <w:fldChar w:fldCharType="end"/>
      </w:r>
    </w:p>
    <w:bookmarkEnd w:id="86"/>
    <w:p w14:paraId="3BCF70EE" w14:textId="77777777" w:rsidR="00FE3C90" w:rsidRPr="00586220" w:rsidRDefault="00FE3C90" w:rsidP="00215877">
      <w:pPr>
        <w:spacing w:after="120"/>
        <w:ind w:left="720"/>
        <w:rPr>
          <w:rFonts w:eastAsia="Calibri"/>
          <w:color w:val="000000"/>
          <w:sz w:val="20"/>
          <w:szCs w:val="20"/>
        </w:rPr>
      </w:pPr>
      <w:r w:rsidRPr="00586220">
        <w:rPr>
          <w:rFonts w:eastAsia="Calibri"/>
          <w:color w:val="000000"/>
          <w:sz w:val="20"/>
          <w:szCs w:val="20"/>
        </w:rPr>
        <w:t>For each LCAP year, identify the metric(s) or indicator(s) that the LEA will use to track progress toward the expected outcomes. LEAs may identify metrics for specific student groups. Include in the baseline column the most recent data associated with this metric or indicator available at the time of adoption of the LCAP for the first year of the three-year plan. The most recent data associated with a metric or indicator includes data as reported in the annual update of the LCAP year immediately preceding the three-year plan, as applicable. The baseline data shall remain unchanged throughout the three-year LCAP. In the subsequent year columns, identify the progress to be made in each year of the three-year cycle of the LCAP.  Consider how expected outcomes in any given year are related to the expected outcomes for subsequent years.</w:t>
      </w:r>
    </w:p>
    <w:p w14:paraId="202C2265" w14:textId="77777777" w:rsidR="00FE3C90" w:rsidRPr="00586220" w:rsidRDefault="00FE3C90" w:rsidP="00215877">
      <w:pPr>
        <w:spacing w:after="120"/>
        <w:ind w:left="720"/>
        <w:rPr>
          <w:rFonts w:eastAsia="Calibri"/>
          <w:color w:val="000000"/>
          <w:sz w:val="20"/>
          <w:szCs w:val="20"/>
        </w:rPr>
      </w:pPr>
      <w:r w:rsidRPr="00586220">
        <w:rPr>
          <w:rFonts w:eastAsia="Calibri"/>
          <w:color w:val="000000"/>
          <w:sz w:val="20"/>
          <w:szCs w:val="20"/>
        </w:rPr>
        <w:t xml:space="preserve">The metrics may be quantitative or qualitative, but at minimum an LEA must use the applicable required metrics for the related state priorities, in each LCAP year as applicable to the type of LEA.  For the student engagement priority metrics, as applicable, LEAs must calculate the rates as described in the </w:t>
      </w:r>
      <w:hyperlink w:anchor="Appendix_A" w:history="1">
        <w:r w:rsidRPr="00586220">
          <w:rPr>
            <w:rStyle w:val="Hyperlink"/>
            <w:rFonts w:eastAsia="Calibri"/>
            <w:sz w:val="20"/>
            <w:szCs w:val="20"/>
          </w:rPr>
          <w:t>LCAP Template Appendix, sections (a) through (d)</w:t>
        </w:r>
      </w:hyperlink>
      <w:r w:rsidRPr="00586220">
        <w:rPr>
          <w:rFonts w:eastAsia="Calibri"/>
          <w:color w:val="000000"/>
          <w:sz w:val="20"/>
          <w:szCs w:val="20"/>
        </w:rPr>
        <w:t>.</w:t>
      </w:r>
    </w:p>
    <w:bookmarkStart w:id="87" w:name="Instructions_PAS"/>
    <w:p w14:paraId="58303E8D" w14:textId="77777777" w:rsidR="00FE3C90" w:rsidRDefault="00FE3C90" w:rsidP="00215877">
      <w:pPr>
        <w:spacing w:before="120" w:after="240"/>
        <w:ind w:left="446"/>
        <w:rPr>
          <w:rFonts w:eastAsia="Calibri"/>
          <w:b/>
        </w:rPr>
      </w:pPr>
      <w:r>
        <w:rPr>
          <w:rFonts w:eastAsia="Calibri"/>
          <w:b/>
        </w:rPr>
        <w:fldChar w:fldCharType="begin"/>
      </w:r>
      <w:r>
        <w:rPr>
          <w:rFonts w:eastAsia="Calibri"/>
          <w:b/>
        </w:rPr>
        <w:instrText xml:space="preserve"> HYPERLINK  \l "DOC_PAS" </w:instrText>
      </w:r>
      <w:r>
        <w:rPr>
          <w:rFonts w:eastAsia="Calibri"/>
          <w:b/>
        </w:rPr>
        <w:fldChar w:fldCharType="separate"/>
      </w:r>
      <w:r w:rsidRPr="00993071">
        <w:rPr>
          <w:rStyle w:val="Hyperlink"/>
          <w:rFonts w:eastAsia="Calibri"/>
          <w:b/>
        </w:rPr>
        <w:t>Planned Actions/Services</w:t>
      </w:r>
      <w:r>
        <w:rPr>
          <w:rFonts w:eastAsia="Calibri"/>
          <w:b/>
        </w:rPr>
        <w:fldChar w:fldCharType="end"/>
      </w:r>
    </w:p>
    <w:p w14:paraId="4DDC9A76" w14:textId="77777777" w:rsidR="00FE3C90" w:rsidRPr="00586220" w:rsidRDefault="00FE3C90" w:rsidP="00215877">
      <w:pPr>
        <w:ind w:left="720"/>
        <w:rPr>
          <w:rFonts w:eastAsia="Calibri"/>
          <w:color w:val="000000"/>
          <w:sz w:val="20"/>
          <w:szCs w:val="20"/>
        </w:rPr>
      </w:pPr>
      <w:r w:rsidRPr="00586220">
        <w:rPr>
          <w:rFonts w:eastAsia="Calibri"/>
          <w:sz w:val="20"/>
          <w:szCs w:val="20"/>
        </w:rPr>
        <w:t>For each action/service, the LEA must complete either the section “</w:t>
      </w:r>
      <w:r w:rsidRPr="00586220">
        <w:rPr>
          <w:rFonts w:eastAsia="Calibri" w:cs="Arial"/>
          <w:sz w:val="20"/>
          <w:szCs w:val="20"/>
        </w:rPr>
        <w:t>For Actions/Services not contributing to meeting Increased or Improved Services Requirement</w:t>
      </w:r>
      <w:r w:rsidRPr="00586220">
        <w:rPr>
          <w:rFonts w:eastAsia="Calibri"/>
          <w:sz w:val="20"/>
          <w:szCs w:val="20"/>
        </w:rPr>
        <w:t xml:space="preserve">” or the section “For Actions/Services Contributing to Meeting the Increased or Improved Services </w:t>
      </w:r>
      <w:r w:rsidR="00586220">
        <w:rPr>
          <w:rFonts w:eastAsia="Calibri"/>
          <w:sz w:val="20"/>
          <w:szCs w:val="20"/>
        </w:rPr>
        <w:t xml:space="preserve">Requirement.” </w:t>
      </w:r>
      <w:r w:rsidRPr="00586220">
        <w:rPr>
          <w:rFonts w:eastAsia="Calibri"/>
          <w:sz w:val="20"/>
          <w:szCs w:val="20"/>
        </w:rPr>
        <w:t>The LEA shall not complete both sections for a single action.</w:t>
      </w:r>
    </w:p>
    <w:p w14:paraId="231E88A5" w14:textId="77777777" w:rsidR="00FE3C90" w:rsidRPr="006865D8" w:rsidRDefault="00FE3C90" w:rsidP="00215877">
      <w:pPr>
        <w:rPr>
          <w:rFonts w:eastAsia="Calibri"/>
          <w:sz w:val="22"/>
          <w:szCs w:val="22"/>
        </w:rPr>
      </w:pPr>
    </w:p>
    <w:p w14:paraId="656CEB5F" w14:textId="77777777" w:rsidR="00FE3C90" w:rsidRPr="00632939" w:rsidRDefault="00FE3C90" w:rsidP="00215877">
      <w:pPr>
        <w:jc w:val="center"/>
        <w:rPr>
          <w:rFonts w:eastAsia="Calibri"/>
          <w:b/>
          <w:sz w:val="22"/>
          <w:szCs w:val="22"/>
        </w:rPr>
      </w:pPr>
      <w:r w:rsidRPr="00632939">
        <w:rPr>
          <w:rFonts w:eastAsia="Calibri"/>
          <w:b/>
          <w:sz w:val="22"/>
          <w:szCs w:val="22"/>
        </w:rPr>
        <w:t xml:space="preserve">For Actions/Services Not Contributing to Meeting </w:t>
      </w:r>
      <w:r>
        <w:rPr>
          <w:rFonts w:eastAsia="Calibri"/>
          <w:b/>
          <w:sz w:val="22"/>
          <w:szCs w:val="22"/>
        </w:rPr>
        <w:t xml:space="preserve">the </w:t>
      </w:r>
      <w:r w:rsidRPr="00632939">
        <w:rPr>
          <w:rFonts w:eastAsia="Calibri"/>
          <w:b/>
          <w:sz w:val="22"/>
          <w:szCs w:val="22"/>
        </w:rPr>
        <w:t>Increased or Improved Services Requirement</w:t>
      </w:r>
    </w:p>
    <w:bookmarkStart w:id="88" w:name="_Applicable_Pupil_Subgroups"/>
    <w:bookmarkStart w:id="89" w:name="_Actual_Annual_Measurable"/>
    <w:bookmarkStart w:id="90" w:name="Instructions_PAS_StudentsToBeServed"/>
    <w:bookmarkEnd w:id="87"/>
    <w:bookmarkEnd w:id="88"/>
    <w:bookmarkEnd w:id="89"/>
    <w:p w14:paraId="1E8E75A7" w14:textId="77777777" w:rsidR="00FE3C90" w:rsidRPr="00DE74B7" w:rsidRDefault="00FE3C90" w:rsidP="00215877">
      <w:pPr>
        <w:spacing w:before="120" w:after="120"/>
        <w:ind w:left="720"/>
        <w:outlineLvl w:val="4"/>
        <w:rPr>
          <w:b/>
          <w:bCs/>
          <w:iCs/>
          <w:color w:val="000000"/>
          <w:sz w:val="22"/>
          <w:szCs w:val="26"/>
        </w:rPr>
      </w:pPr>
      <w:r w:rsidRPr="00DE74B7">
        <w:rPr>
          <w:b/>
          <w:bCs/>
          <w:iCs/>
          <w:color w:val="000000"/>
          <w:sz w:val="22"/>
          <w:szCs w:val="26"/>
        </w:rPr>
        <w:fldChar w:fldCharType="begin"/>
      </w:r>
      <w:r w:rsidRPr="00DE74B7">
        <w:rPr>
          <w:b/>
          <w:bCs/>
          <w:iCs/>
          <w:color w:val="000000"/>
          <w:sz w:val="22"/>
          <w:szCs w:val="26"/>
        </w:rPr>
        <w:instrText xml:space="preserve"> HYPERLINK  \l "DOC_PAS_StudentsToBeServed" </w:instrText>
      </w:r>
      <w:r w:rsidRPr="00DE74B7">
        <w:rPr>
          <w:b/>
          <w:bCs/>
          <w:iCs/>
          <w:color w:val="000000"/>
          <w:sz w:val="22"/>
          <w:szCs w:val="26"/>
        </w:rPr>
        <w:fldChar w:fldCharType="separate"/>
      </w:r>
      <w:r w:rsidRPr="00DE74B7">
        <w:rPr>
          <w:rStyle w:val="Hyperlink"/>
          <w:b/>
          <w:bCs/>
          <w:iCs/>
          <w:sz w:val="22"/>
          <w:szCs w:val="26"/>
        </w:rPr>
        <w:t>Students to be Served</w:t>
      </w:r>
      <w:r w:rsidRPr="00DE74B7">
        <w:rPr>
          <w:b/>
          <w:bCs/>
          <w:iCs/>
          <w:color w:val="000000"/>
          <w:sz w:val="22"/>
          <w:szCs w:val="26"/>
        </w:rPr>
        <w:fldChar w:fldCharType="end"/>
      </w:r>
    </w:p>
    <w:bookmarkEnd w:id="90"/>
    <w:p w14:paraId="5A444ED9" w14:textId="77777777" w:rsidR="00FE3C90" w:rsidRPr="00586220" w:rsidRDefault="00FE3C90" w:rsidP="00215877">
      <w:pPr>
        <w:spacing w:before="120" w:after="120"/>
        <w:ind w:left="720"/>
        <w:outlineLvl w:val="4"/>
        <w:rPr>
          <w:rFonts w:eastAsia="Calibri"/>
          <w:b/>
          <w:bCs/>
          <w:i/>
          <w:iCs/>
          <w:color w:val="000000"/>
          <w:sz w:val="20"/>
          <w:szCs w:val="20"/>
        </w:rPr>
      </w:pPr>
      <w:r w:rsidRPr="00586220">
        <w:rPr>
          <w:rFonts w:eastAsia="Calibri"/>
          <w:color w:val="000000"/>
          <w:sz w:val="20"/>
          <w:szCs w:val="20"/>
        </w:rPr>
        <w:t>The “Students to be Served” box is to be completed for all actions/services except for those which are included by the LEA as contributing to meeting the requirement to increase or improve services for unduplicated students. Indicate in this box which students will benefit from the actions/services by checking “All”, “Students with Disabilities”, or “Specific Student Group(s)”. If “Specific Student Group(s)” is checked, identify the specific student group(s) as appropriate.</w:t>
      </w:r>
    </w:p>
    <w:bookmarkStart w:id="91" w:name="Instructions_PAS_Locations"/>
    <w:p w14:paraId="0991CA1B" w14:textId="77777777" w:rsidR="00FE3C90" w:rsidRPr="00DE74B7" w:rsidRDefault="00FE3C90" w:rsidP="00215877">
      <w:pPr>
        <w:spacing w:before="120" w:after="120"/>
        <w:ind w:left="720"/>
        <w:outlineLvl w:val="4"/>
        <w:rPr>
          <w:b/>
          <w:bCs/>
          <w:iCs/>
          <w:color w:val="000000"/>
          <w:sz w:val="22"/>
          <w:szCs w:val="26"/>
        </w:rPr>
      </w:pPr>
      <w:r w:rsidRPr="00DE74B7">
        <w:rPr>
          <w:b/>
          <w:bCs/>
          <w:iCs/>
          <w:color w:val="000000"/>
          <w:sz w:val="22"/>
          <w:szCs w:val="26"/>
        </w:rPr>
        <w:fldChar w:fldCharType="begin"/>
      </w:r>
      <w:r w:rsidRPr="00DE74B7">
        <w:rPr>
          <w:b/>
          <w:bCs/>
          <w:iCs/>
          <w:color w:val="000000"/>
          <w:sz w:val="22"/>
          <w:szCs w:val="26"/>
        </w:rPr>
        <w:instrText xml:space="preserve"> HYPERLINK  \l "DOC_PAS_Locations" </w:instrText>
      </w:r>
      <w:r w:rsidRPr="00DE74B7">
        <w:rPr>
          <w:b/>
          <w:bCs/>
          <w:iCs/>
          <w:color w:val="000000"/>
          <w:sz w:val="22"/>
          <w:szCs w:val="26"/>
        </w:rPr>
        <w:fldChar w:fldCharType="separate"/>
      </w:r>
      <w:r w:rsidRPr="00DE74B7">
        <w:rPr>
          <w:rStyle w:val="Hyperlink"/>
          <w:b/>
          <w:bCs/>
          <w:iCs/>
          <w:sz w:val="22"/>
          <w:szCs w:val="26"/>
        </w:rPr>
        <w:t>Location(s)</w:t>
      </w:r>
      <w:r w:rsidRPr="00DE74B7">
        <w:rPr>
          <w:b/>
          <w:bCs/>
          <w:iCs/>
          <w:color w:val="000000"/>
          <w:sz w:val="22"/>
          <w:szCs w:val="26"/>
        </w:rPr>
        <w:fldChar w:fldCharType="end"/>
      </w:r>
    </w:p>
    <w:bookmarkEnd w:id="91"/>
    <w:p w14:paraId="3903172B" w14:textId="77777777" w:rsidR="00FE3C90" w:rsidRPr="00586220" w:rsidRDefault="00FE3C90" w:rsidP="00215877">
      <w:pPr>
        <w:spacing w:before="120" w:after="120"/>
        <w:ind w:left="720"/>
        <w:outlineLvl w:val="4"/>
        <w:rPr>
          <w:rFonts w:eastAsia="Calibri"/>
          <w:color w:val="000000"/>
          <w:sz w:val="20"/>
          <w:szCs w:val="20"/>
        </w:rPr>
      </w:pPr>
      <w:r w:rsidRPr="00586220">
        <w:rPr>
          <w:rFonts w:eastAsia="Calibri"/>
          <w:color w:val="000000"/>
          <w:sz w:val="20"/>
          <w:szCs w:val="20"/>
        </w:rPr>
        <w:t>Identify the location where the action/services will be provided. If the services are provided to all schools within the LEA, the LEA must indicate “All Schools”. If the services are provided to specific schools within the LEA or specific grade spans only, the LEA must mark “Specific Schools” or “Specific Grade Spans”. Identify the individual school or a subset of schools or grade spans (e.g., all high schools or grades K-5), as appropriate.</w:t>
      </w:r>
    </w:p>
    <w:p w14:paraId="469CB0A6" w14:textId="77777777" w:rsidR="00FE3C90" w:rsidRPr="00586220" w:rsidRDefault="00FE3C90" w:rsidP="00215877">
      <w:pPr>
        <w:spacing w:after="120"/>
        <w:ind w:left="1152"/>
        <w:rPr>
          <w:rFonts w:eastAsia="Calibri"/>
          <w:color w:val="000000"/>
          <w:sz w:val="20"/>
          <w:szCs w:val="20"/>
        </w:rPr>
      </w:pPr>
      <w:r w:rsidRPr="00586220">
        <w:rPr>
          <w:rFonts w:eastAsia="Calibri"/>
          <w:b/>
          <w:color w:val="000000"/>
          <w:sz w:val="20"/>
          <w:szCs w:val="20"/>
        </w:rPr>
        <w:t xml:space="preserve">Charter schools </w:t>
      </w:r>
      <w:r w:rsidRPr="00586220">
        <w:rPr>
          <w:rFonts w:eastAsia="Calibri"/>
          <w:color w:val="000000"/>
          <w:sz w:val="20"/>
          <w:szCs w:val="20"/>
        </w:rPr>
        <w:t>operating more than one site, authorized within the same charter petition, may choose to distinguish between sites by selecting “Specific Schools” and identify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p w14:paraId="0431BCF4" w14:textId="77777777" w:rsidR="00FE3C90" w:rsidRDefault="00FE3C90" w:rsidP="00215877">
      <w:pPr>
        <w:spacing w:after="120"/>
        <w:ind w:left="1152"/>
        <w:rPr>
          <w:rFonts w:eastAsia="Calibri"/>
          <w:color w:val="000000"/>
          <w:sz w:val="22"/>
          <w:szCs w:val="22"/>
        </w:rPr>
      </w:pPr>
    </w:p>
    <w:p w14:paraId="032A9EA8" w14:textId="77777777" w:rsidR="00FE3C90" w:rsidRDefault="00FE3C90" w:rsidP="00215877">
      <w:pPr>
        <w:spacing w:after="120"/>
        <w:jc w:val="center"/>
        <w:rPr>
          <w:rFonts w:eastAsia="Calibri"/>
          <w:color w:val="000000"/>
          <w:sz w:val="22"/>
          <w:szCs w:val="22"/>
        </w:rPr>
      </w:pPr>
      <w:r>
        <w:rPr>
          <w:rFonts w:eastAsia="Calibri"/>
          <w:b/>
          <w:color w:val="000000"/>
          <w:sz w:val="22"/>
          <w:szCs w:val="22"/>
        </w:rPr>
        <w:t>For Actions/Services Contributing to Meeting the Increased or Improved Services Requirement:</w:t>
      </w:r>
    </w:p>
    <w:bookmarkStart w:id="92" w:name="Instructions_PAS_ContributesTo"/>
    <w:p w14:paraId="1515477C" w14:textId="77777777" w:rsidR="00FE3C90" w:rsidRPr="0044245D" w:rsidRDefault="00FE3C90" w:rsidP="00215877">
      <w:pPr>
        <w:tabs>
          <w:tab w:val="left" w:pos="6480"/>
        </w:tabs>
        <w:spacing w:before="120" w:after="120"/>
        <w:ind w:left="720"/>
        <w:outlineLvl w:val="4"/>
        <w:rPr>
          <w:rStyle w:val="Hyperlink"/>
        </w:rPr>
      </w:pPr>
      <w:r w:rsidRPr="0044245D">
        <w:rPr>
          <w:rStyle w:val="Hyperlink"/>
        </w:rPr>
        <w:fldChar w:fldCharType="begin"/>
      </w:r>
      <w:r w:rsidRPr="0044245D">
        <w:rPr>
          <w:rStyle w:val="Hyperlink"/>
        </w:rPr>
        <w:instrText>HYPERLINK  \l "Doc_PAS_IIS_StutobeServed"</w:instrText>
      </w:r>
      <w:r w:rsidRPr="0044245D">
        <w:rPr>
          <w:rStyle w:val="Hyperlink"/>
        </w:rPr>
        <w:fldChar w:fldCharType="separate"/>
      </w:r>
      <w:r w:rsidRPr="00DE74B7">
        <w:rPr>
          <w:rStyle w:val="Hyperlink"/>
          <w:b/>
          <w:bCs/>
          <w:iCs/>
          <w:sz w:val="22"/>
          <w:szCs w:val="26"/>
        </w:rPr>
        <w:t>Students to be Served</w:t>
      </w:r>
      <w:r w:rsidRPr="0044245D">
        <w:rPr>
          <w:rStyle w:val="Hyperlink"/>
        </w:rPr>
        <w:fldChar w:fldCharType="end"/>
      </w:r>
    </w:p>
    <w:bookmarkEnd w:id="92"/>
    <w:p w14:paraId="6C641938" w14:textId="77777777" w:rsidR="00FE3C90" w:rsidRPr="00586220" w:rsidRDefault="00FE3C90" w:rsidP="00215877">
      <w:pPr>
        <w:tabs>
          <w:tab w:val="left" w:pos="6480"/>
        </w:tabs>
        <w:spacing w:before="120" w:after="120"/>
        <w:ind w:left="720"/>
        <w:outlineLvl w:val="4"/>
        <w:rPr>
          <w:rFonts w:eastAsia="Calibri"/>
          <w:color w:val="000000"/>
          <w:sz w:val="20"/>
          <w:szCs w:val="20"/>
        </w:rPr>
      </w:pPr>
      <w:r w:rsidRPr="00586220">
        <w:rPr>
          <w:rFonts w:eastAsia="Calibri"/>
          <w:color w:val="000000"/>
          <w:sz w:val="20"/>
          <w:szCs w:val="20"/>
        </w:rPr>
        <w:t xml:space="preserve">For any action/service contributing to the LEA’s overall demonstration that it has increased or improved services for unduplicated students above what is provided to all students (see </w:t>
      </w:r>
      <w:hyperlink w:anchor="Instructions_DemIncreasedImproved" w:history="1">
        <w:r w:rsidRPr="00586220">
          <w:rPr>
            <w:rStyle w:val="Hyperlink"/>
            <w:rFonts w:eastAsia="Calibri"/>
            <w:sz w:val="20"/>
            <w:szCs w:val="20"/>
          </w:rPr>
          <w:t>Demonstration of Increased or Improved Services for Unduplicated Students</w:t>
        </w:r>
      </w:hyperlink>
      <w:r w:rsidRPr="00586220">
        <w:rPr>
          <w:rFonts w:eastAsia="Calibri"/>
          <w:color w:val="000000"/>
          <w:sz w:val="20"/>
          <w:szCs w:val="20"/>
        </w:rPr>
        <w:t xml:space="preserve"> section, below), the LEA must identify the unduplicated student group(s) being served.  </w:t>
      </w:r>
    </w:p>
    <w:bookmarkStart w:id="93" w:name="Instructions_PAS_ScopeService"/>
    <w:p w14:paraId="57285A86" w14:textId="77777777" w:rsidR="00FE3C90" w:rsidRPr="0023426E" w:rsidRDefault="0023426E" w:rsidP="00215877">
      <w:pPr>
        <w:spacing w:before="120" w:after="120"/>
        <w:ind w:left="1152"/>
        <w:outlineLvl w:val="4"/>
        <w:rPr>
          <w:rStyle w:val="Hyperlink"/>
          <w:b/>
          <w:bCs/>
          <w:iCs/>
          <w:sz w:val="22"/>
          <w:szCs w:val="26"/>
        </w:rPr>
      </w:pPr>
      <w:r>
        <w:rPr>
          <w:b/>
          <w:bCs/>
          <w:iCs/>
          <w:sz w:val="22"/>
          <w:szCs w:val="26"/>
        </w:rPr>
        <w:fldChar w:fldCharType="begin"/>
      </w:r>
      <w:r>
        <w:rPr>
          <w:b/>
          <w:bCs/>
          <w:iCs/>
          <w:sz w:val="22"/>
          <w:szCs w:val="26"/>
        </w:rPr>
        <w:instrText xml:space="preserve"> HYPERLINK  \l "DOC_PAS_IIS_ScopeServices" </w:instrText>
      </w:r>
      <w:r>
        <w:rPr>
          <w:b/>
          <w:bCs/>
          <w:iCs/>
          <w:sz w:val="22"/>
          <w:szCs w:val="26"/>
        </w:rPr>
        <w:fldChar w:fldCharType="separate"/>
      </w:r>
      <w:r w:rsidR="00FE3C90" w:rsidRPr="0023426E">
        <w:rPr>
          <w:rStyle w:val="Hyperlink"/>
          <w:b/>
          <w:bCs/>
          <w:iCs/>
          <w:sz w:val="22"/>
          <w:szCs w:val="26"/>
        </w:rPr>
        <w:t>Scope of Service</w:t>
      </w:r>
    </w:p>
    <w:p w14:paraId="4225B726" w14:textId="77777777" w:rsidR="00FE3C90" w:rsidRPr="00586220" w:rsidRDefault="0023426E" w:rsidP="00215877">
      <w:pPr>
        <w:spacing w:after="120"/>
        <w:ind w:left="1170"/>
        <w:rPr>
          <w:rFonts w:eastAsia="Calibri"/>
          <w:color w:val="000000"/>
          <w:sz w:val="20"/>
          <w:szCs w:val="20"/>
        </w:rPr>
      </w:pPr>
      <w:r>
        <w:rPr>
          <w:b/>
          <w:bCs/>
          <w:iCs/>
          <w:sz w:val="22"/>
          <w:szCs w:val="26"/>
        </w:rPr>
        <w:fldChar w:fldCharType="end"/>
      </w:r>
      <w:bookmarkEnd w:id="93"/>
      <w:r w:rsidR="00FE3C90" w:rsidRPr="00586220">
        <w:rPr>
          <w:rFonts w:eastAsia="Calibri"/>
          <w:color w:val="000000"/>
          <w:sz w:val="20"/>
          <w:szCs w:val="20"/>
        </w:rPr>
        <w:t>For each action/service contributing to meeting the increased or improved services requirement, identify scope of service by indicating “LEA-wide”, “Schoolwide”, or “Limited to Unduplicated Student Group(s)”. The LEA must select one of the following three options:</w:t>
      </w:r>
    </w:p>
    <w:p w14:paraId="3BEFF8EF" w14:textId="77777777" w:rsidR="00FE3C90" w:rsidRPr="00586220" w:rsidRDefault="00FE3C90" w:rsidP="00D3189F">
      <w:pPr>
        <w:numPr>
          <w:ilvl w:val="0"/>
          <w:numId w:val="15"/>
        </w:numPr>
        <w:spacing w:after="120"/>
        <w:ind w:left="1440" w:hanging="180"/>
        <w:rPr>
          <w:rFonts w:eastAsia="Calibri"/>
          <w:color w:val="000000"/>
          <w:sz w:val="20"/>
          <w:szCs w:val="20"/>
        </w:rPr>
      </w:pPr>
      <w:r w:rsidRPr="00586220">
        <w:rPr>
          <w:rFonts w:eastAsia="Calibri"/>
          <w:color w:val="000000"/>
          <w:sz w:val="20"/>
          <w:szCs w:val="20"/>
        </w:rPr>
        <w:t>If the action/service is being funded and provided to upgrade the entire educational program of the LEA, place a check mark next to “LEA-wide.”</w:t>
      </w:r>
    </w:p>
    <w:p w14:paraId="002DB149" w14:textId="77777777" w:rsidR="00FE3C90" w:rsidRPr="00586220" w:rsidRDefault="00FE3C90" w:rsidP="00D3189F">
      <w:pPr>
        <w:numPr>
          <w:ilvl w:val="0"/>
          <w:numId w:val="15"/>
        </w:numPr>
        <w:spacing w:after="120"/>
        <w:ind w:left="1440" w:hanging="180"/>
        <w:rPr>
          <w:rFonts w:eastAsia="Calibri"/>
          <w:color w:val="000000"/>
          <w:sz w:val="20"/>
          <w:szCs w:val="20"/>
        </w:rPr>
      </w:pPr>
      <w:r w:rsidRPr="00586220">
        <w:rPr>
          <w:rFonts w:eastAsia="Calibri"/>
          <w:color w:val="000000"/>
          <w:sz w:val="20"/>
          <w:szCs w:val="20"/>
        </w:rPr>
        <w:t xml:space="preserve">If the action/service is being funded and provided to upgrade the entire educational program of a particular school or schools, place a check mark next to “schoolwide”. </w:t>
      </w:r>
    </w:p>
    <w:p w14:paraId="73F6E36E" w14:textId="77777777" w:rsidR="00FE3C90" w:rsidRPr="00586220" w:rsidRDefault="00FE3C90" w:rsidP="00D3189F">
      <w:pPr>
        <w:numPr>
          <w:ilvl w:val="0"/>
          <w:numId w:val="15"/>
        </w:numPr>
        <w:spacing w:after="120"/>
        <w:ind w:left="1440" w:hanging="180"/>
        <w:rPr>
          <w:rFonts w:eastAsia="Calibri"/>
          <w:color w:val="000000"/>
          <w:sz w:val="20"/>
          <w:szCs w:val="20"/>
        </w:rPr>
      </w:pPr>
      <w:r w:rsidRPr="00586220">
        <w:rPr>
          <w:rFonts w:eastAsia="Calibri"/>
          <w:color w:val="000000"/>
          <w:sz w:val="20"/>
          <w:szCs w:val="20"/>
        </w:rPr>
        <w:t xml:space="preserve">If the action/service being funded and provided is limited to </w:t>
      </w:r>
      <w:r w:rsidR="00E85A54" w:rsidRPr="00586220">
        <w:rPr>
          <w:rFonts w:eastAsia="Calibri"/>
          <w:color w:val="000000"/>
          <w:sz w:val="20"/>
          <w:szCs w:val="20"/>
        </w:rPr>
        <w:t xml:space="preserve">the unduplicated </w:t>
      </w:r>
      <w:r w:rsidRPr="00586220">
        <w:rPr>
          <w:rFonts w:eastAsia="Calibri"/>
          <w:color w:val="000000"/>
          <w:sz w:val="20"/>
          <w:szCs w:val="20"/>
        </w:rPr>
        <w:t xml:space="preserve">students </w:t>
      </w:r>
      <w:r w:rsidR="00E85A54" w:rsidRPr="00586220">
        <w:rPr>
          <w:rFonts w:eastAsia="Calibri"/>
          <w:color w:val="000000"/>
          <w:sz w:val="20"/>
          <w:szCs w:val="20"/>
        </w:rPr>
        <w:t xml:space="preserve">identified </w:t>
      </w:r>
      <w:r w:rsidRPr="00586220">
        <w:rPr>
          <w:rFonts w:eastAsia="Calibri"/>
          <w:color w:val="000000"/>
          <w:sz w:val="20"/>
          <w:szCs w:val="20"/>
        </w:rPr>
        <w:t>in</w:t>
      </w:r>
      <w:r w:rsidR="00E85A54" w:rsidRPr="00586220">
        <w:rPr>
          <w:rFonts w:eastAsia="Calibri"/>
          <w:color w:val="000000"/>
          <w:sz w:val="20"/>
          <w:szCs w:val="20"/>
        </w:rPr>
        <w:t xml:space="preserve"> “Students to be Served”</w:t>
      </w:r>
      <w:r w:rsidRPr="00586220">
        <w:rPr>
          <w:rFonts w:eastAsia="Calibri"/>
          <w:color w:val="000000"/>
          <w:sz w:val="20"/>
          <w:szCs w:val="20"/>
        </w:rPr>
        <w:t xml:space="preserve">, place a check mark next to “Limited to Student Groups”. </w:t>
      </w:r>
    </w:p>
    <w:p w14:paraId="617FEFB7" w14:textId="77777777" w:rsidR="00FE3C90" w:rsidRDefault="00FE3C90" w:rsidP="00215877">
      <w:pPr>
        <w:spacing w:after="120"/>
        <w:ind w:left="1170"/>
        <w:rPr>
          <w:rFonts w:eastAsia="Calibri"/>
          <w:color w:val="000000"/>
          <w:sz w:val="20"/>
          <w:szCs w:val="20"/>
        </w:rPr>
      </w:pPr>
      <w:r w:rsidRPr="00586220">
        <w:rPr>
          <w:rFonts w:eastAsia="Calibri"/>
          <w:b/>
          <w:color w:val="000000"/>
          <w:sz w:val="20"/>
          <w:szCs w:val="20"/>
        </w:rPr>
        <w:t>For charter schools and single-school school districts</w:t>
      </w:r>
      <w:r w:rsidRPr="00586220">
        <w:rPr>
          <w:rFonts w:eastAsia="Calibri"/>
          <w:color w:val="000000"/>
          <w:sz w:val="20"/>
          <w:szCs w:val="20"/>
        </w:rPr>
        <w:t>, “LEA-wide” and “Schoolwide” may be synonymous and, therefore, either would be appropriate. For charter schools operating multiple schools (determined by a unique CDS code) under a single charter, use “LEA-wide” to refer to all schools under the charter and use “Schoolwide” to refer to a single school authorized within the same charter petition. Charter schools operating a single school may use “LEA-wide” or “Schoolwide” provided these terms are used in a consistent manner through the LCAP.</w:t>
      </w:r>
    </w:p>
    <w:p w14:paraId="041C3858" w14:textId="77777777" w:rsidR="00F555E3" w:rsidRDefault="00F555E3" w:rsidP="00215877">
      <w:pPr>
        <w:spacing w:after="120"/>
        <w:ind w:left="1170"/>
        <w:rPr>
          <w:rFonts w:eastAsia="Calibri"/>
          <w:color w:val="000000"/>
          <w:sz w:val="20"/>
          <w:szCs w:val="20"/>
        </w:rPr>
      </w:pPr>
    </w:p>
    <w:p w14:paraId="49AA3AEB" w14:textId="77777777" w:rsidR="00F555E3" w:rsidRPr="00586220" w:rsidRDefault="00F555E3" w:rsidP="00215877">
      <w:pPr>
        <w:spacing w:after="120"/>
        <w:ind w:left="1170"/>
        <w:rPr>
          <w:rFonts w:eastAsia="Calibri"/>
          <w:color w:val="000000"/>
          <w:sz w:val="20"/>
          <w:szCs w:val="20"/>
        </w:rPr>
      </w:pPr>
    </w:p>
    <w:bookmarkStart w:id="94" w:name="Instructions_PAS_IIS_Locations"/>
    <w:p w14:paraId="22A336FE" w14:textId="77777777" w:rsidR="00FE3C90" w:rsidRPr="0044245D" w:rsidRDefault="00FE3C90" w:rsidP="00215877">
      <w:pPr>
        <w:tabs>
          <w:tab w:val="left" w:pos="6480"/>
        </w:tabs>
        <w:spacing w:before="120" w:after="120"/>
        <w:ind w:left="720"/>
        <w:outlineLvl w:val="4"/>
        <w:rPr>
          <w:rStyle w:val="Hyperlink"/>
          <w:b/>
          <w:bCs/>
          <w:iCs/>
          <w:sz w:val="22"/>
          <w:szCs w:val="26"/>
        </w:rPr>
      </w:pPr>
      <w:r w:rsidRPr="0044245D">
        <w:rPr>
          <w:rStyle w:val="Hyperlink"/>
        </w:rPr>
        <w:fldChar w:fldCharType="begin"/>
      </w:r>
      <w:r w:rsidRPr="0044245D">
        <w:rPr>
          <w:rStyle w:val="Hyperlink"/>
        </w:rPr>
        <w:instrText xml:space="preserve"> HYPERLINK  \l "DOC_PAS_IIS_Locations" </w:instrText>
      </w:r>
      <w:r w:rsidRPr="0044245D">
        <w:rPr>
          <w:rStyle w:val="Hyperlink"/>
        </w:rPr>
        <w:fldChar w:fldCharType="separate"/>
      </w:r>
      <w:r w:rsidRPr="0044245D">
        <w:rPr>
          <w:rStyle w:val="Hyperlink"/>
          <w:b/>
          <w:bCs/>
          <w:iCs/>
          <w:sz w:val="22"/>
          <w:szCs w:val="26"/>
        </w:rPr>
        <w:t>Location(s)</w:t>
      </w:r>
      <w:bookmarkEnd w:id="94"/>
    </w:p>
    <w:p w14:paraId="6A817E25" w14:textId="77777777" w:rsidR="00FE3C90" w:rsidRPr="00586220" w:rsidRDefault="00FE3C90" w:rsidP="00215877">
      <w:pPr>
        <w:tabs>
          <w:tab w:val="left" w:pos="6480"/>
        </w:tabs>
        <w:spacing w:before="120" w:after="120"/>
        <w:ind w:left="720"/>
        <w:outlineLvl w:val="4"/>
        <w:rPr>
          <w:rFonts w:eastAsia="Calibri"/>
          <w:color w:val="000000"/>
          <w:sz w:val="20"/>
          <w:szCs w:val="20"/>
        </w:rPr>
      </w:pPr>
      <w:r w:rsidRPr="0044245D">
        <w:rPr>
          <w:rStyle w:val="Hyperlink"/>
        </w:rPr>
        <w:fldChar w:fldCharType="end"/>
      </w:r>
      <w:r w:rsidRPr="00586220">
        <w:rPr>
          <w:rFonts w:eastAsia="Calibri"/>
          <w:color w:val="000000"/>
          <w:sz w:val="20"/>
          <w:szCs w:val="20"/>
        </w:rPr>
        <w:t>Identify the location where the action/services will be provided. If the services are provided to all schools within the LEA, the LEA must indicate “All Schools”. If the services are provided to specific schools within the LEA or specific grade spans only, the LEA must mark “Specific Schools” or “Specific Grade Spans”. Identify the individual school or a subset of schools or grade spans (e.g., all high schools or grades K-5), as appropriate.</w:t>
      </w:r>
    </w:p>
    <w:p w14:paraId="04D14369" w14:textId="77777777" w:rsidR="00FE3C90" w:rsidRPr="00586220" w:rsidRDefault="00FE3C90" w:rsidP="00215877">
      <w:pPr>
        <w:spacing w:after="120"/>
        <w:ind w:left="1152"/>
        <w:rPr>
          <w:rFonts w:eastAsia="Calibri"/>
          <w:color w:val="000000"/>
          <w:sz w:val="20"/>
          <w:szCs w:val="20"/>
        </w:rPr>
      </w:pPr>
      <w:r w:rsidRPr="00586220">
        <w:rPr>
          <w:rFonts w:eastAsia="Calibri"/>
          <w:b/>
          <w:color w:val="000000"/>
          <w:sz w:val="20"/>
          <w:szCs w:val="20"/>
        </w:rPr>
        <w:t xml:space="preserve">Charter schools </w:t>
      </w:r>
      <w:r w:rsidRPr="00586220">
        <w:rPr>
          <w:rFonts w:eastAsia="Calibri"/>
          <w:color w:val="000000"/>
          <w:sz w:val="20"/>
          <w:szCs w:val="20"/>
        </w:rPr>
        <w:t>operating more than one site, authorized within the same charter petition, may choose to distinguish between sites by selecting “Specific Schools” and identify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bookmarkStart w:id="95" w:name="Instructions_PAS_ActionsServices"/>
    <w:p w14:paraId="6B13D12F" w14:textId="77777777" w:rsidR="00FE3C90" w:rsidRPr="0044245D" w:rsidRDefault="00FE3C90" w:rsidP="00215877">
      <w:pPr>
        <w:tabs>
          <w:tab w:val="left" w:pos="6480"/>
        </w:tabs>
        <w:spacing w:before="120" w:after="120"/>
        <w:ind w:left="720"/>
        <w:outlineLvl w:val="4"/>
        <w:rPr>
          <w:rStyle w:val="Hyperlink"/>
        </w:rPr>
      </w:pPr>
      <w:r w:rsidRPr="0044245D">
        <w:rPr>
          <w:rStyle w:val="Hyperlink"/>
        </w:rPr>
        <w:fldChar w:fldCharType="begin"/>
      </w:r>
      <w:r w:rsidRPr="0044245D">
        <w:rPr>
          <w:rStyle w:val="Hyperlink"/>
        </w:rPr>
        <w:instrText xml:space="preserve"> HYPERLINK  \l "DOC_PAS_ActionsServices" </w:instrText>
      </w:r>
      <w:r w:rsidRPr="0044245D">
        <w:rPr>
          <w:rStyle w:val="Hyperlink"/>
        </w:rPr>
        <w:fldChar w:fldCharType="separate"/>
      </w:r>
      <w:r w:rsidRPr="0044245D">
        <w:rPr>
          <w:rStyle w:val="Hyperlink"/>
          <w:b/>
          <w:bCs/>
          <w:iCs/>
          <w:sz w:val="22"/>
          <w:szCs w:val="26"/>
        </w:rPr>
        <w:t>Actions/Services</w:t>
      </w:r>
      <w:r w:rsidRPr="0044245D">
        <w:rPr>
          <w:rStyle w:val="Hyperlink"/>
        </w:rPr>
        <w:fldChar w:fldCharType="end"/>
      </w:r>
    </w:p>
    <w:bookmarkEnd w:id="95"/>
    <w:p w14:paraId="724CE132" w14:textId="77777777" w:rsidR="00FE3C90" w:rsidRPr="000C0F51" w:rsidRDefault="00FE3C90" w:rsidP="00215877">
      <w:pPr>
        <w:spacing w:before="120" w:after="120"/>
        <w:ind w:left="720"/>
        <w:outlineLvl w:val="4"/>
        <w:rPr>
          <w:rFonts w:eastAsia="Calibri"/>
          <w:color w:val="000000"/>
          <w:sz w:val="20"/>
          <w:szCs w:val="20"/>
        </w:rPr>
      </w:pPr>
      <w:r w:rsidRPr="000C0F51">
        <w:rPr>
          <w:rFonts w:eastAsia="Calibri"/>
          <w:color w:val="000000"/>
          <w:sz w:val="20"/>
          <w:szCs w:val="20"/>
        </w:rPr>
        <w:t>For each LCAP year, identify the actions to be performed and services provided to meet the described goal.  Actions and services that are implemented to achieve the identified goal may be grouped together.  LEAs may number the action/service using the “Action #” box for ease of reference.</w:t>
      </w:r>
    </w:p>
    <w:p w14:paraId="0A683560" w14:textId="77777777" w:rsidR="00FE3C90" w:rsidRPr="000C0F51" w:rsidRDefault="00FE3C90" w:rsidP="00215877">
      <w:pPr>
        <w:spacing w:after="120"/>
        <w:ind w:left="1152"/>
        <w:rPr>
          <w:rFonts w:eastAsia="Calibri"/>
          <w:color w:val="000000"/>
          <w:sz w:val="20"/>
          <w:szCs w:val="20"/>
        </w:rPr>
      </w:pPr>
    </w:p>
    <w:p w14:paraId="5AD4613D" w14:textId="77777777" w:rsidR="00FE3C90" w:rsidRPr="000C0F51" w:rsidRDefault="00FE3C90" w:rsidP="00DA05B5">
      <w:pPr>
        <w:spacing w:after="120"/>
        <w:ind w:left="1152"/>
        <w:rPr>
          <w:rFonts w:eastAsia="Calibri"/>
          <w:color w:val="000000"/>
          <w:sz w:val="20"/>
          <w:szCs w:val="20"/>
        </w:rPr>
      </w:pPr>
      <w:r w:rsidRPr="000C0F51">
        <w:rPr>
          <w:rFonts w:eastAsia="Calibri"/>
          <w:b/>
          <w:color w:val="000000"/>
          <w:sz w:val="20"/>
          <w:szCs w:val="20"/>
        </w:rPr>
        <w:t>New/Modified/Unchanged:</w:t>
      </w:r>
      <w:r w:rsidRPr="000C0F51">
        <w:rPr>
          <w:rFonts w:eastAsia="Calibri"/>
          <w:color w:val="000000"/>
          <w:sz w:val="20"/>
          <w:szCs w:val="20"/>
        </w:rPr>
        <w:t xml:space="preserve"> </w:t>
      </w:r>
    </w:p>
    <w:p w14:paraId="20A3584C" w14:textId="77777777" w:rsidR="00FE3C90" w:rsidRPr="000C0F51" w:rsidRDefault="00FE3C90" w:rsidP="00D3189F">
      <w:pPr>
        <w:numPr>
          <w:ilvl w:val="0"/>
          <w:numId w:val="13"/>
        </w:numPr>
        <w:spacing w:after="120"/>
        <w:rPr>
          <w:rFonts w:eastAsia="Calibri"/>
          <w:color w:val="000000"/>
          <w:sz w:val="20"/>
          <w:szCs w:val="20"/>
        </w:rPr>
      </w:pPr>
      <w:r w:rsidRPr="000C0F51">
        <w:rPr>
          <w:rFonts w:eastAsia="Calibri"/>
          <w:color w:val="000000"/>
          <w:sz w:val="20"/>
          <w:szCs w:val="20"/>
        </w:rPr>
        <w:t xml:space="preserve">Check “New” if the action/service is being added in any of the three years of the LCAP to meet the articulated goal. </w:t>
      </w:r>
    </w:p>
    <w:p w14:paraId="357F2E1B" w14:textId="77777777" w:rsidR="00DA05B5" w:rsidRPr="000C0F51" w:rsidRDefault="00FE3C90" w:rsidP="00D3189F">
      <w:pPr>
        <w:numPr>
          <w:ilvl w:val="0"/>
          <w:numId w:val="13"/>
        </w:numPr>
        <w:spacing w:after="120"/>
        <w:rPr>
          <w:rFonts w:eastAsia="Calibri"/>
          <w:color w:val="000000"/>
          <w:sz w:val="20"/>
          <w:szCs w:val="20"/>
        </w:rPr>
      </w:pPr>
      <w:r w:rsidRPr="000C0F51">
        <w:rPr>
          <w:rFonts w:eastAsia="Calibri"/>
          <w:color w:val="000000"/>
          <w:sz w:val="20"/>
          <w:szCs w:val="20"/>
        </w:rPr>
        <w:t>Check “Modified” if the action/service was included to meet an articulated goal and has been changed or modified in any way from the prior year description.</w:t>
      </w:r>
    </w:p>
    <w:p w14:paraId="6B189B1F" w14:textId="77777777" w:rsidR="00FE3C90" w:rsidRPr="000C0F51" w:rsidRDefault="00FE3C90" w:rsidP="00D3189F">
      <w:pPr>
        <w:numPr>
          <w:ilvl w:val="0"/>
          <w:numId w:val="13"/>
        </w:numPr>
        <w:spacing w:after="120"/>
        <w:rPr>
          <w:rFonts w:eastAsia="Calibri"/>
          <w:color w:val="000000"/>
          <w:sz w:val="20"/>
          <w:szCs w:val="20"/>
        </w:rPr>
      </w:pPr>
      <w:r w:rsidRPr="000C0F51">
        <w:rPr>
          <w:rFonts w:eastAsia="Calibri"/>
          <w:color w:val="000000"/>
          <w:sz w:val="20"/>
          <w:szCs w:val="20"/>
        </w:rPr>
        <w:t xml:space="preserve">Check “Unchanged” if the action/service was included to meet an articulated goal and has not been changed or modified in any way from the prior year description.  </w:t>
      </w:r>
    </w:p>
    <w:p w14:paraId="2A03E1E2" w14:textId="77777777" w:rsidR="00FE3C90" w:rsidRPr="000C0F51" w:rsidRDefault="00FE3C90" w:rsidP="00D3189F">
      <w:pPr>
        <w:numPr>
          <w:ilvl w:val="1"/>
          <w:numId w:val="13"/>
        </w:numPr>
        <w:spacing w:after="120"/>
        <w:rPr>
          <w:rFonts w:eastAsia="Calibri"/>
          <w:color w:val="000000"/>
          <w:sz w:val="20"/>
          <w:szCs w:val="20"/>
        </w:rPr>
      </w:pPr>
      <w:r w:rsidRPr="000C0F51">
        <w:rPr>
          <w:rFonts w:eastAsia="Calibri"/>
          <w:color w:val="000000"/>
          <w:sz w:val="20"/>
          <w:szCs w:val="20"/>
        </w:rPr>
        <w:t>If a planned action/service is anticipated to remain unchanged for the duration of the plan, an LEA may check “Unchanged” and leave the subsequent year columns blank rather than having to copy/paste the action/service into the subsequent year columns. Budgeted expenditures may be treated in the same way as applicable.</w:t>
      </w:r>
    </w:p>
    <w:p w14:paraId="71FD6B0C" w14:textId="77777777" w:rsidR="00FE3C90" w:rsidRPr="000C0F51" w:rsidRDefault="00FE3C90" w:rsidP="00215877">
      <w:pPr>
        <w:spacing w:after="120"/>
        <w:ind w:left="1152"/>
        <w:rPr>
          <w:rFonts w:eastAsia="Calibri"/>
          <w:color w:val="000000"/>
          <w:sz w:val="20"/>
          <w:szCs w:val="20"/>
        </w:rPr>
      </w:pPr>
      <w:r w:rsidRPr="000C0F51">
        <w:rPr>
          <w:rFonts w:eastAsia="Calibri"/>
          <w:b/>
          <w:color w:val="000000"/>
          <w:sz w:val="20"/>
          <w:szCs w:val="20"/>
        </w:rPr>
        <w:t>Note:</w:t>
      </w:r>
      <w:r w:rsidRPr="000C0F51">
        <w:rPr>
          <w:rFonts w:eastAsia="Calibri"/>
          <w:color w:val="000000"/>
          <w:sz w:val="20"/>
          <w:szCs w:val="20"/>
        </w:rPr>
        <w:t xml:space="preserve"> The goal from the prior year may or may not be included in the current three-year LCAP. For example, when developing year 1 of the LCAP, the goals articulated in year 3 of the preceding three-year LCAP will be from the prior year.</w:t>
      </w:r>
    </w:p>
    <w:p w14:paraId="2200A44C" w14:textId="77777777" w:rsidR="00FE3C90" w:rsidRPr="000C0F51" w:rsidRDefault="00FE3C90" w:rsidP="00215877">
      <w:pPr>
        <w:spacing w:before="120" w:after="120"/>
        <w:ind w:left="720"/>
        <w:outlineLvl w:val="4"/>
        <w:rPr>
          <w:rFonts w:eastAsia="Calibri"/>
          <w:color w:val="000000"/>
          <w:sz w:val="20"/>
          <w:szCs w:val="20"/>
        </w:rPr>
      </w:pPr>
      <w:r w:rsidRPr="000C0F51">
        <w:rPr>
          <w:b/>
          <w:sz w:val="20"/>
          <w:szCs w:val="20"/>
        </w:rPr>
        <w:t>Charter schools</w:t>
      </w:r>
      <w:r w:rsidRPr="000C0F51">
        <w:rPr>
          <w:sz w:val="20"/>
          <w:szCs w:val="20"/>
        </w:rPr>
        <w:t xml:space="preserve"> may complete the LCAP to align with the term of the charter school’s budget that is submitted to the school’s authorizer</w:t>
      </w:r>
      <w:bookmarkStart w:id="96" w:name="_Planned_Actions/Services"/>
      <w:bookmarkStart w:id="97" w:name="_Budgeted_Expenditures"/>
      <w:bookmarkStart w:id="98" w:name="_Budgeted_Expenditures_2"/>
      <w:bookmarkEnd w:id="96"/>
      <w:bookmarkEnd w:id="97"/>
      <w:bookmarkEnd w:id="98"/>
      <w:r w:rsidRPr="000C0F51">
        <w:rPr>
          <w:sz w:val="20"/>
          <w:szCs w:val="20"/>
        </w:rPr>
        <w:t xml:space="preserve">. Accordingly, a charter school submitting a one-year budget to its authorizer may choose not to complete the year 2 and year 3 portions of the </w:t>
      </w:r>
      <w:r w:rsidR="00F555E3" w:rsidRPr="00F555E3">
        <w:rPr>
          <w:sz w:val="20"/>
          <w:szCs w:val="20"/>
        </w:rPr>
        <w:t>“</w:t>
      </w:r>
      <w:r w:rsidRPr="00F555E3">
        <w:rPr>
          <w:sz w:val="20"/>
          <w:szCs w:val="20"/>
        </w:rPr>
        <w:t>Goals, Actions, and Services</w:t>
      </w:r>
      <w:r w:rsidR="00F555E3" w:rsidRPr="00F555E3">
        <w:rPr>
          <w:sz w:val="20"/>
          <w:szCs w:val="20"/>
        </w:rPr>
        <w:t>”</w:t>
      </w:r>
      <w:r w:rsidRPr="000C0F51">
        <w:rPr>
          <w:sz w:val="20"/>
          <w:szCs w:val="20"/>
        </w:rPr>
        <w:t xml:space="preserve"> section of the template.  </w:t>
      </w:r>
      <w:r w:rsidRPr="000C0F51">
        <w:rPr>
          <w:rFonts w:eastAsia="Calibri"/>
          <w:color w:val="000000"/>
          <w:sz w:val="20"/>
          <w:szCs w:val="20"/>
        </w:rPr>
        <w:t>If year 2 and/or year 3 is not applicable, charter schools must specify as such.</w:t>
      </w:r>
    </w:p>
    <w:bookmarkStart w:id="99" w:name="Instructions_PAS_BudgetedExpenditures"/>
    <w:p w14:paraId="0DABB1AF" w14:textId="77777777" w:rsidR="00FE3C90" w:rsidRPr="0044245D" w:rsidRDefault="00FE3C90" w:rsidP="00215877">
      <w:pPr>
        <w:tabs>
          <w:tab w:val="left" w:pos="6480"/>
        </w:tabs>
        <w:spacing w:before="120" w:after="120"/>
        <w:ind w:left="720"/>
        <w:outlineLvl w:val="4"/>
        <w:rPr>
          <w:rStyle w:val="Hyperlink"/>
        </w:rPr>
      </w:pPr>
      <w:r w:rsidRPr="0044245D">
        <w:rPr>
          <w:rStyle w:val="Hyperlink"/>
        </w:rPr>
        <w:fldChar w:fldCharType="begin"/>
      </w:r>
      <w:r w:rsidRPr="0044245D">
        <w:rPr>
          <w:rStyle w:val="Hyperlink"/>
        </w:rPr>
        <w:instrText xml:space="preserve"> HYPERLINK  \l "DOC_PAS_BudgetedExpenditures" </w:instrText>
      </w:r>
      <w:r w:rsidRPr="0044245D">
        <w:rPr>
          <w:rStyle w:val="Hyperlink"/>
        </w:rPr>
        <w:fldChar w:fldCharType="separate"/>
      </w:r>
      <w:r w:rsidRPr="0044245D">
        <w:rPr>
          <w:rStyle w:val="Hyperlink"/>
          <w:b/>
          <w:bCs/>
          <w:iCs/>
          <w:sz w:val="22"/>
          <w:szCs w:val="26"/>
        </w:rPr>
        <w:t>Budgeted Expenditures</w:t>
      </w:r>
      <w:r w:rsidRPr="0044245D">
        <w:rPr>
          <w:rStyle w:val="Hyperlink"/>
        </w:rPr>
        <w:fldChar w:fldCharType="end"/>
      </w:r>
    </w:p>
    <w:bookmarkEnd w:id="99"/>
    <w:p w14:paraId="0ECC3149" w14:textId="77777777" w:rsidR="00FE3C90" w:rsidRPr="000C0F51" w:rsidRDefault="00FE3C90" w:rsidP="00215877">
      <w:pPr>
        <w:spacing w:after="120"/>
        <w:ind w:left="720"/>
        <w:rPr>
          <w:rFonts w:eastAsia="Calibri"/>
          <w:color w:val="000000"/>
          <w:sz w:val="20"/>
          <w:szCs w:val="20"/>
        </w:rPr>
      </w:pPr>
      <w:r w:rsidRPr="000C0F51">
        <w:rPr>
          <w:rFonts w:eastAsia="Calibri"/>
          <w:color w:val="000000"/>
          <w:sz w:val="20"/>
          <w:szCs w:val="20"/>
        </w:rPr>
        <w:t xml:space="preserve">For each action/service, list and describe budgeted expenditures for each school year to implement these actions, including where those expenditures can be found in the LEA’s budget. The LEA must reference all fund sources for each proposed expenditure. Expenditures must be classified using the California School Accounting Manual as required by </w:t>
      </w:r>
      <w:r w:rsidR="00F555E3">
        <w:rPr>
          <w:rFonts w:eastAsia="Calibri"/>
          <w:i/>
          <w:color w:val="000000"/>
          <w:sz w:val="20"/>
          <w:szCs w:val="20"/>
        </w:rPr>
        <w:t>EC</w:t>
      </w:r>
      <w:r w:rsidRPr="000C0F51">
        <w:rPr>
          <w:rFonts w:eastAsia="Calibri"/>
          <w:color w:val="000000"/>
          <w:sz w:val="20"/>
          <w:szCs w:val="20"/>
        </w:rPr>
        <w:t xml:space="preserve"> sections 52061, 52067, and 47606.5. </w:t>
      </w:r>
    </w:p>
    <w:p w14:paraId="4A8B8586" w14:textId="77777777" w:rsidR="00FE3C90" w:rsidRPr="000C0F51" w:rsidRDefault="00FE3C90" w:rsidP="00215877">
      <w:pPr>
        <w:spacing w:after="120"/>
        <w:ind w:left="720"/>
        <w:rPr>
          <w:rFonts w:eastAsia="Calibri"/>
          <w:color w:val="000000"/>
          <w:sz w:val="20"/>
          <w:szCs w:val="20"/>
        </w:rPr>
      </w:pPr>
      <w:r w:rsidRPr="000C0F51">
        <w:rPr>
          <w:rFonts w:eastAsia="Calibri"/>
          <w:color w:val="000000"/>
          <w:sz w:val="20"/>
          <w:szCs w:val="20"/>
        </w:rPr>
        <w:t>Expenditures that are included more than once in an LCAP must be indicated as a duplicated expenditure and include a reference to the goal and action/service where the expenditure first appears in the LCAP.</w:t>
      </w:r>
      <w:bookmarkStart w:id="100" w:name="_Actual_Actions/Services"/>
      <w:bookmarkStart w:id="101" w:name="_Estimated_Annual_Expenditures"/>
      <w:bookmarkStart w:id="102" w:name="_Pupils_to_be"/>
      <w:bookmarkStart w:id="103" w:name="_Principally_Directed_Towards"/>
      <w:bookmarkEnd w:id="100"/>
      <w:bookmarkEnd w:id="101"/>
      <w:bookmarkEnd w:id="102"/>
      <w:bookmarkEnd w:id="103"/>
    </w:p>
    <w:p w14:paraId="658E54DF" w14:textId="77777777" w:rsidR="00FE3C90" w:rsidRDefault="00FE3C90" w:rsidP="00215877">
      <w:pPr>
        <w:spacing w:after="120"/>
        <w:ind w:left="720"/>
        <w:rPr>
          <w:rFonts w:eastAsia="Calibri"/>
          <w:color w:val="000000"/>
          <w:sz w:val="20"/>
          <w:szCs w:val="20"/>
        </w:rPr>
      </w:pPr>
      <w:r w:rsidRPr="000C0F51">
        <w:rPr>
          <w:rFonts w:eastAsia="Calibri"/>
          <w:color w:val="000000"/>
          <w:sz w:val="20"/>
          <w:szCs w:val="20"/>
        </w:rPr>
        <w:t>If a county superintendent of schools has jurisdiction over a single school district, and chooses to complete a single LCAP, the LCAP must clearly articulate to which entity’s budget (school district or county superintendent of schools) all budgeted expenditures are aligned.</w:t>
      </w:r>
    </w:p>
    <w:p w14:paraId="205ADE22" w14:textId="77777777" w:rsidR="00F555E3" w:rsidRDefault="00F555E3" w:rsidP="00215877">
      <w:pPr>
        <w:spacing w:after="120"/>
        <w:ind w:left="720"/>
        <w:rPr>
          <w:rFonts w:eastAsia="Calibri"/>
          <w:color w:val="000000"/>
          <w:sz w:val="20"/>
          <w:szCs w:val="20"/>
        </w:rPr>
      </w:pPr>
    </w:p>
    <w:p w14:paraId="59088023" w14:textId="77777777" w:rsidR="00F555E3" w:rsidRDefault="00F555E3" w:rsidP="00215877">
      <w:pPr>
        <w:spacing w:after="120"/>
        <w:ind w:left="720"/>
        <w:rPr>
          <w:rFonts w:eastAsia="Calibri"/>
          <w:color w:val="000000"/>
          <w:sz w:val="20"/>
          <w:szCs w:val="20"/>
        </w:rPr>
      </w:pPr>
    </w:p>
    <w:p w14:paraId="3628AAFD" w14:textId="77777777" w:rsidR="00F555E3" w:rsidRDefault="00F555E3" w:rsidP="00215877">
      <w:pPr>
        <w:spacing w:after="120"/>
        <w:ind w:left="720"/>
        <w:rPr>
          <w:rFonts w:eastAsia="Calibri"/>
          <w:color w:val="000000"/>
          <w:sz w:val="20"/>
          <w:szCs w:val="20"/>
        </w:rPr>
      </w:pPr>
    </w:p>
    <w:p w14:paraId="51347171" w14:textId="77777777" w:rsidR="00F555E3" w:rsidRDefault="00F555E3" w:rsidP="00215877">
      <w:pPr>
        <w:spacing w:after="120"/>
        <w:ind w:left="720"/>
        <w:rPr>
          <w:rFonts w:eastAsia="Calibri"/>
          <w:color w:val="000000"/>
          <w:sz w:val="20"/>
          <w:szCs w:val="20"/>
        </w:rPr>
      </w:pPr>
    </w:p>
    <w:p w14:paraId="63F0EB78" w14:textId="77777777" w:rsidR="00F555E3" w:rsidRPr="000C0F51" w:rsidRDefault="00F555E3" w:rsidP="00215877">
      <w:pPr>
        <w:spacing w:after="120"/>
        <w:ind w:left="720"/>
        <w:rPr>
          <w:rFonts w:eastAsia="Calibri"/>
          <w:color w:val="000000"/>
          <w:sz w:val="20"/>
          <w:szCs w:val="20"/>
        </w:rPr>
      </w:pPr>
    </w:p>
    <w:bookmarkStart w:id="104" w:name="_Demonstration_of_Increased"/>
    <w:bookmarkStart w:id="105" w:name="Instructions_DemIncreasedImproved"/>
    <w:bookmarkEnd w:id="104"/>
    <w:p w14:paraId="2C863841" w14:textId="77777777" w:rsidR="00FE3C90" w:rsidRPr="0044245D" w:rsidRDefault="00FE3C90" w:rsidP="00215877">
      <w:pPr>
        <w:spacing w:before="240" w:after="120"/>
        <w:rPr>
          <w:rStyle w:val="Hyperlink"/>
        </w:rPr>
      </w:pPr>
      <w:r w:rsidRPr="0044245D">
        <w:rPr>
          <w:rStyle w:val="Hyperlink"/>
        </w:rPr>
        <w:fldChar w:fldCharType="begin"/>
      </w:r>
      <w:r w:rsidRPr="0044245D">
        <w:rPr>
          <w:rStyle w:val="Hyperlink"/>
        </w:rPr>
        <w:instrText xml:space="preserve"> HYPERLINK  \l "DOC_DemonstrationIncreaseImprove" </w:instrText>
      </w:r>
      <w:r w:rsidRPr="0044245D">
        <w:rPr>
          <w:rStyle w:val="Hyperlink"/>
        </w:rPr>
        <w:fldChar w:fldCharType="separate"/>
      </w:r>
      <w:r w:rsidRPr="0044245D">
        <w:rPr>
          <w:rStyle w:val="Hyperlink"/>
          <w:b/>
        </w:rPr>
        <w:t>Demonstration of Increased or Improved Services for Unduplicated Students</w:t>
      </w:r>
      <w:r w:rsidRPr="0044245D">
        <w:rPr>
          <w:rStyle w:val="Hyperlink"/>
        </w:rPr>
        <w:fldChar w:fldCharType="end"/>
      </w:r>
    </w:p>
    <w:bookmarkEnd w:id="105"/>
    <w:p w14:paraId="3428F167" w14:textId="77777777" w:rsidR="00FE3C90" w:rsidRPr="000C0F51" w:rsidRDefault="00FE3C90" w:rsidP="00215877">
      <w:pPr>
        <w:rPr>
          <w:rFonts w:eastAsia="Calibri"/>
          <w:sz w:val="20"/>
          <w:szCs w:val="20"/>
        </w:rPr>
      </w:pPr>
      <w:r w:rsidRPr="000C0F51">
        <w:rPr>
          <w:rFonts w:eastAsia="Calibri"/>
          <w:sz w:val="20"/>
          <w:szCs w:val="20"/>
        </w:rPr>
        <w:t xml:space="preserve">This section must be completed for each LCAP year. When developing the LCAP in year 2 or year 3, copy the </w:t>
      </w:r>
      <w:r w:rsidR="00F555E3">
        <w:rPr>
          <w:rFonts w:eastAsia="Calibri"/>
          <w:sz w:val="20"/>
          <w:szCs w:val="20"/>
        </w:rPr>
        <w:t>“</w:t>
      </w:r>
      <w:r w:rsidRPr="000C0F51">
        <w:rPr>
          <w:rFonts w:eastAsia="Calibri"/>
          <w:bCs/>
          <w:sz w:val="20"/>
          <w:szCs w:val="20"/>
        </w:rPr>
        <w:t>Demonstration of Increased or Improved Services for Unduplicated Students</w:t>
      </w:r>
      <w:r w:rsidR="00F555E3">
        <w:rPr>
          <w:rFonts w:eastAsia="Calibri"/>
          <w:bCs/>
          <w:sz w:val="20"/>
          <w:szCs w:val="20"/>
        </w:rPr>
        <w:t>”</w:t>
      </w:r>
      <w:r w:rsidRPr="000C0F51">
        <w:rPr>
          <w:rFonts w:eastAsia="Calibri"/>
          <w:bCs/>
          <w:sz w:val="20"/>
          <w:szCs w:val="20"/>
        </w:rPr>
        <w:t xml:space="preserve"> </w:t>
      </w:r>
      <w:r w:rsidRPr="000C0F51">
        <w:rPr>
          <w:rFonts w:eastAsia="Calibri"/>
          <w:sz w:val="20"/>
          <w:szCs w:val="20"/>
        </w:rPr>
        <w:t>table and mark the appropriate LCAP year. Using the copy of the table, complete the table as required for the current year LCAP. Retain all prior year tables for this section for each of the three years within the LCAP.</w:t>
      </w:r>
    </w:p>
    <w:bookmarkStart w:id="106" w:name="_UPP:_Unduplicated_Pupil"/>
    <w:bookmarkStart w:id="107" w:name="_Unduplicated_Pupil_Percentage"/>
    <w:bookmarkStart w:id="108" w:name="_MPP:_Minimum_Proportionality"/>
    <w:bookmarkStart w:id="109" w:name="_Percentage_to_Increase"/>
    <w:bookmarkStart w:id="110" w:name="Instructions_DII_EstSCFunds"/>
    <w:bookmarkEnd w:id="106"/>
    <w:bookmarkEnd w:id="107"/>
    <w:bookmarkEnd w:id="108"/>
    <w:bookmarkEnd w:id="109"/>
    <w:p w14:paraId="21C1C374" w14:textId="77777777" w:rsidR="00FE3C90" w:rsidRPr="0044245D" w:rsidRDefault="00FE3C90" w:rsidP="00215877">
      <w:pPr>
        <w:tabs>
          <w:tab w:val="left" w:pos="6480"/>
        </w:tabs>
        <w:spacing w:before="120" w:after="120"/>
        <w:ind w:left="720"/>
        <w:outlineLvl w:val="4"/>
        <w:rPr>
          <w:rStyle w:val="Hyperlink"/>
        </w:rPr>
      </w:pPr>
      <w:r w:rsidRPr="0044245D">
        <w:rPr>
          <w:rStyle w:val="Hyperlink"/>
        </w:rPr>
        <w:fldChar w:fldCharType="begin"/>
      </w:r>
      <w:r w:rsidRPr="0044245D">
        <w:rPr>
          <w:rStyle w:val="Hyperlink"/>
        </w:rPr>
        <w:instrText xml:space="preserve"> HYPERLINK  \l "DOC_EstSCFunds" </w:instrText>
      </w:r>
      <w:r w:rsidRPr="0044245D">
        <w:rPr>
          <w:rStyle w:val="Hyperlink"/>
        </w:rPr>
        <w:fldChar w:fldCharType="separate"/>
      </w:r>
      <w:r w:rsidRPr="0044245D">
        <w:rPr>
          <w:rStyle w:val="Hyperlink"/>
          <w:b/>
          <w:bCs/>
          <w:iCs/>
          <w:sz w:val="22"/>
          <w:szCs w:val="26"/>
        </w:rPr>
        <w:t>Estimated Supplemental and Concentration Grant Funds</w:t>
      </w:r>
      <w:bookmarkEnd w:id="110"/>
      <w:r w:rsidRPr="0044245D">
        <w:rPr>
          <w:rStyle w:val="Hyperlink"/>
        </w:rPr>
        <w:fldChar w:fldCharType="end"/>
      </w:r>
    </w:p>
    <w:p w14:paraId="2173F41D" w14:textId="77777777" w:rsidR="00FE3C90" w:rsidRPr="000C0F51" w:rsidRDefault="00FE3C90" w:rsidP="00215877">
      <w:pPr>
        <w:spacing w:before="120" w:after="120"/>
        <w:ind w:left="720"/>
        <w:outlineLvl w:val="4"/>
        <w:rPr>
          <w:rFonts w:eastAsia="Calibri"/>
          <w:color w:val="000000"/>
          <w:sz w:val="20"/>
          <w:szCs w:val="20"/>
        </w:rPr>
      </w:pPr>
      <w:r w:rsidRPr="000C0F51">
        <w:rPr>
          <w:rFonts w:eastAsia="Calibri"/>
          <w:color w:val="000000"/>
          <w:sz w:val="20"/>
          <w:szCs w:val="20"/>
        </w:rPr>
        <w:t xml:space="preserve">Identify the amount of funds in the LCAP year calculated on the basis of the number and concentration of low income, foster youth, and English learner students as determined pursuant to </w:t>
      </w:r>
      <w:r w:rsidR="004A3C93" w:rsidRPr="004A3C93">
        <w:rPr>
          <w:rFonts w:eastAsia="Calibri"/>
          <w:i/>
          <w:color w:val="000000"/>
          <w:sz w:val="20"/>
          <w:szCs w:val="20"/>
        </w:rPr>
        <w:t>California Code of Regulations</w:t>
      </w:r>
      <w:r w:rsidR="004A3C93">
        <w:rPr>
          <w:rFonts w:eastAsia="Calibri"/>
          <w:color w:val="000000"/>
          <w:sz w:val="20"/>
          <w:szCs w:val="20"/>
        </w:rPr>
        <w:t xml:space="preserve">, Title </w:t>
      </w:r>
      <w:r w:rsidRPr="000C0F51">
        <w:rPr>
          <w:rFonts w:eastAsia="Calibri"/>
          <w:color w:val="000000"/>
          <w:sz w:val="20"/>
          <w:szCs w:val="20"/>
        </w:rPr>
        <w:t xml:space="preserve">5 </w:t>
      </w:r>
      <w:r w:rsidR="004A3C93">
        <w:rPr>
          <w:rFonts w:eastAsia="Calibri"/>
          <w:color w:val="000000"/>
          <w:sz w:val="20"/>
          <w:szCs w:val="20"/>
        </w:rPr>
        <w:t xml:space="preserve">(5 </w:t>
      </w:r>
      <w:r w:rsidRPr="004A3C93">
        <w:rPr>
          <w:rFonts w:eastAsia="Calibri"/>
          <w:i/>
          <w:color w:val="000000"/>
          <w:sz w:val="20"/>
          <w:szCs w:val="20"/>
        </w:rPr>
        <w:t>CCR</w:t>
      </w:r>
      <w:r w:rsidR="004A3C93">
        <w:rPr>
          <w:rFonts w:eastAsia="Calibri"/>
          <w:i/>
          <w:color w:val="000000"/>
          <w:sz w:val="20"/>
          <w:szCs w:val="20"/>
        </w:rPr>
        <w:t>)</w:t>
      </w:r>
      <w:r w:rsidRPr="000C0F51">
        <w:rPr>
          <w:rFonts w:eastAsia="Calibri"/>
          <w:color w:val="000000"/>
          <w:sz w:val="20"/>
          <w:szCs w:val="20"/>
        </w:rPr>
        <w:t xml:space="preserve"> </w:t>
      </w:r>
      <w:r w:rsidR="00203F22">
        <w:rPr>
          <w:rFonts w:eastAsia="Calibri"/>
          <w:color w:val="000000"/>
          <w:sz w:val="20"/>
          <w:szCs w:val="20"/>
        </w:rPr>
        <w:t xml:space="preserve">Section </w:t>
      </w:r>
      <w:r w:rsidRPr="000C0F51">
        <w:rPr>
          <w:rFonts w:eastAsia="Calibri"/>
          <w:color w:val="000000"/>
          <w:sz w:val="20"/>
          <w:szCs w:val="20"/>
        </w:rPr>
        <w:t xml:space="preserve">15496(a)(5). </w:t>
      </w:r>
    </w:p>
    <w:bookmarkStart w:id="111" w:name="Instructions_DII_PercentIncImprServices"/>
    <w:p w14:paraId="7868AE22" w14:textId="77777777" w:rsidR="00FE3C90" w:rsidRPr="0044245D" w:rsidRDefault="00FE3C90" w:rsidP="00215877">
      <w:pPr>
        <w:tabs>
          <w:tab w:val="left" w:pos="6480"/>
        </w:tabs>
        <w:spacing w:before="120" w:after="120"/>
        <w:ind w:left="720"/>
        <w:outlineLvl w:val="4"/>
        <w:rPr>
          <w:rStyle w:val="Hyperlink"/>
        </w:rPr>
      </w:pPr>
      <w:r w:rsidRPr="0044245D">
        <w:rPr>
          <w:rStyle w:val="Hyperlink"/>
        </w:rPr>
        <w:fldChar w:fldCharType="begin"/>
      </w:r>
      <w:r w:rsidRPr="0044245D">
        <w:rPr>
          <w:rStyle w:val="Hyperlink"/>
        </w:rPr>
        <w:instrText xml:space="preserve"> HYPERLINK  \l "DOC_PercentageIncreaseImprove" </w:instrText>
      </w:r>
      <w:r w:rsidRPr="0044245D">
        <w:rPr>
          <w:rStyle w:val="Hyperlink"/>
        </w:rPr>
        <w:fldChar w:fldCharType="separate"/>
      </w:r>
      <w:r w:rsidRPr="0044245D">
        <w:rPr>
          <w:rStyle w:val="Hyperlink"/>
          <w:b/>
          <w:bCs/>
          <w:iCs/>
          <w:sz w:val="22"/>
          <w:szCs w:val="26"/>
        </w:rPr>
        <w:t>Percentage to Increase or Improve Services</w:t>
      </w:r>
      <w:r w:rsidRPr="0044245D">
        <w:rPr>
          <w:rStyle w:val="Hyperlink"/>
        </w:rPr>
        <w:fldChar w:fldCharType="end"/>
      </w:r>
    </w:p>
    <w:p w14:paraId="62ED57FE" w14:textId="77777777" w:rsidR="00FE3C90" w:rsidRPr="000C0F51" w:rsidRDefault="00FE3C90" w:rsidP="00215877">
      <w:pPr>
        <w:spacing w:line="259" w:lineRule="auto"/>
        <w:ind w:left="720"/>
        <w:rPr>
          <w:rFonts w:eastAsia="Calibri"/>
          <w:color w:val="000000"/>
          <w:sz w:val="20"/>
          <w:szCs w:val="20"/>
        </w:rPr>
      </w:pPr>
      <w:bookmarkStart w:id="112" w:name="_Districts_with_UPP"/>
      <w:bookmarkStart w:id="113" w:name="_Districts_with_an"/>
      <w:bookmarkEnd w:id="111"/>
      <w:bookmarkEnd w:id="112"/>
      <w:bookmarkEnd w:id="113"/>
      <w:r w:rsidRPr="000C0F51">
        <w:rPr>
          <w:rFonts w:eastAsia="Calibri"/>
          <w:color w:val="000000"/>
          <w:sz w:val="20"/>
          <w:szCs w:val="20"/>
        </w:rPr>
        <w:t xml:space="preserve">Identify the percentage by which services for unduplicated pupils must be increased or improved as compared to the services provided to all students in the LCAP year as calculated pursuant to 5 </w:t>
      </w:r>
      <w:r w:rsidRPr="004A3C93">
        <w:rPr>
          <w:rFonts w:eastAsia="Calibri"/>
          <w:i/>
          <w:color w:val="000000"/>
          <w:sz w:val="20"/>
          <w:szCs w:val="20"/>
        </w:rPr>
        <w:t>CCR</w:t>
      </w:r>
      <w:r w:rsidRPr="000C0F51">
        <w:rPr>
          <w:rFonts w:eastAsia="Calibri"/>
          <w:color w:val="000000"/>
          <w:sz w:val="20"/>
          <w:szCs w:val="20"/>
        </w:rPr>
        <w:t xml:space="preserve"> </w:t>
      </w:r>
      <w:r w:rsidR="00203F22">
        <w:rPr>
          <w:rFonts w:eastAsia="Calibri"/>
          <w:color w:val="000000"/>
          <w:sz w:val="20"/>
          <w:szCs w:val="20"/>
        </w:rPr>
        <w:t xml:space="preserve">Section </w:t>
      </w:r>
      <w:r w:rsidRPr="000C0F51">
        <w:rPr>
          <w:rFonts w:eastAsia="Calibri"/>
          <w:color w:val="000000"/>
          <w:sz w:val="20"/>
          <w:szCs w:val="20"/>
        </w:rPr>
        <w:t>15496(a)(7).</w:t>
      </w:r>
    </w:p>
    <w:p w14:paraId="46559F0A" w14:textId="77777777" w:rsidR="00FE3C90" w:rsidRPr="000C0F51" w:rsidRDefault="00FE3C90" w:rsidP="00215877">
      <w:pPr>
        <w:spacing w:before="120" w:after="120" w:line="276" w:lineRule="auto"/>
        <w:rPr>
          <w:rFonts w:eastAsia="Calibri" w:cs="Arial"/>
          <w:color w:val="000000"/>
          <w:sz w:val="20"/>
          <w:szCs w:val="20"/>
        </w:rPr>
      </w:pPr>
      <w:bookmarkStart w:id="114" w:name="_State_Priorities"/>
      <w:bookmarkEnd w:id="114"/>
      <w:r w:rsidRPr="000C0F51">
        <w:rPr>
          <w:rFonts w:eastAsia="Calibri" w:cs="Arial"/>
          <w:color w:val="000000"/>
          <w:sz w:val="20"/>
          <w:szCs w:val="20"/>
        </w:rPr>
        <w:t xml:space="preserve">Consistent with the requirements of 5 </w:t>
      </w:r>
      <w:r w:rsidRPr="004A3C93">
        <w:rPr>
          <w:rFonts w:eastAsia="Calibri"/>
          <w:i/>
          <w:color w:val="000000"/>
          <w:sz w:val="20"/>
          <w:szCs w:val="20"/>
        </w:rPr>
        <w:t>CCR</w:t>
      </w:r>
      <w:r w:rsidRPr="000C0F51">
        <w:rPr>
          <w:rFonts w:eastAsia="Calibri" w:cs="Arial"/>
          <w:color w:val="000000"/>
          <w:sz w:val="20"/>
          <w:szCs w:val="20"/>
        </w:rPr>
        <w:t xml:space="preserve"> </w:t>
      </w:r>
      <w:r w:rsidR="00203F22">
        <w:rPr>
          <w:rFonts w:eastAsia="Calibri" w:cs="Arial"/>
          <w:color w:val="000000"/>
          <w:sz w:val="20"/>
          <w:szCs w:val="20"/>
        </w:rPr>
        <w:t xml:space="preserve">Section </w:t>
      </w:r>
      <w:r w:rsidRPr="000C0F51">
        <w:rPr>
          <w:rFonts w:eastAsia="Calibri" w:cs="Arial"/>
          <w:color w:val="000000"/>
          <w:sz w:val="20"/>
          <w:szCs w:val="20"/>
        </w:rPr>
        <w:t>15496, describe how services provided for unduplicated pupils are increased or improved by at least the percentage calculated as compared to services provided for all students in the LCAP year</w:t>
      </w:r>
      <w:r w:rsidRPr="000C0F51">
        <w:rPr>
          <w:rFonts w:eastAsia="Calibri" w:cs="Arial"/>
          <w:iCs/>
          <w:sz w:val="20"/>
          <w:szCs w:val="20"/>
        </w:rPr>
        <w:t>.</w:t>
      </w:r>
      <w:r w:rsidRPr="000C0F51">
        <w:rPr>
          <w:rFonts w:eastAsia="Calibri" w:cs="Arial"/>
          <w:color w:val="000000"/>
          <w:sz w:val="20"/>
          <w:szCs w:val="20"/>
        </w:rPr>
        <w:t xml:space="preserve">  To improve services means to grow services in quality and to increase services means to grow services in quantity.  This description must address how the action(s)/service(s) limited for one or more unduplicated student group(s), and any schoolwide or districtwide action(s)/service(s) supported by the appropriate description, taken together, result in the required proportional increase or improvement in services for unduplicated pupils.</w:t>
      </w:r>
    </w:p>
    <w:p w14:paraId="5DC30E75" w14:textId="77777777" w:rsidR="00FE3C90" w:rsidRPr="000C0F51" w:rsidRDefault="00FE3C90" w:rsidP="00215877">
      <w:pPr>
        <w:tabs>
          <w:tab w:val="left" w:pos="720"/>
        </w:tabs>
        <w:spacing w:before="120" w:after="120" w:line="276" w:lineRule="auto"/>
        <w:rPr>
          <w:rFonts w:eastAsia="Calibri" w:cs="Arial"/>
          <w:color w:val="000000"/>
          <w:sz w:val="20"/>
          <w:szCs w:val="20"/>
        </w:rPr>
      </w:pPr>
      <w:r w:rsidRPr="000C0F51">
        <w:rPr>
          <w:rFonts w:eastAsia="Calibri" w:cs="Arial"/>
          <w:iCs/>
          <w:sz w:val="20"/>
          <w:szCs w:val="20"/>
        </w:rPr>
        <w:t>If the overall increased or improved services include any actions/services being funded and provided on a schoolwide or districtwide basis, identify each action/service and include the required descriptions supporting each action/service as follows.</w:t>
      </w:r>
      <w:r w:rsidRPr="000C0F51" w:rsidDel="002A28FC">
        <w:rPr>
          <w:rFonts w:eastAsia="Calibri" w:cs="Arial"/>
          <w:iCs/>
          <w:sz w:val="20"/>
          <w:szCs w:val="20"/>
        </w:rPr>
        <w:t xml:space="preserve"> </w:t>
      </w:r>
    </w:p>
    <w:p w14:paraId="1F0E97D1" w14:textId="77777777" w:rsidR="00FE3C90" w:rsidRPr="000C0F51" w:rsidRDefault="00FE3C90" w:rsidP="00215877">
      <w:pPr>
        <w:spacing w:after="200" w:line="276" w:lineRule="auto"/>
        <w:contextualSpacing/>
        <w:rPr>
          <w:rFonts w:cs="Arial"/>
          <w:sz w:val="20"/>
          <w:szCs w:val="20"/>
        </w:rPr>
      </w:pPr>
      <w:r w:rsidRPr="000C0F51">
        <w:rPr>
          <w:rFonts w:cs="Arial"/>
          <w:sz w:val="20"/>
          <w:szCs w:val="20"/>
        </w:rPr>
        <w:t>For those services being provided on an LEA-wide basis:</w:t>
      </w:r>
    </w:p>
    <w:p w14:paraId="0DE2E354" w14:textId="77777777" w:rsidR="00FE3C90" w:rsidRPr="000C0F51" w:rsidRDefault="00FE3C90" w:rsidP="00D3189F">
      <w:pPr>
        <w:numPr>
          <w:ilvl w:val="0"/>
          <w:numId w:val="10"/>
        </w:numPr>
        <w:spacing w:before="120" w:after="120"/>
        <w:ind w:left="540"/>
        <w:rPr>
          <w:sz w:val="20"/>
          <w:szCs w:val="20"/>
        </w:rPr>
      </w:pPr>
      <w:r w:rsidRPr="000C0F51">
        <w:rPr>
          <w:sz w:val="20"/>
          <w:szCs w:val="20"/>
        </w:rPr>
        <w:t xml:space="preserve">For school districts with an unduplicated pupil percentage of 55% or more, and for charter schools and county offices of education: Describe how these services are </w:t>
      </w:r>
      <w:r w:rsidRPr="000C0F51">
        <w:rPr>
          <w:b/>
          <w:sz w:val="20"/>
          <w:szCs w:val="20"/>
        </w:rPr>
        <w:t>principally directed to</w:t>
      </w:r>
      <w:r w:rsidRPr="000C0F51">
        <w:rPr>
          <w:sz w:val="20"/>
          <w:szCs w:val="20"/>
        </w:rPr>
        <w:t xml:space="preserve"> and </w:t>
      </w:r>
      <w:r w:rsidRPr="000C0F51">
        <w:rPr>
          <w:b/>
          <w:sz w:val="20"/>
          <w:szCs w:val="20"/>
        </w:rPr>
        <w:t>effective in</w:t>
      </w:r>
      <w:r w:rsidRPr="000C0F51">
        <w:rPr>
          <w:sz w:val="20"/>
          <w:szCs w:val="20"/>
        </w:rPr>
        <w:t xml:space="preserve"> meeting its goals for unduplicated pupils in the state and any local priorities.</w:t>
      </w:r>
    </w:p>
    <w:p w14:paraId="5437BC0C" w14:textId="77777777" w:rsidR="00FE3C90" w:rsidRPr="000C0F51" w:rsidRDefault="00FE3C90" w:rsidP="00D3189F">
      <w:pPr>
        <w:numPr>
          <w:ilvl w:val="0"/>
          <w:numId w:val="10"/>
        </w:numPr>
        <w:spacing w:before="120" w:after="120"/>
        <w:ind w:left="540"/>
        <w:rPr>
          <w:sz w:val="20"/>
          <w:szCs w:val="20"/>
        </w:rPr>
      </w:pPr>
      <w:r w:rsidRPr="000C0F51">
        <w:rPr>
          <w:sz w:val="20"/>
          <w:szCs w:val="20"/>
        </w:rPr>
        <w:t xml:space="preserve">For school districts with an unduplicated pupil percentage of less than 55%: Describe how these services are </w:t>
      </w:r>
      <w:r w:rsidRPr="000C0F51">
        <w:rPr>
          <w:b/>
          <w:sz w:val="20"/>
          <w:szCs w:val="20"/>
        </w:rPr>
        <w:t>principally directed to</w:t>
      </w:r>
      <w:r w:rsidRPr="000C0F51">
        <w:rPr>
          <w:sz w:val="20"/>
          <w:szCs w:val="20"/>
        </w:rPr>
        <w:t xml:space="preserve"> and </w:t>
      </w:r>
      <w:r w:rsidRPr="000C0F51">
        <w:rPr>
          <w:b/>
          <w:sz w:val="20"/>
          <w:szCs w:val="20"/>
        </w:rPr>
        <w:t xml:space="preserve">effective in </w:t>
      </w:r>
      <w:r w:rsidRPr="000C0F51">
        <w:rPr>
          <w:sz w:val="20"/>
          <w:szCs w:val="20"/>
        </w:rPr>
        <w:t>meeting its goals for unduplicated pupils in the state and any local priorities</w:t>
      </w:r>
      <w:r w:rsidRPr="000C0F51">
        <w:rPr>
          <w:b/>
          <w:sz w:val="20"/>
          <w:szCs w:val="20"/>
        </w:rPr>
        <w:t xml:space="preserve">. </w:t>
      </w:r>
      <w:r w:rsidRPr="000C0F51">
        <w:rPr>
          <w:sz w:val="20"/>
          <w:szCs w:val="20"/>
        </w:rPr>
        <w:t xml:space="preserve">Also describe how the services are </w:t>
      </w:r>
      <w:r w:rsidRPr="000C0F51">
        <w:rPr>
          <w:b/>
          <w:sz w:val="20"/>
          <w:szCs w:val="20"/>
        </w:rPr>
        <w:t>the most</w:t>
      </w:r>
      <w:r w:rsidRPr="000C0F51">
        <w:rPr>
          <w:sz w:val="20"/>
          <w:szCs w:val="20"/>
        </w:rPr>
        <w:t xml:space="preserve"> </w:t>
      </w:r>
      <w:r w:rsidRPr="000C0F51">
        <w:rPr>
          <w:b/>
          <w:sz w:val="20"/>
          <w:szCs w:val="20"/>
        </w:rPr>
        <w:t>effective use of the funds to</w:t>
      </w:r>
      <w:r w:rsidRPr="000C0F51">
        <w:rPr>
          <w:sz w:val="20"/>
          <w:szCs w:val="20"/>
        </w:rPr>
        <w:t xml:space="preserve"> meet these goals for its unduplicated pupils. Provide the basis for this determination, including any alternatives considered, supporting research, experience or educational theory.</w:t>
      </w:r>
    </w:p>
    <w:p w14:paraId="7935EA7A" w14:textId="77777777" w:rsidR="00FE3C90" w:rsidRPr="000C0F51" w:rsidRDefault="00FE3C90" w:rsidP="00215877">
      <w:pPr>
        <w:rPr>
          <w:rFonts w:cs="Arial"/>
          <w:sz w:val="20"/>
          <w:szCs w:val="20"/>
        </w:rPr>
      </w:pPr>
      <w:r w:rsidRPr="000C0F51">
        <w:rPr>
          <w:rFonts w:cs="Arial"/>
          <w:sz w:val="20"/>
          <w:szCs w:val="20"/>
        </w:rPr>
        <w:t>For school districts only, identify in the description those services being funded and provided on a schoolwide basis, and include the required description supporting the use of the funds on a schoolwide basis:</w:t>
      </w:r>
    </w:p>
    <w:p w14:paraId="24714D86" w14:textId="77777777" w:rsidR="00FE3C90" w:rsidRPr="000C0F51" w:rsidRDefault="00FE3C90" w:rsidP="00215877">
      <w:pPr>
        <w:ind w:left="720"/>
        <w:rPr>
          <w:rFonts w:cs="Arial"/>
          <w:sz w:val="20"/>
          <w:szCs w:val="20"/>
        </w:rPr>
      </w:pPr>
    </w:p>
    <w:p w14:paraId="29B7C341" w14:textId="77777777" w:rsidR="00FE3C90" w:rsidRPr="000C0F51" w:rsidRDefault="00FE3C90" w:rsidP="00D3189F">
      <w:pPr>
        <w:numPr>
          <w:ilvl w:val="0"/>
          <w:numId w:val="11"/>
        </w:numPr>
        <w:ind w:left="540"/>
        <w:rPr>
          <w:sz w:val="20"/>
          <w:szCs w:val="20"/>
        </w:rPr>
      </w:pPr>
      <w:r w:rsidRPr="000C0F51">
        <w:rPr>
          <w:sz w:val="20"/>
          <w:szCs w:val="20"/>
        </w:rPr>
        <w:t xml:space="preserve">For schools with 40% or more enrollment of unduplicated pupils: Describe how these services are </w:t>
      </w:r>
      <w:r w:rsidRPr="000C0F51">
        <w:rPr>
          <w:b/>
          <w:sz w:val="20"/>
          <w:szCs w:val="20"/>
        </w:rPr>
        <w:t>principally directed to</w:t>
      </w:r>
      <w:r w:rsidRPr="000C0F51">
        <w:rPr>
          <w:sz w:val="20"/>
          <w:szCs w:val="20"/>
        </w:rPr>
        <w:t xml:space="preserve"> and </w:t>
      </w:r>
      <w:r w:rsidRPr="000C0F51">
        <w:rPr>
          <w:b/>
          <w:sz w:val="20"/>
          <w:szCs w:val="20"/>
        </w:rPr>
        <w:t>effective in</w:t>
      </w:r>
      <w:r w:rsidRPr="000C0F51">
        <w:rPr>
          <w:sz w:val="20"/>
          <w:szCs w:val="20"/>
        </w:rPr>
        <w:t xml:space="preserve"> meeting its goals for its unduplicated pupils in the state and any local priorities.</w:t>
      </w:r>
    </w:p>
    <w:p w14:paraId="09CA6996" w14:textId="77777777" w:rsidR="00FE3C90" w:rsidRPr="000C0F51" w:rsidRDefault="00FE3C90" w:rsidP="00215877">
      <w:pPr>
        <w:ind w:left="540"/>
        <w:rPr>
          <w:sz w:val="20"/>
          <w:szCs w:val="20"/>
        </w:rPr>
      </w:pPr>
    </w:p>
    <w:p w14:paraId="35415238" w14:textId="77777777" w:rsidR="00FE3C90" w:rsidRPr="000C0F51" w:rsidRDefault="00FE3C90" w:rsidP="00D3189F">
      <w:pPr>
        <w:numPr>
          <w:ilvl w:val="0"/>
          <w:numId w:val="11"/>
        </w:numPr>
        <w:ind w:left="540"/>
        <w:rPr>
          <w:sz w:val="20"/>
          <w:szCs w:val="20"/>
        </w:rPr>
      </w:pPr>
      <w:r w:rsidRPr="000C0F51">
        <w:rPr>
          <w:sz w:val="20"/>
          <w:szCs w:val="20"/>
        </w:rPr>
        <w:t xml:space="preserve">For school districts expending funds on a schoolwide basis at a school with less than 40% enrollment of unduplicated pupils: Describe how these services are </w:t>
      </w:r>
      <w:r w:rsidRPr="000C0F51">
        <w:rPr>
          <w:b/>
          <w:sz w:val="20"/>
          <w:szCs w:val="20"/>
        </w:rPr>
        <w:t>principally directed to</w:t>
      </w:r>
      <w:r w:rsidRPr="000C0F51">
        <w:rPr>
          <w:sz w:val="20"/>
          <w:szCs w:val="20"/>
        </w:rPr>
        <w:t xml:space="preserve"> and how the services are </w:t>
      </w:r>
      <w:r w:rsidRPr="000C0F51">
        <w:rPr>
          <w:b/>
          <w:sz w:val="20"/>
          <w:szCs w:val="20"/>
        </w:rPr>
        <w:t>the most</w:t>
      </w:r>
      <w:r w:rsidRPr="000C0F51">
        <w:rPr>
          <w:sz w:val="20"/>
          <w:szCs w:val="20"/>
        </w:rPr>
        <w:t xml:space="preserve"> </w:t>
      </w:r>
      <w:r w:rsidRPr="000C0F51">
        <w:rPr>
          <w:b/>
          <w:sz w:val="20"/>
          <w:szCs w:val="20"/>
        </w:rPr>
        <w:t>effective use of the funds to</w:t>
      </w:r>
      <w:r w:rsidRPr="000C0F51">
        <w:rPr>
          <w:sz w:val="20"/>
          <w:szCs w:val="20"/>
        </w:rPr>
        <w:t xml:space="preserve"> meet its goals for English learners, low income students and foster youth, in the state and any local priorities.</w:t>
      </w:r>
    </w:p>
    <w:p w14:paraId="25FC0710" w14:textId="77777777" w:rsidR="00FE3C90" w:rsidRPr="000C0F51" w:rsidRDefault="00FE3C90" w:rsidP="00215877">
      <w:pPr>
        <w:tabs>
          <w:tab w:val="left" w:pos="720"/>
        </w:tabs>
        <w:spacing w:after="200" w:line="276" w:lineRule="auto"/>
        <w:contextualSpacing/>
        <w:rPr>
          <w:rFonts w:cs="Arial"/>
          <w:sz w:val="20"/>
          <w:szCs w:val="20"/>
        </w:rPr>
      </w:pPr>
    </w:p>
    <w:p w14:paraId="50A7A6AF" w14:textId="77777777" w:rsidR="00FE3C90" w:rsidRPr="0044245D" w:rsidRDefault="00FF4503" w:rsidP="00215877">
      <w:pPr>
        <w:spacing w:before="120" w:after="120"/>
        <w:rPr>
          <w:rStyle w:val="Hyperlink"/>
          <w:b/>
        </w:rPr>
      </w:pPr>
      <w:bookmarkStart w:id="115" w:name="State_Priorities"/>
      <w:r>
        <w:rPr>
          <w:rStyle w:val="Hyperlink"/>
          <w:b/>
        </w:rPr>
        <w:br w:type="page"/>
      </w:r>
      <w:hyperlink w:anchor="Instructions_GAS_StateLocalPriorities" w:history="1">
        <w:r w:rsidR="00FE3C90" w:rsidRPr="0044245D">
          <w:rPr>
            <w:rStyle w:val="Hyperlink"/>
            <w:b/>
          </w:rPr>
          <w:t>State Priorities</w:t>
        </w:r>
        <w:bookmarkEnd w:id="115"/>
      </w:hyperlink>
    </w:p>
    <w:p w14:paraId="4AB2786A" w14:textId="77777777" w:rsidR="00FE3C90" w:rsidRPr="000C0F51" w:rsidRDefault="00FE3C90" w:rsidP="00215877">
      <w:pPr>
        <w:rPr>
          <w:rFonts w:eastAsia="Calibri"/>
          <w:sz w:val="20"/>
          <w:szCs w:val="20"/>
        </w:rPr>
      </w:pPr>
      <w:r w:rsidRPr="000C0F51">
        <w:rPr>
          <w:rFonts w:eastAsia="Calibri"/>
          <w:b/>
          <w:bCs/>
          <w:color w:val="000000"/>
          <w:sz w:val="20"/>
          <w:szCs w:val="20"/>
        </w:rPr>
        <w:t xml:space="preserve">Priority 1: Basic Services </w:t>
      </w:r>
      <w:r w:rsidRPr="000C0F51">
        <w:rPr>
          <w:rFonts w:eastAsia="Calibri"/>
          <w:color w:val="000000"/>
          <w:sz w:val="20"/>
          <w:szCs w:val="20"/>
        </w:rPr>
        <w:t>addresses the degree to which:</w:t>
      </w:r>
    </w:p>
    <w:p w14:paraId="3BC2697A" w14:textId="77777777" w:rsidR="00FE3C90" w:rsidRPr="000C0F51" w:rsidRDefault="00FE3C90" w:rsidP="00D3189F">
      <w:pPr>
        <w:widowControl w:val="0"/>
        <w:numPr>
          <w:ilvl w:val="0"/>
          <w:numId w:val="1"/>
        </w:numPr>
        <w:overflowPunct w:val="0"/>
        <w:autoSpaceDE w:val="0"/>
        <w:autoSpaceDN w:val="0"/>
        <w:adjustRightInd w:val="0"/>
        <w:rPr>
          <w:rFonts w:eastAsia="Calibri"/>
          <w:sz w:val="20"/>
          <w:szCs w:val="20"/>
        </w:rPr>
      </w:pPr>
      <w:r w:rsidRPr="000C0F51">
        <w:rPr>
          <w:rFonts w:eastAsia="Calibri"/>
          <w:color w:val="000000"/>
          <w:sz w:val="20"/>
          <w:szCs w:val="20"/>
        </w:rPr>
        <w:t>Teachers in the LEA are appropriately assigned and fully credentialed in the subject area and for the pupils they are teaching;</w:t>
      </w:r>
    </w:p>
    <w:p w14:paraId="2C554789" w14:textId="77777777" w:rsidR="00FE3C90" w:rsidRPr="000C0F51" w:rsidRDefault="00FE3C90" w:rsidP="00D3189F">
      <w:pPr>
        <w:widowControl w:val="0"/>
        <w:numPr>
          <w:ilvl w:val="0"/>
          <w:numId w:val="1"/>
        </w:numPr>
        <w:overflowPunct w:val="0"/>
        <w:autoSpaceDE w:val="0"/>
        <w:autoSpaceDN w:val="0"/>
        <w:adjustRightInd w:val="0"/>
        <w:rPr>
          <w:rFonts w:eastAsia="Calibri"/>
          <w:sz w:val="20"/>
          <w:szCs w:val="20"/>
        </w:rPr>
      </w:pPr>
      <w:r w:rsidRPr="000C0F51">
        <w:rPr>
          <w:rFonts w:eastAsia="Calibri"/>
          <w:color w:val="000000"/>
          <w:sz w:val="20"/>
          <w:szCs w:val="20"/>
        </w:rPr>
        <w:t>Pupils in the school district have sufficient access to the standards-aligned instructional materials; and</w:t>
      </w:r>
    </w:p>
    <w:p w14:paraId="5EA620EB" w14:textId="77777777" w:rsidR="00FE3C90" w:rsidRPr="000C0F51" w:rsidRDefault="00FE3C90" w:rsidP="00D3189F">
      <w:pPr>
        <w:widowControl w:val="0"/>
        <w:numPr>
          <w:ilvl w:val="0"/>
          <w:numId w:val="1"/>
        </w:numPr>
        <w:overflowPunct w:val="0"/>
        <w:autoSpaceDE w:val="0"/>
        <w:autoSpaceDN w:val="0"/>
        <w:adjustRightInd w:val="0"/>
        <w:rPr>
          <w:rFonts w:eastAsia="Calibri"/>
          <w:sz w:val="20"/>
          <w:szCs w:val="20"/>
        </w:rPr>
      </w:pPr>
      <w:r w:rsidRPr="000C0F51">
        <w:rPr>
          <w:rFonts w:eastAsia="Calibri"/>
          <w:color w:val="000000"/>
          <w:sz w:val="20"/>
          <w:szCs w:val="20"/>
        </w:rPr>
        <w:t>School facilities are maintained in good repair.</w:t>
      </w:r>
    </w:p>
    <w:p w14:paraId="2649C285" w14:textId="77777777" w:rsidR="00FE3C90" w:rsidRPr="000C0F51" w:rsidRDefault="00FE3C90" w:rsidP="00215877">
      <w:pPr>
        <w:rPr>
          <w:rFonts w:eastAsia="Calibri"/>
          <w:sz w:val="20"/>
          <w:szCs w:val="20"/>
        </w:rPr>
      </w:pPr>
      <w:r w:rsidRPr="000C0F51">
        <w:rPr>
          <w:rFonts w:eastAsia="Calibri"/>
          <w:b/>
          <w:bCs/>
          <w:color w:val="000000"/>
          <w:sz w:val="20"/>
          <w:szCs w:val="20"/>
        </w:rPr>
        <w:t xml:space="preserve">Priority 2: Implementation of State Standards </w:t>
      </w:r>
      <w:r w:rsidRPr="000C0F51">
        <w:rPr>
          <w:rFonts w:eastAsia="Calibri"/>
          <w:color w:val="000000"/>
          <w:sz w:val="20"/>
          <w:szCs w:val="20"/>
        </w:rPr>
        <w:t>addresses:</w:t>
      </w:r>
    </w:p>
    <w:p w14:paraId="76B83869" w14:textId="77777777" w:rsidR="00FE3C90" w:rsidRPr="000C0F51" w:rsidRDefault="00FE3C90" w:rsidP="00D3189F">
      <w:pPr>
        <w:widowControl w:val="0"/>
        <w:numPr>
          <w:ilvl w:val="0"/>
          <w:numId w:val="2"/>
        </w:numPr>
        <w:autoSpaceDE w:val="0"/>
        <w:autoSpaceDN w:val="0"/>
        <w:adjustRightInd w:val="0"/>
        <w:rPr>
          <w:rFonts w:eastAsia="Calibri"/>
          <w:sz w:val="20"/>
          <w:szCs w:val="20"/>
        </w:rPr>
      </w:pPr>
      <w:r w:rsidRPr="000C0F51">
        <w:rPr>
          <w:rFonts w:eastAsia="Calibri"/>
          <w:color w:val="000000"/>
          <w:sz w:val="20"/>
          <w:szCs w:val="20"/>
        </w:rPr>
        <w:t xml:space="preserve">The implementation of state board adopted academic content and performance standards for all students, which are: </w:t>
      </w:r>
    </w:p>
    <w:p w14:paraId="14591B05" w14:textId="77777777" w:rsidR="00FE3C90" w:rsidRPr="000C0F51" w:rsidRDefault="00FE3C90" w:rsidP="00D3189F">
      <w:pPr>
        <w:widowControl w:val="0"/>
        <w:numPr>
          <w:ilvl w:val="1"/>
          <w:numId w:val="2"/>
        </w:numPr>
        <w:autoSpaceDE w:val="0"/>
        <w:autoSpaceDN w:val="0"/>
        <w:adjustRightInd w:val="0"/>
        <w:rPr>
          <w:rFonts w:eastAsia="Calibri"/>
          <w:sz w:val="20"/>
          <w:szCs w:val="20"/>
        </w:rPr>
      </w:pPr>
      <w:r w:rsidRPr="000C0F51">
        <w:rPr>
          <w:rFonts w:eastAsia="Calibri"/>
          <w:sz w:val="20"/>
          <w:szCs w:val="20"/>
        </w:rPr>
        <w:t>English Language Arts – Common Core State Standards</w:t>
      </w:r>
      <w:r w:rsidR="00D62D46">
        <w:rPr>
          <w:rFonts w:eastAsia="Calibri"/>
          <w:sz w:val="20"/>
          <w:szCs w:val="20"/>
        </w:rPr>
        <w:t xml:space="preserve"> (CCSS)</w:t>
      </w:r>
      <w:r w:rsidRPr="000C0F51">
        <w:rPr>
          <w:rFonts w:eastAsia="Calibri"/>
          <w:sz w:val="20"/>
          <w:szCs w:val="20"/>
        </w:rPr>
        <w:t xml:space="preserve"> for English Language Arts</w:t>
      </w:r>
    </w:p>
    <w:p w14:paraId="396E407F" w14:textId="77777777" w:rsidR="00FE3C90" w:rsidRPr="000C0F51" w:rsidRDefault="00FE3C90" w:rsidP="00D3189F">
      <w:pPr>
        <w:widowControl w:val="0"/>
        <w:numPr>
          <w:ilvl w:val="1"/>
          <w:numId w:val="2"/>
        </w:numPr>
        <w:autoSpaceDE w:val="0"/>
        <w:autoSpaceDN w:val="0"/>
        <w:adjustRightInd w:val="0"/>
        <w:rPr>
          <w:rFonts w:eastAsia="Calibri"/>
          <w:sz w:val="20"/>
          <w:szCs w:val="20"/>
        </w:rPr>
      </w:pPr>
      <w:r w:rsidRPr="000C0F51">
        <w:rPr>
          <w:rFonts w:eastAsia="Calibri"/>
          <w:sz w:val="20"/>
          <w:szCs w:val="20"/>
        </w:rPr>
        <w:t>Mathemati</w:t>
      </w:r>
      <w:r w:rsidR="004A3C93">
        <w:rPr>
          <w:rFonts w:eastAsia="Calibri"/>
          <w:sz w:val="20"/>
          <w:szCs w:val="20"/>
        </w:rPr>
        <w:t>cs – CCSS</w:t>
      </w:r>
      <w:r w:rsidRPr="000C0F51">
        <w:rPr>
          <w:rFonts w:eastAsia="Calibri"/>
          <w:sz w:val="20"/>
          <w:szCs w:val="20"/>
        </w:rPr>
        <w:t xml:space="preserve"> for Mathematics</w:t>
      </w:r>
    </w:p>
    <w:p w14:paraId="55AD0C05" w14:textId="77777777" w:rsidR="00FE3C90" w:rsidRPr="000C0F51" w:rsidRDefault="00FE3C90" w:rsidP="00D3189F">
      <w:pPr>
        <w:widowControl w:val="0"/>
        <w:numPr>
          <w:ilvl w:val="1"/>
          <w:numId w:val="2"/>
        </w:numPr>
        <w:autoSpaceDE w:val="0"/>
        <w:autoSpaceDN w:val="0"/>
        <w:adjustRightInd w:val="0"/>
        <w:rPr>
          <w:rFonts w:eastAsia="Calibri"/>
          <w:sz w:val="20"/>
          <w:szCs w:val="20"/>
        </w:rPr>
      </w:pPr>
      <w:r w:rsidRPr="000C0F51">
        <w:rPr>
          <w:rFonts w:eastAsia="Calibri"/>
          <w:sz w:val="20"/>
          <w:szCs w:val="20"/>
        </w:rPr>
        <w:t>English Language Development</w:t>
      </w:r>
      <w:r w:rsidR="00D62D46">
        <w:rPr>
          <w:rFonts w:eastAsia="Calibri"/>
          <w:sz w:val="20"/>
          <w:szCs w:val="20"/>
        </w:rPr>
        <w:t xml:space="preserve"> (ELD)</w:t>
      </w:r>
    </w:p>
    <w:p w14:paraId="6AB30B62" w14:textId="77777777" w:rsidR="00FE3C90" w:rsidRPr="000C0F51" w:rsidRDefault="00FE3C90" w:rsidP="00D3189F">
      <w:pPr>
        <w:widowControl w:val="0"/>
        <w:numPr>
          <w:ilvl w:val="1"/>
          <w:numId w:val="2"/>
        </w:numPr>
        <w:autoSpaceDE w:val="0"/>
        <w:autoSpaceDN w:val="0"/>
        <w:adjustRightInd w:val="0"/>
        <w:rPr>
          <w:rFonts w:eastAsia="Calibri"/>
          <w:sz w:val="20"/>
          <w:szCs w:val="20"/>
        </w:rPr>
      </w:pPr>
      <w:r w:rsidRPr="000C0F51">
        <w:rPr>
          <w:rFonts w:eastAsia="Calibri"/>
          <w:sz w:val="20"/>
          <w:szCs w:val="20"/>
        </w:rPr>
        <w:t>Career Technical Education</w:t>
      </w:r>
    </w:p>
    <w:p w14:paraId="71C89A32" w14:textId="77777777" w:rsidR="00FE3C90" w:rsidRPr="000C0F51" w:rsidRDefault="00FE3C90" w:rsidP="00D3189F">
      <w:pPr>
        <w:widowControl w:val="0"/>
        <w:numPr>
          <w:ilvl w:val="1"/>
          <w:numId w:val="2"/>
        </w:numPr>
        <w:autoSpaceDE w:val="0"/>
        <w:autoSpaceDN w:val="0"/>
        <w:adjustRightInd w:val="0"/>
        <w:rPr>
          <w:rFonts w:eastAsia="Calibri"/>
          <w:sz w:val="20"/>
          <w:szCs w:val="20"/>
        </w:rPr>
      </w:pPr>
      <w:r w:rsidRPr="000C0F51">
        <w:rPr>
          <w:rFonts w:eastAsia="Calibri"/>
          <w:sz w:val="20"/>
          <w:szCs w:val="20"/>
        </w:rPr>
        <w:t>Health Education Content Standards</w:t>
      </w:r>
    </w:p>
    <w:p w14:paraId="37D06A13" w14:textId="77777777" w:rsidR="00FE3C90" w:rsidRPr="000C0F51" w:rsidRDefault="00FE3C90" w:rsidP="00D3189F">
      <w:pPr>
        <w:widowControl w:val="0"/>
        <w:numPr>
          <w:ilvl w:val="1"/>
          <w:numId w:val="2"/>
        </w:numPr>
        <w:autoSpaceDE w:val="0"/>
        <w:autoSpaceDN w:val="0"/>
        <w:adjustRightInd w:val="0"/>
        <w:rPr>
          <w:rFonts w:eastAsia="Calibri"/>
          <w:sz w:val="20"/>
          <w:szCs w:val="20"/>
        </w:rPr>
      </w:pPr>
      <w:r w:rsidRPr="000C0F51">
        <w:rPr>
          <w:rFonts w:eastAsia="Calibri"/>
          <w:sz w:val="20"/>
          <w:szCs w:val="20"/>
        </w:rPr>
        <w:t>History-Social Science</w:t>
      </w:r>
    </w:p>
    <w:p w14:paraId="518222C2" w14:textId="77777777" w:rsidR="00FE3C90" w:rsidRPr="000C0F51" w:rsidRDefault="00FE3C90" w:rsidP="00D3189F">
      <w:pPr>
        <w:widowControl w:val="0"/>
        <w:numPr>
          <w:ilvl w:val="1"/>
          <w:numId w:val="2"/>
        </w:numPr>
        <w:autoSpaceDE w:val="0"/>
        <w:autoSpaceDN w:val="0"/>
        <w:adjustRightInd w:val="0"/>
        <w:rPr>
          <w:rFonts w:eastAsia="Calibri"/>
          <w:sz w:val="20"/>
          <w:szCs w:val="20"/>
        </w:rPr>
      </w:pPr>
      <w:r w:rsidRPr="000C0F51">
        <w:rPr>
          <w:rFonts w:eastAsia="Calibri"/>
          <w:sz w:val="20"/>
          <w:szCs w:val="20"/>
        </w:rPr>
        <w:t>Model School Library Standards</w:t>
      </w:r>
    </w:p>
    <w:p w14:paraId="087C4DBD" w14:textId="77777777" w:rsidR="00FE3C90" w:rsidRPr="000C0F51" w:rsidRDefault="00FE3C90" w:rsidP="00D3189F">
      <w:pPr>
        <w:widowControl w:val="0"/>
        <w:numPr>
          <w:ilvl w:val="1"/>
          <w:numId w:val="2"/>
        </w:numPr>
        <w:autoSpaceDE w:val="0"/>
        <w:autoSpaceDN w:val="0"/>
        <w:adjustRightInd w:val="0"/>
        <w:rPr>
          <w:rFonts w:eastAsia="Calibri"/>
          <w:sz w:val="20"/>
          <w:szCs w:val="20"/>
        </w:rPr>
      </w:pPr>
      <w:r w:rsidRPr="000C0F51">
        <w:rPr>
          <w:rFonts w:eastAsia="Calibri"/>
          <w:sz w:val="20"/>
          <w:szCs w:val="20"/>
        </w:rPr>
        <w:t>Physical Education Model Content Standards</w:t>
      </w:r>
    </w:p>
    <w:p w14:paraId="23BEF64C" w14:textId="77777777" w:rsidR="00FE3C90" w:rsidRPr="000C0F51" w:rsidRDefault="00FE3C90" w:rsidP="00D3189F">
      <w:pPr>
        <w:widowControl w:val="0"/>
        <w:numPr>
          <w:ilvl w:val="1"/>
          <w:numId w:val="2"/>
        </w:numPr>
        <w:autoSpaceDE w:val="0"/>
        <w:autoSpaceDN w:val="0"/>
        <w:adjustRightInd w:val="0"/>
        <w:rPr>
          <w:rFonts w:eastAsia="Calibri"/>
          <w:sz w:val="20"/>
          <w:szCs w:val="20"/>
        </w:rPr>
      </w:pPr>
      <w:r w:rsidRPr="000C0F51">
        <w:rPr>
          <w:rFonts w:eastAsia="Calibri"/>
          <w:sz w:val="20"/>
          <w:szCs w:val="20"/>
        </w:rPr>
        <w:t>Next Generation Science Standards</w:t>
      </w:r>
    </w:p>
    <w:p w14:paraId="6FFB82A5" w14:textId="77777777" w:rsidR="00FE3C90" w:rsidRPr="000C0F51" w:rsidRDefault="00FE3C90" w:rsidP="00D3189F">
      <w:pPr>
        <w:widowControl w:val="0"/>
        <w:numPr>
          <w:ilvl w:val="1"/>
          <w:numId w:val="2"/>
        </w:numPr>
        <w:autoSpaceDE w:val="0"/>
        <w:autoSpaceDN w:val="0"/>
        <w:adjustRightInd w:val="0"/>
        <w:rPr>
          <w:rFonts w:eastAsia="Calibri"/>
          <w:sz w:val="20"/>
          <w:szCs w:val="20"/>
        </w:rPr>
      </w:pPr>
      <w:r w:rsidRPr="000C0F51">
        <w:rPr>
          <w:rFonts w:eastAsia="Calibri"/>
          <w:sz w:val="20"/>
          <w:szCs w:val="20"/>
        </w:rPr>
        <w:t>Visual and Performing Arts</w:t>
      </w:r>
    </w:p>
    <w:p w14:paraId="1ECFE742" w14:textId="77777777" w:rsidR="00FE3C90" w:rsidRPr="000C0F51" w:rsidRDefault="00FE3C90" w:rsidP="00D3189F">
      <w:pPr>
        <w:widowControl w:val="0"/>
        <w:numPr>
          <w:ilvl w:val="1"/>
          <w:numId w:val="2"/>
        </w:numPr>
        <w:autoSpaceDE w:val="0"/>
        <w:autoSpaceDN w:val="0"/>
        <w:adjustRightInd w:val="0"/>
        <w:rPr>
          <w:rFonts w:eastAsia="Calibri"/>
          <w:sz w:val="20"/>
          <w:szCs w:val="20"/>
        </w:rPr>
      </w:pPr>
      <w:r w:rsidRPr="000C0F51">
        <w:rPr>
          <w:rFonts w:eastAsia="Calibri"/>
          <w:sz w:val="20"/>
          <w:szCs w:val="20"/>
        </w:rPr>
        <w:t xml:space="preserve">World Language; </w:t>
      </w:r>
      <w:r w:rsidRPr="000C0F51">
        <w:rPr>
          <w:rFonts w:eastAsia="Calibri"/>
          <w:color w:val="000000"/>
          <w:sz w:val="20"/>
          <w:szCs w:val="20"/>
        </w:rPr>
        <w:t>and</w:t>
      </w:r>
    </w:p>
    <w:p w14:paraId="28E7976F" w14:textId="77777777" w:rsidR="00FE3C90" w:rsidRPr="000C0F51" w:rsidRDefault="00FE3C90" w:rsidP="00D3189F">
      <w:pPr>
        <w:widowControl w:val="0"/>
        <w:numPr>
          <w:ilvl w:val="0"/>
          <w:numId w:val="2"/>
        </w:numPr>
        <w:autoSpaceDE w:val="0"/>
        <w:autoSpaceDN w:val="0"/>
        <w:adjustRightInd w:val="0"/>
        <w:rPr>
          <w:rFonts w:eastAsia="Calibri"/>
          <w:sz w:val="20"/>
          <w:szCs w:val="20"/>
        </w:rPr>
      </w:pPr>
      <w:r w:rsidRPr="000C0F51">
        <w:rPr>
          <w:rFonts w:eastAsia="Calibri"/>
          <w:color w:val="000000"/>
          <w:sz w:val="20"/>
          <w:szCs w:val="20"/>
        </w:rPr>
        <w:t>How the programs and services will enable English learners to access the CCSS and the ELD standards for purposes of gaining academic content knowledge and English language proficiency.</w:t>
      </w:r>
    </w:p>
    <w:p w14:paraId="57A9499A" w14:textId="77777777" w:rsidR="00FE3C90" w:rsidRPr="000C0F51" w:rsidRDefault="00FE3C90" w:rsidP="00215877">
      <w:pPr>
        <w:rPr>
          <w:rFonts w:eastAsia="Calibri"/>
          <w:sz w:val="20"/>
          <w:szCs w:val="20"/>
        </w:rPr>
      </w:pPr>
      <w:r w:rsidRPr="000C0F51">
        <w:rPr>
          <w:rFonts w:eastAsia="Calibri"/>
          <w:b/>
          <w:bCs/>
          <w:color w:val="000000"/>
          <w:sz w:val="20"/>
          <w:szCs w:val="20"/>
        </w:rPr>
        <w:t xml:space="preserve">Priority 3: Parental Involvement </w:t>
      </w:r>
      <w:r w:rsidRPr="000C0F51">
        <w:rPr>
          <w:rFonts w:eastAsia="Calibri"/>
          <w:color w:val="000000"/>
          <w:sz w:val="20"/>
          <w:szCs w:val="20"/>
        </w:rPr>
        <w:t>addresses:</w:t>
      </w:r>
    </w:p>
    <w:p w14:paraId="14796F57" w14:textId="77777777" w:rsidR="00FE3C90" w:rsidRPr="000C0F51" w:rsidRDefault="00FE3C90" w:rsidP="00D3189F">
      <w:pPr>
        <w:widowControl w:val="0"/>
        <w:numPr>
          <w:ilvl w:val="0"/>
          <w:numId w:val="3"/>
        </w:numPr>
        <w:autoSpaceDE w:val="0"/>
        <w:autoSpaceDN w:val="0"/>
        <w:adjustRightInd w:val="0"/>
        <w:rPr>
          <w:rFonts w:eastAsia="Calibri"/>
          <w:sz w:val="20"/>
          <w:szCs w:val="20"/>
        </w:rPr>
      </w:pPr>
      <w:r w:rsidRPr="000C0F51">
        <w:rPr>
          <w:rFonts w:eastAsia="Calibri"/>
          <w:color w:val="000000"/>
          <w:sz w:val="20"/>
          <w:szCs w:val="20"/>
        </w:rPr>
        <w:t>The efforts the school district makes to seek parent input in making decisions for the school district and each individual school site;</w:t>
      </w:r>
    </w:p>
    <w:p w14:paraId="11B120A5" w14:textId="77777777" w:rsidR="00FE3C90" w:rsidRPr="000C0F51" w:rsidRDefault="00FE3C90" w:rsidP="00D3189F">
      <w:pPr>
        <w:widowControl w:val="0"/>
        <w:numPr>
          <w:ilvl w:val="0"/>
          <w:numId w:val="3"/>
        </w:numPr>
        <w:autoSpaceDE w:val="0"/>
        <w:autoSpaceDN w:val="0"/>
        <w:adjustRightInd w:val="0"/>
        <w:rPr>
          <w:rFonts w:eastAsia="Calibri"/>
          <w:sz w:val="20"/>
          <w:szCs w:val="20"/>
        </w:rPr>
      </w:pPr>
      <w:r w:rsidRPr="000C0F51">
        <w:rPr>
          <w:rFonts w:eastAsia="Calibri"/>
          <w:color w:val="000000"/>
          <w:sz w:val="20"/>
          <w:szCs w:val="20"/>
        </w:rPr>
        <w:t xml:space="preserve">How the school district will promote parental participation in programs for unduplicated pupils; and </w:t>
      </w:r>
    </w:p>
    <w:p w14:paraId="533E0AB8" w14:textId="77777777" w:rsidR="00FE3C90" w:rsidRPr="000C0F51" w:rsidRDefault="00FE3C90" w:rsidP="00D3189F">
      <w:pPr>
        <w:widowControl w:val="0"/>
        <w:numPr>
          <w:ilvl w:val="0"/>
          <w:numId w:val="3"/>
        </w:numPr>
        <w:overflowPunct w:val="0"/>
        <w:autoSpaceDE w:val="0"/>
        <w:autoSpaceDN w:val="0"/>
        <w:adjustRightInd w:val="0"/>
        <w:rPr>
          <w:rFonts w:eastAsia="Calibri"/>
          <w:sz w:val="20"/>
          <w:szCs w:val="20"/>
        </w:rPr>
      </w:pPr>
      <w:r w:rsidRPr="000C0F51">
        <w:rPr>
          <w:rFonts w:eastAsia="Calibri"/>
          <w:color w:val="000000"/>
          <w:sz w:val="20"/>
          <w:szCs w:val="20"/>
        </w:rPr>
        <w:t>How the school district will promote parental participation in programs for individuals with exceptional needs.</w:t>
      </w:r>
    </w:p>
    <w:p w14:paraId="0E2E1834" w14:textId="77777777" w:rsidR="00FE3C90" w:rsidRPr="000C0F51" w:rsidRDefault="00FE3C90" w:rsidP="00215877">
      <w:pPr>
        <w:rPr>
          <w:rFonts w:eastAsia="Calibri"/>
          <w:sz w:val="20"/>
          <w:szCs w:val="20"/>
        </w:rPr>
      </w:pPr>
      <w:r w:rsidRPr="000C0F51">
        <w:rPr>
          <w:rFonts w:eastAsia="Calibri"/>
          <w:b/>
          <w:bCs/>
          <w:color w:val="000000"/>
          <w:sz w:val="20"/>
          <w:szCs w:val="20"/>
        </w:rPr>
        <w:t xml:space="preserve">Priority 4: Pupil Achievement </w:t>
      </w:r>
      <w:r w:rsidRPr="000C0F51">
        <w:rPr>
          <w:rFonts w:eastAsia="Calibri"/>
          <w:color w:val="000000"/>
          <w:sz w:val="20"/>
          <w:szCs w:val="20"/>
        </w:rPr>
        <w:t>as measured by all of the following, as applicable:</w:t>
      </w:r>
    </w:p>
    <w:p w14:paraId="196330D3" w14:textId="77777777" w:rsidR="00FE3C90" w:rsidRPr="000C0F51" w:rsidRDefault="00FE3C90" w:rsidP="00D3189F">
      <w:pPr>
        <w:widowControl w:val="0"/>
        <w:numPr>
          <w:ilvl w:val="0"/>
          <w:numId w:val="4"/>
        </w:numPr>
        <w:overflowPunct w:val="0"/>
        <w:autoSpaceDE w:val="0"/>
        <w:autoSpaceDN w:val="0"/>
        <w:adjustRightInd w:val="0"/>
        <w:rPr>
          <w:rFonts w:eastAsia="Calibri"/>
          <w:sz w:val="20"/>
          <w:szCs w:val="20"/>
        </w:rPr>
      </w:pPr>
      <w:r w:rsidRPr="000C0F51">
        <w:rPr>
          <w:rFonts w:eastAsia="Calibri"/>
          <w:color w:val="000000"/>
          <w:sz w:val="20"/>
          <w:szCs w:val="20"/>
        </w:rPr>
        <w:t>Statewide assessments;</w:t>
      </w:r>
    </w:p>
    <w:p w14:paraId="0D54CF65" w14:textId="77777777" w:rsidR="00FE3C90" w:rsidRPr="000C0F51" w:rsidRDefault="00FE3C90" w:rsidP="00D3189F">
      <w:pPr>
        <w:widowControl w:val="0"/>
        <w:numPr>
          <w:ilvl w:val="0"/>
          <w:numId w:val="4"/>
        </w:numPr>
        <w:overflowPunct w:val="0"/>
        <w:autoSpaceDE w:val="0"/>
        <w:autoSpaceDN w:val="0"/>
        <w:adjustRightInd w:val="0"/>
        <w:rPr>
          <w:rFonts w:eastAsia="Calibri"/>
          <w:sz w:val="20"/>
          <w:szCs w:val="20"/>
        </w:rPr>
      </w:pPr>
      <w:r w:rsidRPr="000C0F51">
        <w:rPr>
          <w:rFonts w:eastAsia="Calibri"/>
          <w:color w:val="000000"/>
          <w:sz w:val="20"/>
          <w:szCs w:val="20"/>
        </w:rPr>
        <w:t>The Academic Performance Index;</w:t>
      </w:r>
    </w:p>
    <w:p w14:paraId="09A506C6" w14:textId="77777777" w:rsidR="00FE3C90" w:rsidRPr="007F6990" w:rsidRDefault="00FE3C90" w:rsidP="00D3189F">
      <w:pPr>
        <w:widowControl w:val="0"/>
        <w:numPr>
          <w:ilvl w:val="0"/>
          <w:numId w:val="4"/>
        </w:numPr>
        <w:overflowPunct w:val="0"/>
        <w:autoSpaceDE w:val="0"/>
        <w:autoSpaceDN w:val="0"/>
        <w:adjustRightInd w:val="0"/>
        <w:rPr>
          <w:rFonts w:eastAsia="Calibri"/>
          <w:sz w:val="20"/>
          <w:szCs w:val="20"/>
        </w:rPr>
      </w:pPr>
      <w:r w:rsidRPr="000C0F51">
        <w:rPr>
          <w:rFonts w:eastAsia="Calibri"/>
          <w:color w:val="000000"/>
          <w:sz w:val="20"/>
          <w:szCs w:val="20"/>
        </w:rPr>
        <w:t xml:space="preserve">The percentage of pupils who have successfully completed courses that satisfy </w:t>
      </w:r>
      <w:r w:rsidRPr="007F6990">
        <w:rPr>
          <w:rFonts w:eastAsia="Calibri"/>
          <w:color w:val="000000"/>
          <w:sz w:val="20"/>
          <w:szCs w:val="20"/>
        </w:rPr>
        <w:t>U</w:t>
      </w:r>
      <w:r w:rsidR="004A3C93" w:rsidRPr="007F6990">
        <w:rPr>
          <w:rFonts w:eastAsia="Calibri"/>
          <w:color w:val="000000"/>
          <w:sz w:val="20"/>
          <w:szCs w:val="20"/>
        </w:rPr>
        <w:t xml:space="preserve">niversity of </w:t>
      </w:r>
      <w:r w:rsidRPr="007F6990">
        <w:rPr>
          <w:rFonts w:eastAsia="Calibri"/>
          <w:color w:val="000000"/>
          <w:sz w:val="20"/>
          <w:szCs w:val="20"/>
        </w:rPr>
        <w:t>C</w:t>
      </w:r>
      <w:r w:rsidR="004A3C93" w:rsidRPr="007F6990">
        <w:rPr>
          <w:rFonts w:eastAsia="Calibri"/>
          <w:color w:val="000000"/>
          <w:sz w:val="20"/>
          <w:szCs w:val="20"/>
        </w:rPr>
        <w:t>alifornia (UC)</w:t>
      </w:r>
      <w:r w:rsidRPr="007F6990">
        <w:rPr>
          <w:rFonts w:eastAsia="Calibri"/>
          <w:color w:val="000000"/>
          <w:sz w:val="20"/>
          <w:szCs w:val="20"/>
        </w:rPr>
        <w:t xml:space="preserve"> or C</w:t>
      </w:r>
      <w:r w:rsidR="004A3C93" w:rsidRPr="007F6990">
        <w:rPr>
          <w:rFonts w:eastAsia="Calibri"/>
          <w:color w:val="000000"/>
          <w:sz w:val="20"/>
          <w:szCs w:val="20"/>
        </w:rPr>
        <w:t>alifornia State University (CSU)</w:t>
      </w:r>
      <w:r w:rsidRPr="007F6990">
        <w:rPr>
          <w:rFonts w:eastAsia="Calibri"/>
          <w:color w:val="000000"/>
          <w:sz w:val="20"/>
          <w:szCs w:val="20"/>
        </w:rPr>
        <w:t xml:space="preserve"> entrance requirements, or programs of study that align with state board approved career technical educational standards and framework;</w:t>
      </w:r>
    </w:p>
    <w:p w14:paraId="1B018C6F" w14:textId="77777777" w:rsidR="00FE3C90" w:rsidRPr="007F6990" w:rsidRDefault="00FE3C90" w:rsidP="00D3189F">
      <w:pPr>
        <w:widowControl w:val="0"/>
        <w:numPr>
          <w:ilvl w:val="0"/>
          <w:numId w:val="4"/>
        </w:numPr>
        <w:overflowPunct w:val="0"/>
        <w:autoSpaceDE w:val="0"/>
        <w:autoSpaceDN w:val="0"/>
        <w:adjustRightInd w:val="0"/>
        <w:rPr>
          <w:rFonts w:eastAsia="Calibri"/>
          <w:sz w:val="20"/>
          <w:szCs w:val="20"/>
        </w:rPr>
      </w:pPr>
      <w:r w:rsidRPr="007F6990">
        <w:rPr>
          <w:rFonts w:eastAsia="Calibri"/>
          <w:color w:val="000000"/>
          <w:sz w:val="20"/>
          <w:szCs w:val="20"/>
        </w:rPr>
        <w:t xml:space="preserve">The percentage of English learner pupils who make progress toward English proficiency as measured by the </w:t>
      </w:r>
      <w:r w:rsidR="004A3C93" w:rsidRPr="007F6990">
        <w:rPr>
          <w:rFonts w:eastAsia="Calibri"/>
          <w:color w:val="000000"/>
          <w:sz w:val="20"/>
          <w:szCs w:val="20"/>
        </w:rPr>
        <w:t>California English Language Development Test (</w:t>
      </w:r>
      <w:r w:rsidRPr="007F6990">
        <w:rPr>
          <w:rFonts w:eastAsia="Calibri"/>
          <w:color w:val="000000"/>
          <w:sz w:val="20"/>
          <w:szCs w:val="20"/>
        </w:rPr>
        <w:t>CELDT</w:t>
      </w:r>
      <w:r w:rsidR="004A3C93" w:rsidRPr="007F6990">
        <w:rPr>
          <w:rFonts w:eastAsia="Calibri"/>
          <w:color w:val="000000"/>
          <w:sz w:val="20"/>
          <w:szCs w:val="20"/>
        </w:rPr>
        <w:t>)</w:t>
      </w:r>
      <w:r w:rsidRPr="007F6990">
        <w:rPr>
          <w:rFonts w:eastAsia="Calibri"/>
          <w:color w:val="000000"/>
          <w:sz w:val="20"/>
          <w:szCs w:val="20"/>
        </w:rPr>
        <w:t>;</w:t>
      </w:r>
    </w:p>
    <w:p w14:paraId="25754223" w14:textId="77777777" w:rsidR="00FE3C90" w:rsidRPr="000C0F51" w:rsidRDefault="00FE3C90" w:rsidP="00D3189F">
      <w:pPr>
        <w:widowControl w:val="0"/>
        <w:numPr>
          <w:ilvl w:val="0"/>
          <w:numId w:val="4"/>
        </w:numPr>
        <w:overflowPunct w:val="0"/>
        <w:autoSpaceDE w:val="0"/>
        <w:autoSpaceDN w:val="0"/>
        <w:adjustRightInd w:val="0"/>
        <w:rPr>
          <w:rFonts w:eastAsia="Calibri"/>
          <w:sz w:val="20"/>
          <w:szCs w:val="20"/>
        </w:rPr>
      </w:pPr>
      <w:r w:rsidRPr="000C0F51">
        <w:rPr>
          <w:rFonts w:eastAsia="Calibri"/>
          <w:color w:val="000000"/>
          <w:sz w:val="20"/>
          <w:szCs w:val="20"/>
        </w:rPr>
        <w:t>The English learner reclassification rate;</w:t>
      </w:r>
    </w:p>
    <w:p w14:paraId="1E76FAF4" w14:textId="77777777" w:rsidR="00FE3C90" w:rsidRPr="000C0F51" w:rsidRDefault="00FE3C90" w:rsidP="00D3189F">
      <w:pPr>
        <w:widowControl w:val="0"/>
        <w:numPr>
          <w:ilvl w:val="0"/>
          <w:numId w:val="4"/>
        </w:numPr>
        <w:overflowPunct w:val="0"/>
        <w:autoSpaceDE w:val="0"/>
        <w:autoSpaceDN w:val="0"/>
        <w:adjustRightInd w:val="0"/>
        <w:rPr>
          <w:rFonts w:eastAsia="Calibri"/>
          <w:sz w:val="20"/>
          <w:szCs w:val="20"/>
        </w:rPr>
      </w:pPr>
      <w:r w:rsidRPr="000C0F51">
        <w:rPr>
          <w:rFonts w:eastAsia="Calibri"/>
          <w:color w:val="000000"/>
          <w:sz w:val="20"/>
          <w:szCs w:val="20"/>
        </w:rPr>
        <w:t>The percentage of pupils who have passed an advanced placement examination with a score of 3 or higher; and</w:t>
      </w:r>
    </w:p>
    <w:p w14:paraId="55862BFF" w14:textId="77777777" w:rsidR="00FE3C90" w:rsidRPr="000C0F51" w:rsidRDefault="00FE3C90" w:rsidP="00D3189F">
      <w:pPr>
        <w:widowControl w:val="0"/>
        <w:numPr>
          <w:ilvl w:val="0"/>
          <w:numId w:val="4"/>
        </w:numPr>
        <w:overflowPunct w:val="0"/>
        <w:autoSpaceDE w:val="0"/>
        <w:autoSpaceDN w:val="0"/>
        <w:adjustRightInd w:val="0"/>
        <w:rPr>
          <w:rFonts w:eastAsia="Calibri"/>
          <w:sz w:val="20"/>
          <w:szCs w:val="20"/>
        </w:rPr>
      </w:pPr>
      <w:r w:rsidRPr="000C0F51">
        <w:rPr>
          <w:rFonts w:eastAsia="Calibri"/>
          <w:color w:val="000000"/>
          <w:sz w:val="20"/>
          <w:szCs w:val="20"/>
        </w:rPr>
        <w:t>The percentage of pupils who participate in, and demonstrate college preparedness pursuant to, the Early Assessment Program, or any subsequent assessment of college preparedness.</w:t>
      </w:r>
    </w:p>
    <w:p w14:paraId="1752A8CF" w14:textId="77777777" w:rsidR="00FE3C90" w:rsidRPr="000C0F51" w:rsidRDefault="00FE3C90" w:rsidP="00215877">
      <w:pPr>
        <w:rPr>
          <w:rFonts w:eastAsia="Calibri"/>
          <w:sz w:val="20"/>
          <w:szCs w:val="20"/>
        </w:rPr>
      </w:pPr>
      <w:r w:rsidRPr="000C0F51">
        <w:rPr>
          <w:rFonts w:eastAsia="Calibri"/>
          <w:b/>
          <w:bCs/>
          <w:color w:val="000000"/>
          <w:sz w:val="20"/>
          <w:szCs w:val="20"/>
        </w:rPr>
        <w:t xml:space="preserve">Priority 5: Pupil Engagement </w:t>
      </w:r>
      <w:r w:rsidRPr="000C0F51">
        <w:rPr>
          <w:rFonts w:eastAsia="Calibri"/>
          <w:color w:val="000000"/>
          <w:sz w:val="20"/>
          <w:szCs w:val="20"/>
        </w:rPr>
        <w:t>as measured by all of the following, as applicable:</w:t>
      </w:r>
    </w:p>
    <w:p w14:paraId="5922D880" w14:textId="77777777" w:rsidR="00FE3C90" w:rsidRPr="000C0F51" w:rsidRDefault="00FE3C90" w:rsidP="00D3189F">
      <w:pPr>
        <w:widowControl w:val="0"/>
        <w:numPr>
          <w:ilvl w:val="0"/>
          <w:numId w:val="5"/>
        </w:numPr>
        <w:overflowPunct w:val="0"/>
        <w:autoSpaceDE w:val="0"/>
        <w:autoSpaceDN w:val="0"/>
        <w:adjustRightInd w:val="0"/>
        <w:rPr>
          <w:rFonts w:eastAsia="Calibri"/>
          <w:sz w:val="20"/>
          <w:szCs w:val="20"/>
        </w:rPr>
      </w:pPr>
      <w:r w:rsidRPr="000C0F51">
        <w:rPr>
          <w:rFonts w:eastAsia="Calibri"/>
          <w:color w:val="000000"/>
          <w:sz w:val="20"/>
          <w:szCs w:val="20"/>
        </w:rPr>
        <w:t>School attendance rates;</w:t>
      </w:r>
    </w:p>
    <w:p w14:paraId="28D89565" w14:textId="77777777" w:rsidR="00FE3C90" w:rsidRPr="000C0F51" w:rsidRDefault="00FE3C90" w:rsidP="00D3189F">
      <w:pPr>
        <w:widowControl w:val="0"/>
        <w:numPr>
          <w:ilvl w:val="0"/>
          <w:numId w:val="5"/>
        </w:numPr>
        <w:overflowPunct w:val="0"/>
        <w:autoSpaceDE w:val="0"/>
        <w:autoSpaceDN w:val="0"/>
        <w:adjustRightInd w:val="0"/>
        <w:rPr>
          <w:rFonts w:eastAsia="Calibri"/>
          <w:sz w:val="20"/>
          <w:szCs w:val="20"/>
        </w:rPr>
      </w:pPr>
      <w:r w:rsidRPr="000C0F51">
        <w:rPr>
          <w:rFonts w:eastAsia="Calibri"/>
          <w:color w:val="000000"/>
          <w:sz w:val="20"/>
          <w:szCs w:val="20"/>
        </w:rPr>
        <w:t>Chronic absenteeism rates;</w:t>
      </w:r>
    </w:p>
    <w:p w14:paraId="17E816F1" w14:textId="77777777" w:rsidR="00FE3C90" w:rsidRPr="000C0F51" w:rsidRDefault="00FE3C90" w:rsidP="00D3189F">
      <w:pPr>
        <w:widowControl w:val="0"/>
        <w:numPr>
          <w:ilvl w:val="0"/>
          <w:numId w:val="5"/>
        </w:numPr>
        <w:overflowPunct w:val="0"/>
        <w:autoSpaceDE w:val="0"/>
        <w:autoSpaceDN w:val="0"/>
        <w:adjustRightInd w:val="0"/>
        <w:rPr>
          <w:rFonts w:eastAsia="Calibri"/>
          <w:sz w:val="20"/>
          <w:szCs w:val="20"/>
        </w:rPr>
      </w:pPr>
      <w:r w:rsidRPr="000C0F51">
        <w:rPr>
          <w:rFonts w:eastAsia="Calibri"/>
          <w:color w:val="000000"/>
          <w:sz w:val="20"/>
          <w:szCs w:val="20"/>
        </w:rPr>
        <w:t>Middle school dropout rates;</w:t>
      </w:r>
    </w:p>
    <w:p w14:paraId="3DC4C776" w14:textId="77777777" w:rsidR="00FE3C90" w:rsidRPr="000C0F51" w:rsidRDefault="00FE3C90" w:rsidP="00D3189F">
      <w:pPr>
        <w:widowControl w:val="0"/>
        <w:numPr>
          <w:ilvl w:val="0"/>
          <w:numId w:val="5"/>
        </w:numPr>
        <w:overflowPunct w:val="0"/>
        <w:autoSpaceDE w:val="0"/>
        <w:autoSpaceDN w:val="0"/>
        <w:adjustRightInd w:val="0"/>
        <w:rPr>
          <w:rFonts w:eastAsia="Calibri"/>
          <w:sz w:val="20"/>
          <w:szCs w:val="20"/>
        </w:rPr>
      </w:pPr>
      <w:r w:rsidRPr="000C0F51">
        <w:rPr>
          <w:rFonts w:eastAsia="Calibri"/>
          <w:color w:val="000000"/>
          <w:sz w:val="20"/>
          <w:szCs w:val="20"/>
        </w:rPr>
        <w:t>High school dropout rates; and</w:t>
      </w:r>
    </w:p>
    <w:p w14:paraId="4124BE47" w14:textId="77777777" w:rsidR="00FE3C90" w:rsidRPr="000C0F51" w:rsidRDefault="00FE3C90" w:rsidP="00D3189F">
      <w:pPr>
        <w:widowControl w:val="0"/>
        <w:numPr>
          <w:ilvl w:val="0"/>
          <w:numId w:val="5"/>
        </w:numPr>
        <w:overflowPunct w:val="0"/>
        <w:autoSpaceDE w:val="0"/>
        <w:autoSpaceDN w:val="0"/>
        <w:adjustRightInd w:val="0"/>
        <w:rPr>
          <w:rFonts w:eastAsia="Calibri"/>
          <w:sz w:val="20"/>
          <w:szCs w:val="20"/>
        </w:rPr>
      </w:pPr>
      <w:r w:rsidRPr="000C0F51">
        <w:rPr>
          <w:rFonts w:eastAsia="Calibri"/>
          <w:color w:val="000000"/>
          <w:sz w:val="20"/>
          <w:szCs w:val="20"/>
        </w:rPr>
        <w:t>High school graduation rates;</w:t>
      </w:r>
    </w:p>
    <w:p w14:paraId="39A47D6A" w14:textId="77777777" w:rsidR="00FE3C90" w:rsidRPr="000C0F51" w:rsidRDefault="00FE3C90" w:rsidP="00215877">
      <w:pPr>
        <w:rPr>
          <w:rFonts w:eastAsia="Calibri"/>
          <w:sz w:val="20"/>
          <w:szCs w:val="20"/>
        </w:rPr>
      </w:pPr>
      <w:r w:rsidRPr="000C0F51">
        <w:rPr>
          <w:rFonts w:eastAsia="Calibri"/>
          <w:b/>
          <w:bCs/>
          <w:color w:val="000000"/>
          <w:sz w:val="20"/>
          <w:szCs w:val="20"/>
        </w:rPr>
        <w:t xml:space="preserve">Priority 6: School Climate </w:t>
      </w:r>
      <w:r w:rsidRPr="000C0F51">
        <w:rPr>
          <w:rFonts w:eastAsia="Calibri"/>
          <w:color w:val="000000"/>
          <w:sz w:val="20"/>
          <w:szCs w:val="20"/>
        </w:rPr>
        <w:t>as measured by all of the following, as applicable:</w:t>
      </w:r>
    </w:p>
    <w:p w14:paraId="766C1A41" w14:textId="77777777" w:rsidR="00FE3C90" w:rsidRPr="000C0F51" w:rsidRDefault="00FE3C90" w:rsidP="00D3189F">
      <w:pPr>
        <w:widowControl w:val="0"/>
        <w:numPr>
          <w:ilvl w:val="0"/>
          <w:numId w:val="6"/>
        </w:numPr>
        <w:overflowPunct w:val="0"/>
        <w:autoSpaceDE w:val="0"/>
        <w:autoSpaceDN w:val="0"/>
        <w:adjustRightInd w:val="0"/>
        <w:rPr>
          <w:rFonts w:eastAsia="Calibri"/>
          <w:sz w:val="20"/>
          <w:szCs w:val="20"/>
        </w:rPr>
      </w:pPr>
      <w:r w:rsidRPr="000C0F51">
        <w:rPr>
          <w:rFonts w:eastAsia="Calibri"/>
          <w:color w:val="000000"/>
          <w:sz w:val="20"/>
          <w:szCs w:val="20"/>
        </w:rPr>
        <w:t>Pupil suspension rates;</w:t>
      </w:r>
    </w:p>
    <w:p w14:paraId="2C382C25" w14:textId="77777777" w:rsidR="00FE3C90" w:rsidRPr="000C0F51" w:rsidRDefault="00FE3C90" w:rsidP="00D3189F">
      <w:pPr>
        <w:widowControl w:val="0"/>
        <w:numPr>
          <w:ilvl w:val="0"/>
          <w:numId w:val="6"/>
        </w:numPr>
        <w:overflowPunct w:val="0"/>
        <w:autoSpaceDE w:val="0"/>
        <w:autoSpaceDN w:val="0"/>
        <w:adjustRightInd w:val="0"/>
        <w:rPr>
          <w:rFonts w:eastAsia="Calibri"/>
          <w:sz w:val="20"/>
          <w:szCs w:val="20"/>
        </w:rPr>
      </w:pPr>
      <w:r w:rsidRPr="000C0F51">
        <w:rPr>
          <w:rFonts w:eastAsia="Calibri"/>
          <w:color w:val="000000"/>
          <w:sz w:val="20"/>
          <w:szCs w:val="20"/>
        </w:rPr>
        <w:t>Pupil expulsion rates; and</w:t>
      </w:r>
    </w:p>
    <w:p w14:paraId="02025D17" w14:textId="77777777" w:rsidR="00FE3C90" w:rsidRPr="000C0F51" w:rsidRDefault="00FE3C90" w:rsidP="00D3189F">
      <w:pPr>
        <w:widowControl w:val="0"/>
        <w:numPr>
          <w:ilvl w:val="0"/>
          <w:numId w:val="6"/>
        </w:numPr>
        <w:overflowPunct w:val="0"/>
        <w:autoSpaceDE w:val="0"/>
        <w:autoSpaceDN w:val="0"/>
        <w:adjustRightInd w:val="0"/>
        <w:rPr>
          <w:rFonts w:eastAsia="Calibri"/>
          <w:sz w:val="20"/>
          <w:szCs w:val="20"/>
        </w:rPr>
      </w:pPr>
      <w:r w:rsidRPr="000C0F51">
        <w:rPr>
          <w:rFonts w:eastAsia="Calibri"/>
          <w:color w:val="000000"/>
          <w:sz w:val="20"/>
          <w:szCs w:val="20"/>
        </w:rPr>
        <w:t>Other local measures, including surveys of pupils, parents, and teachers on the sense of safety and school connectedness.</w:t>
      </w:r>
    </w:p>
    <w:p w14:paraId="2FB9E012" w14:textId="77777777" w:rsidR="00FE3C90" w:rsidRPr="000C0F51" w:rsidRDefault="00FE3C90" w:rsidP="00215877">
      <w:pPr>
        <w:rPr>
          <w:rFonts w:eastAsia="Calibri"/>
          <w:sz w:val="20"/>
          <w:szCs w:val="20"/>
        </w:rPr>
      </w:pPr>
      <w:r w:rsidRPr="000C0F51">
        <w:rPr>
          <w:rFonts w:eastAsia="Calibri"/>
          <w:b/>
          <w:bCs/>
          <w:color w:val="000000"/>
          <w:sz w:val="20"/>
          <w:szCs w:val="20"/>
        </w:rPr>
        <w:t xml:space="preserve">Priority 7: Course Access </w:t>
      </w:r>
      <w:r w:rsidRPr="000C0F51">
        <w:rPr>
          <w:rFonts w:eastAsia="Calibri"/>
          <w:color w:val="000000"/>
          <w:sz w:val="20"/>
          <w:szCs w:val="20"/>
        </w:rPr>
        <w:t>addresses the extent to which pupils have access to and are enrolled in:</w:t>
      </w:r>
    </w:p>
    <w:p w14:paraId="08D5EC89" w14:textId="77777777" w:rsidR="00FE3C90" w:rsidRPr="000C0F51" w:rsidRDefault="00FE3C90" w:rsidP="00D3189F">
      <w:pPr>
        <w:widowControl w:val="0"/>
        <w:numPr>
          <w:ilvl w:val="0"/>
          <w:numId w:val="7"/>
        </w:numPr>
        <w:overflowPunct w:val="0"/>
        <w:autoSpaceDE w:val="0"/>
        <w:autoSpaceDN w:val="0"/>
        <w:adjustRightInd w:val="0"/>
        <w:rPr>
          <w:rFonts w:eastAsia="Calibri"/>
          <w:sz w:val="20"/>
          <w:szCs w:val="20"/>
        </w:rPr>
      </w:pPr>
      <w:r w:rsidRPr="000C0F51">
        <w:rPr>
          <w:rFonts w:eastAsia="Calibri"/>
          <w:color w:val="000000"/>
          <w:sz w:val="20"/>
          <w:szCs w:val="20"/>
        </w:rPr>
        <w:t xml:space="preserve">S broad course of study including courses described under </w:t>
      </w:r>
      <w:r w:rsidR="004A3C93" w:rsidRPr="007F6990">
        <w:rPr>
          <w:rFonts w:eastAsia="Calibri"/>
          <w:i/>
          <w:color w:val="000000"/>
          <w:sz w:val="20"/>
          <w:szCs w:val="20"/>
        </w:rPr>
        <w:t>EC</w:t>
      </w:r>
      <w:r w:rsidR="004A3C93">
        <w:rPr>
          <w:rFonts w:eastAsia="Calibri"/>
          <w:color w:val="000000"/>
          <w:sz w:val="20"/>
          <w:szCs w:val="20"/>
        </w:rPr>
        <w:t xml:space="preserve"> </w:t>
      </w:r>
      <w:r w:rsidR="004A3C93" w:rsidRPr="007F6990">
        <w:rPr>
          <w:rFonts w:eastAsia="Calibri"/>
          <w:color w:val="000000"/>
          <w:sz w:val="20"/>
          <w:szCs w:val="20"/>
        </w:rPr>
        <w:t>s</w:t>
      </w:r>
      <w:r w:rsidRPr="007F6990">
        <w:rPr>
          <w:rFonts w:eastAsia="Calibri"/>
          <w:color w:val="000000"/>
          <w:sz w:val="20"/>
          <w:szCs w:val="20"/>
        </w:rPr>
        <w:t>ectio</w:t>
      </w:r>
      <w:r w:rsidRPr="000C0F51">
        <w:rPr>
          <w:rFonts w:eastAsia="Calibri"/>
          <w:color w:val="000000"/>
          <w:sz w:val="20"/>
          <w:szCs w:val="20"/>
        </w:rPr>
        <w:t>ns 51210 and 51220(a)-(i), as applicable;</w:t>
      </w:r>
    </w:p>
    <w:p w14:paraId="11DFEDA8" w14:textId="77777777" w:rsidR="00FE3C90" w:rsidRPr="000C0F51" w:rsidRDefault="00FE3C90" w:rsidP="00D3189F">
      <w:pPr>
        <w:widowControl w:val="0"/>
        <w:numPr>
          <w:ilvl w:val="0"/>
          <w:numId w:val="7"/>
        </w:numPr>
        <w:overflowPunct w:val="0"/>
        <w:autoSpaceDE w:val="0"/>
        <w:autoSpaceDN w:val="0"/>
        <w:adjustRightInd w:val="0"/>
        <w:rPr>
          <w:rFonts w:eastAsia="Calibri"/>
          <w:sz w:val="20"/>
          <w:szCs w:val="20"/>
        </w:rPr>
      </w:pPr>
      <w:r w:rsidRPr="000C0F51">
        <w:rPr>
          <w:rFonts w:eastAsia="Calibri"/>
          <w:color w:val="000000"/>
          <w:sz w:val="20"/>
          <w:szCs w:val="20"/>
        </w:rPr>
        <w:t>Programs and services developed and provided to unduplicated pupils; and</w:t>
      </w:r>
    </w:p>
    <w:p w14:paraId="56AD0E1C" w14:textId="77777777" w:rsidR="00FE3C90" w:rsidRPr="000C0F51" w:rsidRDefault="00FE3C90" w:rsidP="00D3189F">
      <w:pPr>
        <w:widowControl w:val="0"/>
        <w:numPr>
          <w:ilvl w:val="0"/>
          <w:numId w:val="7"/>
        </w:numPr>
        <w:overflowPunct w:val="0"/>
        <w:autoSpaceDE w:val="0"/>
        <w:autoSpaceDN w:val="0"/>
        <w:adjustRightInd w:val="0"/>
        <w:rPr>
          <w:rFonts w:eastAsia="Calibri"/>
          <w:sz w:val="20"/>
          <w:szCs w:val="20"/>
        </w:rPr>
      </w:pPr>
      <w:r w:rsidRPr="000C0F51">
        <w:rPr>
          <w:rFonts w:eastAsia="Calibri"/>
          <w:color w:val="000000"/>
          <w:sz w:val="20"/>
          <w:szCs w:val="20"/>
        </w:rPr>
        <w:t>Programs and services developed and provided to individuals with exceptional needs.</w:t>
      </w:r>
    </w:p>
    <w:p w14:paraId="48033E55" w14:textId="77777777" w:rsidR="00FE3C90" w:rsidRPr="000C0F51" w:rsidRDefault="00FE3C90" w:rsidP="00215877">
      <w:pPr>
        <w:rPr>
          <w:rFonts w:eastAsia="Calibri"/>
          <w:sz w:val="20"/>
          <w:szCs w:val="20"/>
        </w:rPr>
      </w:pPr>
      <w:r w:rsidRPr="000C0F51">
        <w:rPr>
          <w:rFonts w:eastAsia="Calibri"/>
          <w:b/>
          <w:bCs/>
          <w:color w:val="000000"/>
          <w:sz w:val="20"/>
          <w:szCs w:val="20"/>
        </w:rPr>
        <w:t xml:space="preserve">Priority 8: Pupil Outcomes </w:t>
      </w:r>
      <w:r w:rsidRPr="000C0F51">
        <w:rPr>
          <w:rFonts w:eastAsia="Calibri"/>
          <w:color w:val="000000"/>
          <w:sz w:val="20"/>
          <w:szCs w:val="20"/>
        </w:rPr>
        <w:t xml:space="preserve">addresses pupil outcomes, if available, for courses described under </w:t>
      </w:r>
      <w:r w:rsidR="007F6990" w:rsidRPr="007F6990">
        <w:rPr>
          <w:rFonts w:eastAsia="Calibri"/>
          <w:i/>
          <w:color w:val="000000"/>
          <w:sz w:val="20"/>
          <w:szCs w:val="20"/>
        </w:rPr>
        <w:t>EC</w:t>
      </w:r>
      <w:r w:rsidR="007F6990">
        <w:rPr>
          <w:rFonts w:eastAsia="Calibri"/>
          <w:color w:val="000000"/>
          <w:sz w:val="20"/>
          <w:szCs w:val="20"/>
        </w:rPr>
        <w:t xml:space="preserve"> s</w:t>
      </w:r>
      <w:r w:rsidRPr="007F6990">
        <w:rPr>
          <w:rFonts w:eastAsia="Calibri"/>
          <w:color w:val="000000"/>
          <w:sz w:val="20"/>
          <w:szCs w:val="20"/>
        </w:rPr>
        <w:t>ectio</w:t>
      </w:r>
      <w:r w:rsidRPr="000C0F51">
        <w:rPr>
          <w:rFonts w:eastAsia="Calibri"/>
          <w:color w:val="000000"/>
          <w:sz w:val="20"/>
          <w:szCs w:val="20"/>
        </w:rPr>
        <w:t xml:space="preserve">ns 51210 and 51220(a)-(i), as applicable. </w:t>
      </w:r>
    </w:p>
    <w:p w14:paraId="3F7B2DE0" w14:textId="77777777" w:rsidR="00FE3C90" w:rsidRPr="000C0F51" w:rsidRDefault="00FE3C90" w:rsidP="00215877">
      <w:pPr>
        <w:rPr>
          <w:rFonts w:eastAsia="Calibri"/>
          <w:sz w:val="20"/>
          <w:szCs w:val="20"/>
        </w:rPr>
      </w:pPr>
      <w:r w:rsidRPr="000C0F51">
        <w:rPr>
          <w:rFonts w:eastAsia="Calibri"/>
          <w:b/>
          <w:bCs/>
          <w:color w:val="000000"/>
          <w:sz w:val="20"/>
          <w:szCs w:val="20"/>
        </w:rPr>
        <w:t xml:space="preserve">Priority 9: Coordination of Instruction of Expelled Pupils (COE Only) </w:t>
      </w:r>
      <w:r w:rsidRPr="000C0F51">
        <w:rPr>
          <w:rFonts w:eastAsia="Calibri"/>
          <w:color w:val="000000"/>
          <w:sz w:val="20"/>
          <w:szCs w:val="20"/>
        </w:rPr>
        <w:t>addresses how the county superintendent of schools will coordinate instruction of expelled pupils</w:t>
      </w:r>
      <w:r w:rsidR="00203F22">
        <w:rPr>
          <w:rFonts w:eastAsia="Calibri"/>
          <w:color w:val="000000"/>
          <w:sz w:val="20"/>
          <w:szCs w:val="20"/>
        </w:rPr>
        <w:t>.</w:t>
      </w:r>
    </w:p>
    <w:p w14:paraId="739BD2E6" w14:textId="77777777" w:rsidR="00FE3C90" w:rsidRPr="000C0F51" w:rsidRDefault="00FE3C90" w:rsidP="00215877">
      <w:pPr>
        <w:rPr>
          <w:rFonts w:eastAsia="Calibri"/>
          <w:color w:val="000000"/>
          <w:sz w:val="20"/>
          <w:szCs w:val="20"/>
        </w:rPr>
      </w:pPr>
      <w:r w:rsidRPr="000C0F51">
        <w:rPr>
          <w:rFonts w:eastAsia="Calibri"/>
          <w:b/>
          <w:bCs/>
          <w:color w:val="000000"/>
          <w:sz w:val="20"/>
          <w:szCs w:val="20"/>
        </w:rPr>
        <w:t xml:space="preserve">Priority 10. Coordination of Services for Foster Youth (COE Only) </w:t>
      </w:r>
      <w:r w:rsidRPr="000C0F51">
        <w:rPr>
          <w:rFonts w:eastAsia="Calibri"/>
          <w:color w:val="000000"/>
          <w:sz w:val="20"/>
          <w:szCs w:val="20"/>
        </w:rPr>
        <w:t>addresses how the county superintendent of schools will coordinate services for foster children, including:</w:t>
      </w:r>
    </w:p>
    <w:p w14:paraId="3BF6AA4E" w14:textId="77777777" w:rsidR="00FE3C90" w:rsidRPr="000C0F51" w:rsidRDefault="00FE3C90" w:rsidP="00D3189F">
      <w:pPr>
        <w:widowControl w:val="0"/>
        <w:numPr>
          <w:ilvl w:val="0"/>
          <w:numId w:val="8"/>
        </w:numPr>
        <w:overflowPunct w:val="0"/>
        <w:autoSpaceDE w:val="0"/>
        <w:autoSpaceDN w:val="0"/>
        <w:adjustRightInd w:val="0"/>
        <w:rPr>
          <w:rFonts w:eastAsia="Calibri"/>
          <w:b/>
          <w:bCs/>
          <w:color w:val="000000"/>
          <w:sz w:val="20"/>
          <w:szCs w:val="20"/>
        </w:rPr>
      </w:pPr>
      <w:r w:rsidRPr="000C0F51">
        <w:rPr>
          <w:rFonts w:eastAsia="Calibri"/>
          <w:color w:val="000000"/>
          <w:sz w:val="20"/>
          <w:szCs w:val="20"/>
        </w:rPr>
        <w:t>Working with the county child welfare agency to minimize changes in school placement</w:t>
      </w:r>
      <w:r w:rsidRPr="000C0F51">
        <w:rPr>
          <w:rFonts w:eastAsia="Calibri"/>
          <w:b/>
          <w:bCs/>
          <w:color w:val="000000"/>
          <w:sz w:val="20"/>
          <w:szCs w:val="20"/>
        </w:rPr>
        <w:t xml:space="preserve"> </w:t>
      </w:r>
    </w:p>
    <w:p w14:paraId="00F049C8" w14:textId="77777777" w:rsidR="00FE3C90" w:rsidRPr="000C0F51" w:rsidRDefault="00FE3C90" w:rsidP="00D3189F">
      <w:pPr>
        <w:widowControl w:val="0"/>
        <w:numPr>
          <w:ilvl w:val="0"/>
          <w:numId w:val="8"/>
        </w:numPr>
        <w:overflowPunct w:val="0"/>
        <w:autoSpaceDE w:val="0"/>
        <w:autoSpaceDN w:val="0"/>
        <w:adjustRightInd w:val="0"/>
        <w:rPr>
          <w:rFonts w:eastAsia="Calibri"/>
          <w:sz w:val="20"/>
          <w:szCs w:val="20"/>
        </w:rPr>
      </w:pPr>
      <w:r w:rsidRPr="000C0F51">
        <w:rPr>
          <w:rFonts w:eastAsia="Calibri"/>
          <w:color w:val="000000"/>
          <w:sz w:val="20"/>
          <w:szCs w:val="20"/>
        </w:rPr>
        <w:t>Providing education-related information to the county child welfare agency to assist in the delivery of services to foster children, including educational status and progress information that is required to be included in court reports;</w:t>
      </w:r>
    </w:p>
    <w:p w14:paraId="1D4B3029" w14:textId="77777777" w:rsidR="00FE3C90" w:rsidRPr="000C0F51" w:rsidRDefault="00FE3C90" w:rsidP="00D3189F">
      <w:pPr>
        <w:widowControl w:val="0"/>
        <w:numPr>
          <w:ilvl w:val="0"/>
          <w:numId w:val="8"/>
        </w:numPr>
        <w:overflowPunct w:val="0"/>
        <w:autoSpaceDE w:val="0"/>
        <w:autoSpaceDN w:val="0"/>
        <w:adjustRightInd w:val="0"/>
        <w:rPr>
          <w:rFonts w:eastAsia="Calibri"/>
          <w:sz w:val="20"/>
          <w:szCs w:val="20"/>
        </w:rPr>
      </w:pPr>
      <w:r w:rsidRPr="000C0F51">
        <w:rPr>
          <w:rFonts w:eastAsia="Calibri"/>
          <w:color w:val="000000"/>
          <w:sz w:val="20"/>
          <w:szCs w:val="20"/>
        </w:rPr>
        <w:t>Responding to requests from the juvenile court for information and working with the juvenile court to ensure the delivery and coordination of necessary educational services; and</w:t>
      </w:r>
    </w:p>
    <w:p w14:paraId="688358B4" w14:textId="77777777" w:rsidR="00FE3C90" w:rsidRPr="000C0F51" w:rsidRDefault="00FE3C90" w:rsidP="00D3189F">
      <w:pPr>
        <w:widowControl w:val="0"/>
        <w:numPr>
          <w:ilvl w:val="0"/>
          <w:numId w:val="8"/>
        </w:numPr>
        <w:overflowPunct w:val="0"/>
        <w:autoSpaceDE w:val="0"/>
        <w:autoSpaceDN w:val="0"/>
        <w:adjustRightInd w:val="0"/>
        <w:rPr>
          <w:rFonts w:eastAsia="Calibri"/>
          <w:sz w:val="20"/>
          <w:szCs w:val="20"/>
        </w:rPr>
      </w:pPr>
      <w:r w:rsidRPr="000C0F51">
        <w:rPr>
          <w:rFonts w:eastAsia="Calibri"/>
          <w:color w:val="000000"/>
          <w:sz w:val="20"/>
          <w:szCs w:val="20"/>
        </w:rPr>
        <w:t>Establishing a mechanism for the efficient expeditious transfer of health and education records and the health and education passport.</w:t>
      </w:r>
    </w:p>
    <w:p w14:paraId="11EEE57F" w14:textId="77777777" w:rsidR="00FE3C90" w:rsidRPr="000C0F51" w:rsidRDefault="00FE3C90" w:rsidP="00215877">
      <w:pPr>
        <w:rPr>
          <w:rFonts w:eastAsia="Calibri"/>
          <w:color w:val="000000"/>
          <w:sz w:val="20"/>
          <w:szCs w:val="20"/>
        </w:rPr>
      </w:pPr>
      <w:r w:rsidRPr="000C0F51">
        <w:rPr>
          <w:rFonts w:eastAsia="Calibri"/>
          <w:b/>
          <w:bCs/>
          <w:color w:val="000000"/>
          <w:sz w:val="20"/>
          <w:szCs w:val="20"/>
        </w:rPr>
        <w:t xml:space="preserve">Local Priorities </w:t>
      </w:r>
      <w:r w:rsidRPr="000C0F51">
        <w:rPr>
          <w:rFonts w:eastAsia="Calibri"/>
          <w:color w:val="000000"/>
          <w:sz w:val="20"/>
          <w:szCs w:val="20"/>
        </w:rPr>
        <w:t>address:</w:t>
      </w:r>
    </w:p>
    <w:p w14:paraId="14E6EABE" w14:textId="77777777" w:rsidR="00FE3C90" w:rsidRPr="000C0F51" w:rsidRDefault="00FE3C90" w:rsidP="00D3189F">
      <w:pPr>
        <w:widowControl w:val="0"/>
        <w:numPr>
          <w:ilvl w:val="0"/>
          <w:numId w:val="9"/>
        </w:numPr>
        <w:overflowPunct w:val="0"/>
        <w:autoSpaceDE w:val="0"/>
        <w:autoSpaceDN w:val="0"/>
        <w:adjustRightInd w:val="0"/>
        <w:rPr>
          <w:rFonts w:eastAsia="Calibri"/>
          <w:sz w:val="20"/>
          <w:szCs w:val="20"/>
        </w:rPr>
      </w:pPr>
      <w:r w:rsidRPr="000C0F51">
        <w:rPr>
          <w:rFonts w:eastAsia="Calibri"/>
          <w:color w:val="000000"/>
          <w:sz w:val="20"/>
          <w:szCs w:val="20"/>
        </w:rPr>
        <w:t>Local priority goals; and</w:t>
      </w:r>
    </w:p>
    <w:p w14:paraId="79C837F0" w14:textId="77777777" w:rsidR="00FE3C90" w:rsidRPr="000C0F51" w:rsidRDefault="00FE3C90" w:rsidP="00D3189F">
      <w:pPr>
        <w:widowControl w:val="0"/>
        <w:numPr>
          <w:ilvl w:val="0"/>
          <w:numId w:val="9"/>
        </w:numPr>
        <w:autoSpaceDE w:val="0"/>
        <w:autoSpaceDN w:val="0"/>
        <w:adjustRightInd w:val="0"/>
        <w:rPr>
          <w:rFonts w:eastAsia="Calibri"/>
          <w:sz w:val="20"/>
          <w:szCs w:val="20"/>
        </w:rPr>
      </w:pPr>
      <w:r w:rsidRPr="000C0F51">
        <w:rPr>
          <w:rFonts w:eastAsia="Calibri"/>
          <w:color w:val="000000"/>
          <w:sz w:val="20"/>
          <w:szCs w:val="20"/>
        </w:rPr>
        <w:t>Methods for measuring progress toward local goals.</w:t>
      </w:r>
    </w:p>
    <w:p w14:paraId="1116E5E1" w14:textId="77777777" w:rsidR="00FE3C90" w:rsidRDefault="00FF4503" w:rsidP="00215877">
      <w:pPr>
        <w:keepNext/>
        <w:tabs>
          <w:tab w:val="center" w:pos="7200"/>
          <w:tab w:val="left" w:pos="13699"/>
        </w:tabs>
        <w:spacing w:before="240" w:after="120"/>
        <w:jc w:val="center"/>
        <w:outlineLvl w:val="1"/>
        <w:rPr>
          <w:b/>
          <w:bCs/>
          <w:iCs/>
          <w:color w:val="000000"/>
          <w:sz w:val="28"/>
          <w:szCs w:val="28"/>
        </w:rPr>
      </w:pPr>
      <w:r w:rsidRPr="000C0F51">
        <w:rPr>
          <w:b/>
          <w:bCs/>
          <w:iCs/>
          <w:color w:val="000000"/>
          <w:sz w:val="20"/>
          <w:szCs w:val="20"/>
        </w:rPr>
        <w:br w:type="page"/>
      </w:r>
      <w:hyperlink w:anchor="Check3" w:history="1">
        <w:r w:rsidR="00FE3C90" w:rsidRPr="00110F0D">
          <w:rPr>
            <w:rStyle w:val="Hyperlink"/>
            <w:b/>
            <w:bCs/>
            <w:iCs/>
            <w:sz w:val="28"/>
            <w:szCs w:val="28"/>
          </w:rPr>
          <w:t>APPENDIX A: PRIORITIES 5 AND 6 RATE CALCULATION INSTRUCTIONS</w:t>
        </w:r>
      </w:hyperlink>
      <w:bookmarkStart w:id="116" w:name="Appendix_A"/>
      <w:bookmarkEnd w:id="116"/>
    </w:p>
    <w:p w14:paraId="367DAD99" w14:textId="77777777" w:rsidR="00FE3C90" w:rsidRPr="00490FB8" w:rsidRDefault="00FE3C90" w:rsidP="00215877">
      <w:pPr>
        <w:keepNext/>
        <w:tabs>
          <w:tab w:val="center" w:pos="7200"/>
          <w:tab w:val="left" w:pos="13699"/>
        </w:tabs>
        <w:spacing w:before="240" w:after="120"/>
        <w:jc w:val="center"/>
        <w:outlineLvl w:val="1"/>
        <w:rPr>
          <w:b/>
          <w:bCs/>
          <w:iCs/>
          <w:color w:val="000000"/>
          <w:sz w:val="28"/>
          <w:szCs w:val="28"/>
        </w:rPr>
      </w:pPr>
    </w:p>
    <w:p w14:paraId="0E799DA7" w14:textId="77777777" w:rsidR="00FE3C90" w:rsidRPr="000C0F51" w:rsidRDefault="00FE3C90" w:rsidP="00215877">
      <w:pPr>
        <w:shd w:val="clear" w:color="auto" w:fill="FFFFFF"/>
        <w:textAlignment w:val="baseline"/>
        <w:rPr>
          <w:rFonts w:cs="Arial"/>
          <w:sz w:val="20"/>
          <w:szCs w:val="20"/>
          <w:bdr w:val="none" w:sz="0" w:space="0" w:color="auto" w:frame="1"/>
        </w:rPr>
      </w:pPr>
      <w:r w:rsidRPr="000C0F51">
        <w:rPr>
          <w:rFonts w:cs="Arial"/>
          <w:sz w:val="20"/>
          <w:szCs w:val="20"/>
          <w:bdr w:val="none" w:sz="0" w:space="0" w:color="auto" w:frame="1"/>
        </w:rPr>
        <w:t xml:space="preserve">For the purposes of completing the LCAP in reference to the state priorities under </w:t>
      </w:r>
      <w:r w:rsidR="00CB3064">
        <w:rPr>
          <w:i/>
          <w:sz w:val="20"/>
          <w:szCs w:val="20"/>
          <w:bdr w:val="none" w:sz="0" w:space="0" w:color="auto" w:frame="1"/>
        </w:rPr>
        <w:t>EC</w:t>
      </w:r>
      <w:r w:rsidRPr="000C0F51">
        <w:rPr>
          <w:rFonts w:cs="Arial"/>
          <w:sz w:val="20"/>
          <w:szCs w:val="20"/>
          <w:bdr w:val="none" w:sz="0" w:space="0" w:color="auto" w:frame="1"/>
        </w:rPr>
        <w:t xml:space="preserve"> sections 52060 and 52066, as applicable to type of LEA, the following shall apply:</w:t>
      </w:r>
    </w:p>
    <w:p w14:paraId="6AA1C5B0" w14:textId="77777777" w:rsidR="00FE3C90" w:rsidRPr="000C0F51" w:rsidRDefault="00FE3C90" w:rsidP="00215877">
      <w:pPr>
        <w:shd w:val="clear" w:color="auto" w:fill="FFFFFF"/>
        <w:textAlignment w:val="baseline"/>
        <w:rPr>
          <w:rFonts w:cs="Arial"/>
          <w:sz w:val="20"/>
          <w:szCs w:val="20"/>
          <w:bdr w:val="none" w:sz="0" w:space="0" w:color="auto" w:frame="1"/>
        </w:rPr>
      </w:pPr>
    </w:p>
    <w:p w14:paraId="5B29EFB7" w14:textId="77777777" w:rsidR="00FE3C90" w:rsidRPr="000C0F51" w:rsidRDefault="00FE3C90" w:rsidP="00215877">
      <w:pPr>
        <w:shd w:val="clear" w:color="auto" w:fill="FFFFFF"/>
        <w:ind w:firstLine="360"/>
        <w:contextualSpacing/>
        <w:textAlignment w:val="baseline"/>
        <w:rPr>
          <w:rFonts w:cs="Arial"/>
          <w:i/>
          <w:sz w:val="20"/>
          <w:szCs w:val="20"/>
          <w:bdr w:val="none" w:sz="0" w:space="0" w:color="auto" w:frame="1"/>
        </w:rPr>
      </w:pPr>
      <w:r w:rsidRPr="000C0F51">
        <w:rPr>
          <w:rFonts w:cs="Arial"/>
          <w:sz w:val="20"/>
          <w:szCs w:val="20"/>
          <w:bdr w:val="none" w:sz="0" w:space="0" w:color="auto" w:frame="1"/>
        </w:rPr>
        <w:t>(a)</w:t>
      </w:r>
      <w:r w:rsidRPr="000C0F51">
        <w:rPr>
          <w:rFonts w:cs="Arial"/>
          <w:sz w:val="20"/>
          <w:szCs w:val="20"/>
          <w:bdr w:val="none" w:sz="0" w:space="0" w:color="auto" w:frame="1"/>
        </w:rPr>
        <w:tab/>
        <w:t>“Chronic absenteeism rate” shall be calculated as follows:</w:t>
      </w:r>
    </w:p>
    <w:p w14:paraId="72DE2634" w14:textId="77777777" w:rsidR="00FE3C90" w:rsidRPr="000C0F51" w:rsidRDefault="00FE3C90" w:rsidP="00215877">
      <w:pPr>
        <w:shd w:val="clear" w:color="auto" w:fill="FFFFFF"/>
        <w:ind w:left="1080"/>
        <w:contextualSpacing/>
        <w:textAlignment w:val="baseline"/>
        <w:rPr>
          <w:rFonts w:cs="Arial"/>
          <w:sz w:val="20"/>
          <w:szCs w:val="20"/>
          <w:bdr w:val="none" w:sz="0" w:space="0" w:color="auto" w:frame="1"/>
        </w:rPr>
      </w:pPr>
    </w:p>
    <w:p w14:paraId="4F6C9A37" w14:textId="77777777" w:rsidR="00FE3C90" w:rsidRPr="000C0F51" w:rsidRDefault="00FE3C90" w:rsidP="00215877">
      <w:pPr>
        <w:shd w:val="clear" w:color="auto" w:fill="FFFFFF"/>
        <w:ind w:left="108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(1)</w:t>
      </w:r>
      <w:r w:rsidRPr="000C0F51">
        <w:rPr>
          <w:rFonts w:cs="Arial"/>
          <w:sz w:val="20"/>
          <w:szCs w:val="20"/>
          <w:bdr w:val="none" w:sz="0" w:space="0" w:color="auto" w:frame="1"/>
        </w:rPr>
        <w:tab/>
        <w:t>The number of pupils with a primary, secondary, or short-term enrollment during the academic year (July 1 – June 30) who are chronically absent where “chronic absentee” means a pupil who is absent 10 percent or more of the schooldays in the school year when the total number of days a pupil is absent is divided by the total number of days the pupil is enrolled and school was actually taught in the total number of days the pupil is enrolled and school was actually taught in the regular day schools of the district, exclusive of Saturdays and Sundays.</w:t>
      </w:r>
    </w:p>
    <w:p w14:paraId="14651D9B" w14:textId="77777777" w:rsidR="00FE3C90" w:rsidRPr="000C0F51" w:rsidRDefault="00FE3C90" w:rsidP="00215877">
      <w:pPr>
        <w:shd w:val="clear" w:color="auto" w:fill="FFFFFF"/>
        <w:ind w:left="1440"/>
        <w:contextualSpacing/>
        <w:textAlignment w:val="baseline"/>
        <w:rPr>
          <w:rFonts w:cs="Arial"/>
          <w:sz w:val="20"/>
          <w:szCs w:val="20"/>
          <w:bdr w:val="none" w:sz="0" w:space="0" w:color="auto" w:frame="1"/>
        </w:rPr>
      </w:pPr>
    </w:p>
    <w:p w14:paraId="062D6CD3" w14:textId="77777777" w:rsidR="00FE3C90" w:rsidRPr="000C0F51" w:rsidRDefault="00FE3C90" w:rsidP="00215877">
      <w:pPr>
        <w:shd w:val="clear" w:color="auto" w:fill="FFFFFF"/>
        <w:ind w:left="108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(2)</w:t>
      </w:r>
      <w:r w:rsidRPr="000C0F51">
        <w:rPr>
          <w:rFonts w:cs="Arial"/>
          <w:sz w:val="20"/>
          <w:szCs w:val="20"/>
          <w:bdr w:val="none" w:sz="0" w:space="0" w:color="auto" w:frame="1"/>
        </w:rPr>
        <w:tab/>
        <w:t>The unduplicated count of pupils with a primary, secondary, or short-term enrollment during the academic year (July 1 – June 30).</w:t>
      </w:r>
    </w:p>
    <w:p w14:paraId="17B47FE5" w14:textId="77777777" w:rsidR="00FE3C90" w:rsidRPr="000C0F51" w:rsidRDefault="00FE3C90" w:rsidP="00215877">
      <w:pPr>
        <w:shd w:val="clear" w:color="auto" w:fill="FFFFFF"/>
        <w:ind w:left="1440"/>
        <w:contextualSpacing/>
        <w:textAlignment w:val="baseline"/>
        <w:rPr>
          <w:rFonts w:cs="Arial"/>
          <w:sz w:val="20"/>
          <w:szCs w:val="20"/>
          <w:bdr w:val="none" w:sz="0" w:space="0" w:color="auto" w:frame="1"/>
        </w:rPr>
      </w:pPr>
    </w:p>
    <w:p w14:paraId="029B323C" w14:textId="77777777" w:rsidR="00FE3C90" w:rsidRPr="000C0F51" w:rsidRDefault="00FE3C90" w:rsidP="00215877">
      <w:pPr>
        <w:shd w:val="clear" w:color="auto" w:fill="FFFFFF"/>
        <w:ind w:left="108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(3)</w:t>
      </w:r>
      <w:r w:rsidRPr="000C0F51">
        <w:rPr>
          <w:rFonts w:cs="Arial"/>
          <w:sz w:val="20"/>
          <w:szCs w:val="20"/>
          <w:bdr w:val="none" w:sz="0" w:space="0" w:color="auto" w:frame="1"/>
        </w:rPr>
        <w:tab/>
        <w:t>Divide (1) by (2).</w:t>
      </w:r>
    </w:p>
    <w:p w14:paraId="16E2EA90" w14:textId="77777777" w:rsidR="00FE3C90" w:rsidRPr="000C0F51" w:rsidRDefault="00FE3C90" w:rsidP="00215877">
      <w:pPr>
        <w:shd w:val="clear" w:color="auto" w:fill="FFFFFF"/>
        <w:textAlignment w:val="baseline"/>
        <w:rPr>
          <w:rFonts w:cs="Arial"/>
          <w:sz w:val="20"/>
          <w:szCs w:val="20"/>
          <w:bdr w:val="none" w:sz="0" w:space="0" w:color="auto" w:frame="1"/>
        </w:rPr>
      </w:pPr>
    </w:p>
    <w:p w14:paraId="1A4D43B9" w14:textId="77777777" w:rsidR="00FE3C90" w:rsidRPr="000C0F51" w:rsidRDefault="00FE3C90" w:rsidP="00215877">
      <w:pPr>
        <w:shd w:val="clear" w:color="auto" w:fill="FFFFFF"/>
        <w:ind w:firstLine="360"/>
        <w:contextualSpacing/>
        <w:textAlignment w:val="baseline"/>
        <w:rPr>
          <w:rFonts w:eastAsia="Calibri" w:cs="Arial"/>
          <w:sz w:val="20"/>
          <w:szCs w:val="20"/>
        </w:rPr>
      </w:pPr>
      <w:r w:rsidRPr="000C0F51">
        <w:rPr>
          <w:rFonts w:eastAsia="Calibri" w:cs="Arial"/>
          <w:sz w:val="20"/>
          <w:szCs w:val="20"/>
        </w:rPr>
        <w:t>(b)</w:t>
      </w:r>
      <w:r w:rsidRPr="000C0F51">
        <w:rPr>
          <w:rFonts w:eastAsia="Calibri" w:cs="Arial"/>
          <w:sz w:val="20"/>
          <w:szCs w:val="20"/>
        </w:rPr>
        <w:tab/>
        <w:t xml:space="preserve">“Middle School dropout rate” shall be calculated as set forth in </w:t>
      </w:r>
      <w:r w:rsidR="007F6990" w:rsidRPr="00203F22">
        <w:rPr>
          <w:rFonts w:eastAsia="Calibri" w:cs="Arial"/>
          <w:sz w:val="20"/>
          <w:szCs w:val="20"/>
        </w:rPr>
        <w:t xml:space="preserve">5 </w:t>
      </w:r>
      <w:r w:rsidR="007F6990" w:rsidRPr="00203F22">
        <w:rPr>
          <w:rFonts w:eastAsia="Calibri"/>
          <w:i/>
          <w:sz w:val="20"/>
          <w:szCs w:val="20"/>
        </w:rPr>
        <w:t>CCR</w:t>
      </w:r>
      <w:r w:rsidRPr="00203F22">
        <w:rPr>
          <w:rFonts w:eastAsia="Calibri" w:cs="Arial"/>
          <w:sz w:val="20"/>
          <w:szCs w:val="20"/>
        </w:rPr>
        <w:t xml:space="preserve"> Section</w:t>
      </w:r>
      <w:r w:rsidRPr="000C0F51">
        <w:rPr>
          <w:rFonts w:eastAsia="Calibri" w:cs="Arial"/>
          <w:sz w:val="20"/>
          <w:szCs w:val="20"/>
        </w:rPr>
        <w:t xml:space="preserve"> 1039.1.</w:t>
      </w:r>
    </w:p>
    <w:p w14:paraId="212BDD89" w14:textId="77777777" w:rsidR="00FE3C90" w:rsidRPr="000C0F51" w:rsidRDefault="00FE3C90" w:rsidP="00215877">
      <w:pPr>
        <w:shd w:val="clear" w:color="auto" w:fill="FFFFFF"/>
        <w:ind w:left="720"/>
        <w:contextualSpacing/>
        <w:textAlignment w:val="baseline"/>
        <w:rPr>
          <w:rFonts w:eastAsia="Calibri" w:cs="Arial"/>
          <w:sz w:val="20"/>
          <w:szCs w:val="20"/>
        </w:rPr>
      </w:pPr>
      <w:r w:rsidRPr="000C0F51">
        <w:rPr>
          <w:rFonts w:eastAsia="Calibri" w:cs="Arial"/>
          <w:sz w:val="20"/>
          <w:szCs w:val="20"/>
        </w:rPr>
        <w:t xml:space="preserve"> </w:t>
      </w:r>
    </w:p>
    <w:p w14:paraId="2ADE95A1" w14:textId="77777777" w:rsidR="00FE3C90" w:rsidRPr="000C0F51" w:rsidRDefault="00FE3C90" w:rsidP="00215877">
      <w:pPr>
        <w:shd w:val="clear" w:color="auto" w:fill="FFFFFF"/>
        <w:ind w:firstLine="360"/>
        <w:contextualSpacing/>
        <w:textAlignment w:val="baseline"/>
        <w:rPr>
          <w:rFonts w:eastAsia="Calibri" w:cs="Arial"/>
          <w:sz w:val="20"/>
          <w:szCs w:val="20"/>
        </w:rPr>
      </w:pPr>
      <w:r w:rsidRPr="000C0F51">
        <w:rPr>
          <w:rFonts w:eastAsia="Calibri" w:cs="Arial"/>
          <w:sz w:val="20"/>
          <w:szCs w:val="20"/>
        </w:rPr>
        <w:t>(c)</w:t>
      </w:r>
      <w:r w:rsidRPr="000C0F51">
        <w:rPr>
          <w:rFonts w:eastAsia="Calibri" w:cs="Arial"/>
          <w:sz w:val="20"/>
          <w:szCs w:val="20"/>
        </w:rPr>
        <w:tab/>
        <w:t xml:space="preserve">“High school dropout rate” shall be calculated as follows: </w:t>
      </w:r>
    </w:p>
    <w:p w14:paraId="381F188E" w14:textId="77777777" w:rsidR="00FE3C90" w:rsidRPr="000C0F51" w:rsidRDefault="00FE3C90" w:rsidP="00215877">
      <w:pPr>
        <w:shd w:val="clear" w:color="auto" w:fill="FFFFFF"/>
        <w:ind w:left="1080"/>
        <w:contextualSpacing/>
        <w:textAlignment w:val="baseline"/>
        <w:rPr>
          <w:rFonts w:eastAsia="Calibri" w:cs="Arial"/>
          <w:sz w:val="20"/>
          <w:szCs w:val="20"/>
        </w:rPr>
      </w:pPr>
    </w:p>
    <w:p w14:paraId="1BFDDBFA" w14:textId="77777777" w:rsidR="00FE3C90" w:rsidRPr="000C0F51" w:rsidRDefault="00FE3C90" w:rsidP="00215877">
      <w:pPr>
        <w:widowControl w:val="0"/>
        <w:shd w:val="clear" w:color="auto" w:fill="FFFFFF"/>
        <w:ind w:left="1080" w:hanging="360"/>
        <w:contextualSpacing/>
        <w:textAlignment w:val="baseline"/>
        <w:rPr>
          <w:rFonts w:eastAsia="Calibri" w:cs="Arial"/>
          <w:sz w:val="20"/>
          <w:szCs w:val="20"/>
        </w:rPr>
      </w:pPr>
      <w:r w:rsidRPr="000C0F51">
        <w:rPr>
          <w:rFonts w:cs="Arial"/>
          <w:sz w:val="20"/>
          <w:szCs w:val="20"/>
          <w:bdr w:val="none" w:sz="0" w:space="0" w:color="auto" w:frame="1"/>
        </w:rPr>
        <w:t>(1)</w:t>
      </w:r>
      <w:r w:rsidRPr="000C0F51">
        <w:rPr>
          <w:rFonts w:cs="Arial"/>
          <w:sz w:val="20"/>
          <w:szCs w:val="20"/>
          <w:bdr w:val="none" w:sz="0" w:space="0" w:color="auto" w:frame="1"/>
        </w:rPr>
        <w:tab/>
        <w:t xml:space="preserve">The </w:t>
      </w:r>
      <w:r w:rsidRPr="000C0F51">
        <w:rPr>
          <w:rFonts w:eastAsia="Calibri" w:cs="Arial"/>
          <w:sz w:val="20"/>
          <w:szCs w:val="20"/>
        </w:rPr>
        <w:t>number of cohort members who dropout by the end of year 4 in the cohort where “cohort” is defined as the number of first-time grade 9 pupils in year 1 (starting cohort) plus pupils who transfer in, minus pupils who transfer out, emigrate, or die during school years 1, 2, 3, and 4.</w:t>
      </w:r>
    </w:p>
    <w:p w14:paraId="74ECB7DF" w14:textId="77777777" w:rsidR="00FE3C90" w:rsidRPr="000C0F51" w:rsidRDefault="00FE3C90" w:rsidP="00215877">
      <w:pPr>
        <w:shd w:val="clear" w:color="auto" w:fill="FFFFFF"/>
        <w:ind w:left="1440" w:firstLine="720"/>
        <w:textAlignment w:val="baseline"/>
        <w:rPr>
          <w:rFonts w:eastAsia="Calibri" w:cs="Arial"/>
          <w:sz w:val="20"/>
          <w:szCs w:val="20"/>
        </w:rPr>
      </w:pPr>
    </w:p>
    <w:p w14:paraId="3856CCBD" w14:textId="77777777" w:rsidR="00FE3C90" w:rsidRPr="000C0F51" w:rsidRDefault="00FE3C90" w:rsidP="00215877">
      <w:pPr>
        <w:shd w:val="clear" w:color="auto" w:fill="FFFFFF"/>
        <w:ind w:left="1080" w:hanging="360"/>
        <w:contextualSpacing/>
        <w:textAlignment w:val="baseline"/>
        <w:rPr>
          <w:rFonts w:eastAsia="Calibri" w:cs="Arial"/>
          <w:sz w:val="20"/>
          <w:szCs w:val="20"/>
        </w:rPr>
      </w:pPr>
      <w:r w:rsidRPr="000C0F51">
        <w:rPr>
          <w:rFonts w:eastAsia="Calibri" w:cs="Arial"/>
          <w:sz w:val="20"/>
          <w:szCs w:val="20"/>
        </w:rPr>
        <w:t>(2)</w:t>
      </w:r>
      <w:r w:rsidRPr="000C0F51">
        <w:rPr>
          <w:rFonts w:eastAsia="Calibri" w:cs="Arial"/>
          <w:sz w:val="20"/>
          <w:szCs w:val="20"/>
        </w:rPr>
        <w:tab/>
        <w:t>The total number of cohort members.</w:t>
      </w:r>
    </w:p>
    <w:p w14:paraId="74F949B2" w14:textId="77777777" w:rsidR="00FE3C90" w:rsidRPr="000C0F51" w:rsidRDefault="00FE3C90" w:rsidP="00215877">
      <w:pPr>
        <w:shd w:val="clear" w:color="auto" w:fill="FFFFFF"/>
        <w:ind w:left="1440"/>
        <w:textAlignment w:val="baseline"/>
        <w:rPr>
          <w:rFonts w:eastAsia="Calibri" w:cs="Arial"/>
          <w:sz w:val="20"/>
          <w:szCs w:val="20"/>
        </w:rPr>
      </w:pPr>
    </w:p>
    <w:p w14:paraId="1A8D261B" w14:textId="77777777" w:rsidR="00FE3C90" w:rsidRPr="000C0F51" w:rsidRDefault="00FE3C90" w:rsidP="00215877">
      <w:pPr>
        <w:shd w:val="clear" w:color="auto" w:fill="FFFFFF"/>
        <w:ind w:left="1080" w:hanging="360"/>
        <w:contextualSpacing/>
        <w:textAlignment w:val="baseline"/>
        <w:rPr>
          <w:rFonts w:eastAsia="Calibri" w:cs="Arial"/>
          <w:sz w:val="20"/>
          <w:szCs w:val="20"/>
        </w:rPr>
      </w:pPr>
      <w:r w:rsidRPr="000C0F51">
        <w:rPr>
          <w:rFonts w:eastAsia="Calibri" w:cs="Arial"/>
          <w:sz w:val="20"/>
          <w:szCs w:val="20"/>
        </w:rPr>
        <w:t>(3)</w:t>
      </w:r>
      <w:r w:rsidRPr="000C0F51">
        <w:rPr>
          <w:rFonts w:eastAsia="Calibri" w:cs="Arial"/>
          <w:sz w:val="20"/>
          <w:szCs w:val="20"/>
        </w:rPr>
        <w:tab/>
        <w:t>Divide (1) by (2).</w:t>
      </w:r>
    </w:p>
    <w:p w14:paraId="33FB97C6" w14:textId="77777777" w:rsidR="00FE3C90" w:rsidRPr="000C0F51" w:rsidRDefault="00FE3C90" w:rsidP="00215877">
      <w:pPr>
        <w:shd w:val="clear" w:color="auto" w:fill="FFFFFF"/>
        <w:ind w:left="1080"/>
        <w:textAlignment w:val="baseline"/>
        <w:rPr>
          <w:rFonts w:cs="Arial"/>
          <w:sz w:val="20"/>
          <w:szCs w:val="20"/>
          <w:bdr w:val="none" w:sz="0" w:space="0" w:color="auto" w:frame="1"/>
        </w:rPr>
      </w:pPr>
    </w:p>
    <w:p w14:paraId="55FA6916" w14:textId="77777777" w:rsidR="00FE3C90" w:rsidRPr="000C0F51" w:rsidRDefault="00FE3C90" w:rsidP="00215877">
      <w:pPr>
        <w:shd w:val="clear" w:color="auto" w:fill="FFFFFF"/>
        <w:ind w:left="72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(d)</w:t>
      </w:r>
      <w:r w:rsidRPr="000C0F51">
        <w:rPr>
          <w:rFonts w:cs="Arial"/>
          <w:sz w:val="20"/>
          <w:szCs w:val="20"/>
          <w:bdr w:val="none" w:sz="0" w:space="0" w:color="auto" w:frame="1"/>
        </w:rPr>
        <w:tab/>
        <w:t>“High school graduation rate” shall be calculated as follows:</w:t>
      </w:r>
    </w:p>
    <w:p w14:paraId="029E48E3" w14:textId="77777777" w:rsidR="00FE3C90" w:rsidRPr="000C0F51" w:rsidRDefault="00FE3C90" w:rsidP="00215877">
      <w:pPr>
        <w:shd w:val="clear" w:color="auto" w:fill="FFFFFF"/>
        <w:ind w:left="1080"/>
        <w:contextualSpacing/>
        <w:textAlignment w:val="baseline"/>
        <w:rPr>
          <w:rFonts w:cs="Arial"/>
          <w:sz w:val="20"/>
          <w:szCs w:val="20"/>
          <w:bdr w:val="none" w:sz="0" w:space="0" w:color="auto" w:frame="1"/>
        </w:rPr>
      </w:pPr>
    </w:p>
    <w:p w14:paraId="0D5EE26B" w14:textId="77777777" w:rsidR="00FE3C90" w:rsidRPr="000C0F51" w:rsidRDefault="00FE3C90" w:rsidP="00215877">
      <w:pPr>
        <w:shd w:val="clear" w:color="auto" w:fill="FFFFFF"/>
        <w:ind w:left="1080" w:hanging="360"/>
        <w:contextualSpacing/>
        <w:textAlignment w:val="baseline"/>
        <w:rPr>
          <w:rFonts w:eastAsia="Calibri" w:cs="Arial"/>
          <w:sz w:val="20"/>
          <w:szCs w:val="20"/>
        </w:rPr>
      </w:pPr>
      <w:r w:rsidRPr="000C0F51">
        <w:rPr>
          <w:rFonts w:cs="Arial"/>
          <w:sz w:val="20"/>
          <w:szCs w:val="20"/>
          <w:bdr w:val="none" w:sz="0" w:space="0" w:color="auto" w:frame="1"/>
        </w:rPr>
        <w:t>(1)</w:t>
      </w:r>
      <w:r w:rsidRPr="000C0F51">
        <w:rPr>
          <w:rFonts w:cs="Arial"/>
          <w:sz w:val="20"/>
          <w:szCs w:val="20"/>
          <w:bdr w:val="none" w:sz="0" w:space="0" w:color="auto" w:frame="1"/>
        </w:rPr>
        <w:tab/>
        <w:t xml:space="preserve">The </w:t>
      </w:r>
      <w:r w:rsidRPr="000C0F51">
        <w:rPr>
          <w:rFonts w:eastAsia="Calibri" w:cs="Arial"/>
          <w:sz w:val="20"/>
          <w:szCs w:val="20"/>
        </w:rPr>
        <w:t>number of cohort members who earned a regular high school diploma [or earned an adult education high school diploma or passed the California High School Proficiency Exam] by the end of year 4 in the cohort where “cohort” is defined as the number of first-time grade 9 pupils in year 1 (starting cohort) plus pupils who transfer in, minus pupils who transfer out, emigrate, or die during school years 1, 2, 3, and 4.</w:t>
      </w:r>
    </w:p>
    <w:p w14:paraId="0C20CDF6" w14:textId="77777777" w:rsidR="00FE3C90" w:rsidRPr="000C0F51" w:rsidRDefault="00FE3C90" w:rsidP="00215877">
      <w:pPr>
        <w:shd w:val="clear" w:color="auto" w:fill="FFFFFF"/>
        <w:ind w:left="1440"/>
        <w:contextualSpacing/>
        <w:textAlignment w:val="baseline"/>
        <w:rPr>
          <w:rFonts w:eastAsia="Calibri" w:cs="Arial"/>
          <w:sz w:val="20"/>
          <w:szCs w:val="20"/>
        </w:rPr>
      </w:pPr>
    </w:p>
    <w:p w14:paraId="618A0B7D" w14:textId="77777777" w:rsidR="00FE3C90" w:rsidRPr="000C0F51" w:rsidRDefault="00FE3C90" w:rsidP="00215877">
      <w:pPr>
        <w:shd w:val="clear" w:color="auto" w:fill="FFFFFF"/>
        <w:ind w:left="1080" w:hanging="360"/>
        <w:contextualSpacing/>
        <w:textAlignment w:val="baseline"/>
        <w:rPr>
          <w:rFonts w:eastAsia="Calibri" w:cs="Arial"/>
          <w:sz w:val="20"/>
          <w:szCs w:val="20"/>
        </w:rPr>
      </w:pPr>
      <w:r w:rsidRPr="000C0F51">
        <w:rPr>
          <w:rFonts w:eastAsia="Calibri" w:cs="Arial"/>
          <w:sz w:val="20"/>
          <w:szCs w:val="20"/>
        </w:rPr>
        <w:t>(2)</w:t>
      </w:r>
      <w:r w:rsidRPr="000C0F51">
        <w:rPr>
          <w:rFonts w:eastAsia="Calibri" w:cs="Arial"/>
          <w:sz w:val="20"/>
          <w:szCs w:val="20"/>
        </w:rPr>
        <w:tab/>
        <w:t>The total number of cohort members.</w:t>
      </w:r>
    </w:p>
    <w:p w14:paraId="07E7B24D" w14:textId="77777777" w:rsidR="00FE3C90" w:rsidRPr="000C0F51" w:rsidRDefault="00FE3C90" w:rsidP="00215877">
      <w:pPr>
        <w:shd w:val="clear" w:color="auto" w:fill="FFFFFF"/>
        <w:ind w:left="1440"/>
        <w:contextualSpacing/>
        <w:textAlignment w:val="baseline"/>
        <w:rPr>
          <w:rFonts w:eastAsia="Arial" w:cs="Arial"/>
          <w:sz w:val="20"/>
          <w:szCs w:val="20"/>
        </w:rPr>
      </w:pPr>
    </w:p>
    <w:p w14:paraId="5EAFD910" w14:textId="77777777" w:rsidR="00FE3C90" w:rsidRPr="000C0F51" w:rsidRDefault="00FE3C90" w:rsidP="00215877">
      <w:pPr>
        <w:shd w:val="clear" w:color="auto" w:fill="FFFFFF"/>
        <w:ind w:left="1080" w:hanging="360"/>
        <w:contextualSpacing/>
        <w:textAlignment w:val="baseline"/>
        <w:rPr>
          <w:rFonts w:eastAsia="Arial" w:cs="Arial"/>
          <w:sz w:val="20"/>
          <w:szCs w:val="20"/>
        </w:rPr>
      </w:pPr>
      <w:r w:rsidRPr="000C0F51">
        <w:rPr>
          <w:rFonts w:eastAsia="Arial" w:cs="Arial"/>
          <w:sz w:val="20"/>
          <w:szCs w:val="20"/>
        </w:rPr>
        <w:t>(3)</w:t>
      </w:r>
      <w:r w:rsidRPr="000C0F51">
        <w:rPr>
          <w:rFonts w:eastAsia="Arial" w:cs="Arial"/>
          <w:sz w:val="20"/>
          <w:szCs w:val="20"/>
        </w:rPr>
        <w:tab/>
        <w:t>Divide (1) by (2).</w:t>
      </w:r>
    </w:p>
    <w:p w14:paraId="1B271148" w14:textId="77777777" w:rsidR="00FE3C90" w:rsidRPr="000C0F51" w:rsidRDefault="00FE3C90" w:rsidP="00215877">
      <w:pPr>
        <w:shd w:val="clear" w:color="auto" w:fill="FFFFFF"/>
        <w:textAlignment w:val="baseline"/>
        <w:rPr>
          <w:rFonts w:cs="Arial"/>
          <w:sz w:val="20"/>
          <w:szCs w:val="20"/>
          <w:bdr w:val="none" w:sz="0" w:space="0" w:color="auto" w:frame="1"/>
        </w:rPr>
      </w:pPr>
    </w:p>
    <w:p w14:paraId="44CEC229" w14:textId="77777777" w:rsidR="00FE3C90" w:rsidRPr="000C0F51" w:rsidRDefault="00FE3C90" w:rsidP="00215877">
      <w:pPr>
        <w:shd w:val="clear" w:color="auto" w:fill="FFFFFF"/>
        <w:ind w:left="72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(e) “Suspension rate” shall be calculated as follows:</w:t>
      </w:r>
    </w:p>
    <w:p w14:paraId="4AFB71EA" w14:textId="77777777" w:rsidR="00FE3C90" w:rsidRPr="000C0F51" w:rsidRDefault="00FE3C90" w:rsidP="00215877">
      <w:pPr>
        <w:shd w:val="clear" w:color="auto" w:fill="FFFFFF"/>
        <w:ind w:left="1080"/>
        <w:contextualSpacing/>
        <w:textAlignment w:val="baseline"/>
        <w:rPr>
          <w:rFonts w:cs="Arial"/>
          <w:sz w:val="20"/>
          <w:szCs w:val="20"/>
          <w:bdr w:val="none" w:sz="0" w:space="0" w:color="auto" w:frame="1"/>
        </w:rPr>
      </w:pPr>
    </w:p>
    <w:p w14:paraId="2B4E01BD" w14:textId="77777777" w:rsidR="00FE3C90" w:rsidRPr="000C0F51" w:rsidRDefault="00FE3C90" w:rsidP="00215877">
      <w:pPr>
        <w:shd w:val="clear" w:color="auto" w:fill="FFFFFF"/>
        <w:ind w:left="108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(1) The unduplicated count of pupils involved in one or more incidents for which the pupil was suspended during the academic year (July 1 – June 30).</w:t>
      </w:r>
    </w:p>
    <w:p w14:paraId="6AA5806E" w14:textId="77777777" w:rsidR="00FE3C90" w:rsidRPr="000C0F51" w:rsidRDefault="00FE3C90" w:rsidP="00215877">
      <w:pPr>
        <w:shd w:val="clear" w:color="auto" w:fill="FFFFFF"/>
        <w:ind w:left="1440"/>
        <w:contextualSpacing/>
        <w:textAlignment w:val="baseline"/>
        <w:rPr>
          <w:rFonts w:cs="Arial"/>
          <w:sz w:val="20"/>
          <w:szCs w:val="20"/>
          <w:bdr w:val="none" w:sz="0" w:space="0" w:color="auto" w:frame="1"/>
        </w:rPr>
      </w:pPr>
    </w:p>
    <w:p w14:paraId="6A3CF4D1" w14:textId="77777777" w:rsidR="00FE3C90" w:rsidRPr="000C0F51" w:rsidRDefault="00FE3C90" w:rsidP="00215877">
      <w:pPr>
        <w:shd w:val="clear" w:color="auto" w:fill="FFFFFF"/>
        <w:ind w:left="108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(2) The unduplicated count of pupils with a primary, secondary, or short-term enrollment during the academic year (July 1 – June 30).</w:t>
      </w:r>
    </w:p>
    <w:p w14:paraId="3F88F59B" w14:textId="77777777" w:rsidR="00FE3C90" w:rsidRPr="000C0F51" w:rsidRDefault="00FE3C90" w:rsidP="00215877">
      <w:pPr>
        <w:shd w:val="clear" w:color="auto" w:fill="FFFFFF"/>
        <w:ind w:left="1440" w:firstLine="720"/>
        <w:textAlignment w:val="baseline"/>
        <w:rPr>
          <w:rFonts w:cs="Arial"/>
          <w:sz w:val="20"/>
          <w:szCs w:val="20"/>
          <w:bdr w:val="none" w:sz="0" w:space="0" w:color="auto" w:frame="1"/>
        </w:rPr>
      </w:pPr>
    </w:p>
    <w:p w14:paraId="04430292" w14:textId="77777777" w:rsidR="00FE3C90" w:rsidRPr="000C0F51" w:rsidRDefault="00FE3C90" w:rsidP="00215877">
      <w:pPr>
        <w:shd w:val="clear" w:color="auto" w:fill="FFFFFF"/>
        <w:ind w:left="108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(3)</w:t>
      </w:r>
      <w:r w:rsidRPr="000C0F51">
        <w:rPr>
          <w:rFonts w:cs="Arial"/>
          <w:sz w:val="20"/>
          <w:szCs w:val="20"/>
          <w:bdr w:val="none" w:sz="0" w:space="0" w:color="auto" w:frame="1"/>
        </w:rPr>
        <w:tab/>
        <w:t>Divide (1) by (2).</w:t>
      </w:r>
    </w:p>
    <w:p w14:paraId="19C6448D" w14:textId="77777777" w:rsidR="00FE3C90" w:rsidRPr="000C0F51" w:rsidRDefault="00FE3C90" w:rsidP="00215877">
      <w:pPr>
        <w:shd w:val="clear" w:color="auto" w:fill="FFFFFF"/>
        <w:ind w:left="1080"/>
        <w:contextualSpacing/>
        <w:textAlignment w:val="baseline"/>
        <w:rPr>
          <w:rFonts w:cs="Arial"/>
          <w:sz w:val="20"/>
          <w:szCs w:val="20"/>
          <w:bdr w:val="none" w:sz="0" w:space="0" w:color="auto" w:frame="1"/>
        </w:rPr>
      </w:pPr>
    </w:p>
    <w:p w14:paraId="6640A0D3" w14:textId="77777777" w:rsidR="00FE3C90" w:rsidRPr="000C0F51" w:rsidRDefault="00FE3C90" w:rsidP="00215877">
      <w:pPr>
        <w:shd w:val="clear" w:color="auto" w:fill="FFFFFF"/>
        <w:ind w:left="72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(f)</w:t>
      </w:r>
      <w:r w:rsidRPr="000C0F51">
        <w:rPr>
          <w:rFonts w:cs="Arial"/>
          <w:sz w:val="20"/>
          <w:szCs w:val="20"/>
          <w:bdr w:val="none" w:sz="0" w:space="0" w:color="auto" w:frame="1"/>
        </w:rPr>
        <w:tab/>
        <w:t>“Expulsion rate” shall be calculated as follows:</w:t>
      </w:r>
    </w:p>
    <w:p w14:paraId="5866A30E" w14:textId="77777777" w:rsidR="00FE3C90" w:rsidRPr="000C0F51" w:rsidRDefault="00FE3C90" w:rsidP="00215877">
      <w:pPr>
        <w:shd w:val="clear" w:color="auto" w:fill="FFFFFF"/>
        <w:ind w:left="1080"/>
        <w:contextualSpacing/>
        <w:textAlignment w:val="baseline"/>
        <w:rPr>
          <w:rFonts w:cs="Arial"/>
          <w:sz w:val="20"/>
          <w:szCs w:val="20"/>
          <w:bdr w:val="none" w:sz="0" w:space="0" w:color="auto" w:frame="1"/>
        </w:rPr>
      </w:pPr>
    </w:p>
    <w:p w14:paraId="748A3935" w14:textId="77777777" w:rsidR="00FE3C90" w:rsidRPr="000C0F51" w:rsidRDefault="00FE3C90" w:rsidP="00215877">
      <w:pPr>
        <w:shd w:val="clear" w:color="auto" w:fill="FFFFFF"/>
        <w:ind w:left="108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(1)</w:t>
      </w:r>
      <w:r w:rsidRPr="000C0F51">
        <w:rPr>
          <w:rFonts w:cs="Arial"/>
          <w:sz w:val="20"/>
          <w:szCs w:val="20"/>
          <w:bdr w:val="none" w:sz="0" w:space="0" w:color="auto" w:frame="1"/>
        </w:rPr>
        <w:tab/>
        <w:t>The unduplicated count of pupils involved in one or more incidents for which the pupil was expelled during the academic year (July 1 – June 30).</w:t>
      </w:r>
    </w:p>
    <w:p w14:paraId="75C1A062" w14:textId="77777777" w:rsidR="00FE3C90" w:rsidRPr="000C0F51" w:rsidRDefault="00FE3C90" w:rsidP="00215877">
      <w:pPr>
        <w:shd w:val="clear" w:color="auto" w:fill="FFFFFF"/>
        <w:ind w:left="1440"/>
        <w:contextualSpacing/>
        <w:textAlignment w:val="baseline"/>
        <w:rPr>
          <w:rFonts w:cs="Arial"/>
          <w:sz w:val="20"/>
          <w:szCs w:val="20"/>
          <w:bdr w:val="none" w:sz="0" w:space="0" w:color="auto" w:frame="1"/>
        </w:rPr>
      </w:pPr>
    </w:p>
    <w:p w14:paraId="2032D2CE" w14:textId="77777777" w:rsidR="00FE3C90" w:rsidRPr="000C0F51" w:rsidRDefault="00FE3C90" w:rsidP="00215877">
      <w:pPr>
        <w:shd w:val="clear" w:color="auto" w:fill="FFFFFF"/>
        <w:ind w:left="108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(2)</w:t>
      </w:r>
      <w:r w:rsidRPr="000C0F51">
        <w:rPr>
          <w:rFonts w:cs="Arial"/>
          <w:sz w:val="20"/>
          <w:szCs w:val="20"/>
          <w:bdr w:val="none" w:sz="0" w:space="0" w:color="auto" w:frame="1"/>
        </w:rPr>
        <w:tab/>
        <w:t>The unduplicated count of pupils with a primary, secondary, or short-term enrollment during the academic year (July 1 – June 30).</w:t>
      </w:r>
    </w:p>
    <w:p w14:paraId="58CDDE69" w14:textId="77777777" w:rsidR="00FE3C90" w:rsidRPr="000C0F51" w:rsidRDefault="00FE3C90" w:rsidP="00215877">
      <w:pPr>
        <w:shd w:val="clear" w:color="auto" w:fill="FFFFFF"/>
        <w:ind w:left="1440" w:firstLine="720"/>
        <w:textAlignment w:val="baseline"/>
        <w:rPr>
          <w:rFonts w:cs="Arial"/>
          <w:sz w:val="20"/>
          <w:szCs w:val="20"/>
          <w:bdr w:val="none" w:sz="0" w:space="0" w:color="auto" w:frame="1"/>
        </w:rPr>
      </w:pPr>
    </w:p>
    <w:p w14:paraId="6CDA371C" w14:textId="77777777" w:rsidR="00FE3C90" w:rsidRPr="000C0F51" w:rsidRDefault="00FE3C90" w:rsidP="00215877">
      <w:pPr>
        <w:shd w:val="clear" w:color="auto" w:fill="FFFFFF"/>
        <w:ind w:firstLine="720"/>
        <w:contextualSpacing/>
        <w:textAlignment w:val="baseline"/>
        <w:rPr>
          <w:rFonts w:cs="Arial"/>
          <w:sz w:val="20"/>
          <w:szCs w:val="20"/>
          <w:bdr w:val="none" w:sz="0" w:space="0" w:color="auto" w:frame="1"/>
        </w:rPr>
      </w:pPr>
      <w:r w:rsidRPr="000C0F51">
        <w:rPr>
          <w:rFonts w:cs="Arial"/>
          <w:sz w:val="20"/>
          <w:szCs w:val="20"/>
          <w:bdr w:val="none" w:sz="0" w:space="0" w:color="auto" w:frame="1"/>
        </w:rPr>
        <w:t>(3) Divide (1) by (2).</w:t>
      </w:r>
    </w:p>
    <w:p w14:paraId="0A812CA1" w14:textId="77777777" w:rsidR="00FE3C90" w:rsidRPr="000C0F51" w:rsidRDefault="00FE3C90" w:rsidP="00215877">
      <w:pPr>
        <w:shd w:val="clear" w:color="auto" w:fill="FFFFFF"/>
        <w:ind w:left="90"/>
        <w:contextualSpacing/>
        <w:textAlignment w:val="baseline"/>
        <w:rPr>
          <w:rFonts w:cs="Arial"/>
          <w:sz w:val="20"/>
          <w:szCs w:val="20"/>
          <w:bdr w:val="none" w:sz="0" w:space="0" w:color="auto" w:frame="1"/>
        </w:rPr>
      </w:pPr>
    </w:p>
    <w:p w14:paraId="1899CEEB" w14:textId="77777777" w:rsidR="00FE3C90" w:rsidRPr="000C0F51" w:rsidRDefault="00FE3C90" w:rsidP="00215877">
      <w:pPr>
        <w:shd w:val="clear" w:color="auto" w:fill="FFFFFF"/>
        <w:ind w:left="90"/>
        <w:contextualSpacing/>
        <w:textAlignment w:val="baseline"/>
        <w:rPr>
          <w:rFonts w:cs="Arial"/>
          <w:sz w:val="20"/>
          <w:szCs w:val="20"/>
          <w:bdr w:val="none" w:sz="0" w:space="0" w:color="auto" w:frame="1"/>
        </w:rPr>
      </w:pPr>
    </w:p>
    <w:p w14:paraId="5FA3CA36" w14:textId="77777777" w:rsidR="00FE3C90" w:rsidRPr="000C0F51" w:rsidRDefault="00FE3C90" w:rsidP="00215877">
      <w:pPr>
        <w:spacing w:line="360" w:lineRule="auto"/>
        <w:rPr>
          <w:rFonts w:cs="Arial"/>
          <w:sz w:val="20"/>
          <w:szCs w:val="20"/>
        </w:rPr>
      </w:pPr>
      <w:r w:rsidRPr="000C0F51">
        <w:rPr>
          <w:rFonts w:cs="Arial"/>
          <w:color w:val="000000"/>
          <w:sz w:val="20"/>
          <w:szCs w:val="20"/>
        </w:rPr>
        <w:t xml:space="preserve">NOTE: Authority cited: Sections 42238.07 and 52064, </w:t>
      </w:r>
      <w:r w:rsidRPr="000C0F51">
        <w:rPr>
          <w:i/>
          <w:color w:val="000000"/>
          <w:sz w:val="20"/>
          <w:szCs w:val="20"/>
        </w:rPr>
        <w:t>Education Code</w:t>
      </w:r>
      <w:r w:rsidRPr="000C0F51">
        <w:rPr>
          <w:rFonts w:cs="Arial"/>
          <w:color w:val="000000"/>
          <w:sz w:val="20"/>
          <w:szCs w:val="20"/>
        </w:rPr>
        <w:t xml:space="preserve">. Reference: Sections 2574, </w:t>
      </w:r>
      <w:r w:rsidRPr="000C0F51">
        <w:rPr>
          <w:rFonts w:cs="Arial"/>
          <w:sz w:val="20"/>
          <w:szCs w:val="20"/>
        </w:rPr>
        <w:t xml:space="preserve">2575, 42238.01, 42238.02, 42238.03, 42238.07, 47605, 47605.6, 47606.5, 48926, 52052, 52060, 52061, 52062, 52063, 52064, 52066, 52067, 52068, 52069, 52070, 52070.5, </w:t>
      </w:r>
      <w:r w:rsidRPr="00203F22">
        <w:rPr>
          <w:rFonts w:cs="Arial"/>
          <w:sz w:val="20"/>
          <w:szCs w:val="20"/>
        </w:rPr>
        <w:t>and 64001,; 20 U.S.C. Sections 6312</w:t>
      </w:r>
      <w:r w:rsidRPr="000C0F51">
        <w:rPr>
          <w:rFonts w:cs="Arial"/>
          <w:sz w:val="20"/>
          <w:szCs w:val="20"/>
        </w:rPr>
        <w:t xml:space="preserve"> and 6314.</w:t>
      </w:r>
    </w:p>
    <w:p w14:paraId="29916657" w14:textId="77777777" w:rsidR="00FE3C90" w:rsidRPr="0024356F" w:rsidRDefault="00FF4503" w:rsidP="00215877">
      <w:pPr>
        <w:keepNext/>
        <w:spacing w:before="240" w:after="120"/>
        <w:jc w:val="center"/>
        <w:outlineLvl w:val="1"/>
        <w:rPr>
          <w:b/>
          <w:bCs/>
          <w:iCs/>
          <w:color w:val="000000"/>
          <w:sz w:val="28"/>
          <w:szCs w:val="28"/>
        </w:rPr>
      </w:pPr>
      <w:bookmarkStart w:id="117" w:name="_APPENDIX_B:_GUIDING"/>
      <w:bookmarkEnd w:id="117"/>
      <w:r w:rsidRPr="000C0F51">
        <w:rPr>
          <w:b/>
          <w:bCs/>
          <w:iCs/>
          <w:color w:val="000000"/>
          <w:sz w:val="20"/>
          <w:szCs w:val="20"/>
        </w:rPr>
        <w:br w:type="page"/>
      </w:r>
      <w:hyperlink w:anchor="Check3" w:history="1">
        <w:r w:rsidR="00FE3C90" w:rsidRPr="00110F0D">
          <w:rPr>
            <w:rStyle w:val="Hyperlink"/>
            <w:b/>
            <w:bCs/>
            <w:iCs/>
            <w:sz w:val="28"/>
            <w:szCs w:val="28"/>
          </w:rPr>
          <w:t xml:space="preserve">APPENDIX B: </w:t>
        </w:r>
        <w:bookmarkStart w:id="118" w:name="APP_B_GuidingQuestions"/>
        <w:r w:rsidR="00FE3C90" w:rsidRPr="00110F0D">
          <w:rPr>
            <w:rStyle w:val="Hyperlink"/>
            <w:b/>
            <w:bCs/>
            <w:iCs/>
            <w:sz w:val="28"/>
            <w:szCs w:val="28"/>
          </w:rPr>
          <w:t>GUIDING QUESTIONS</w:t>
        </w:r>
        <w:bookmarkEnd w:id="118"/>
      </w:hyperlink>
    </w:p>
    <w:p w14:paraId="4A0FE096" w14:textId="77777777" w:rsidR="00FE3C90" w:rsidRPr="000C0F51" w:rsidRDefault="00FE3C90" w:rsidP="00215877">
      <w:pPr>
        <w:tabs>
          <w:tab w:val="left" w:pos="3301"/>
        </w:tabs>
        <w:spacing w:before="120" w:after="200" w:line="276" w:lineRule="auto"/>
        <w:rPr>
          <w:rFonts w:eastAsia="Calibri" w:cs="Arial"/>
          <w:b/>
          <w:color w:val="000000"/>
          <w:sz w:val="20"/>
          <w:szCs w:val="20"/>
        </w:rPr>
      </w:pPr>
      <w:r w:rsidRPr="000C0F51">
        <w:rPr>
          <w:rFonts w:eastAsia="Calibri" w:cs="Arial"/>
          <w:b/>
          <w:color w:val="000000"/>
          <w:sz w:val="20"/>
          <w:szCs w:val="20"/>
        </w:rPr>
        <w:t>Guiding Questions: Annual Review and Analysis</w:t>
      </w:r>
    </w:p>
    <w:p w14:paraId="5E27B12F"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 xml:space="preserve">1) </w:t>
      </w:r>
      <w:r w:rsidRPr="000C0F51">
        <w:rPr>
          <w:rFonts w:eastAsia="Calibri" w:cs="Arial"/>
          <w:color w:val="000000"/>
          <w:sz w:val="20"/>
          <w:szCs w:val="20"/>
        </w:rPr>
        <w:tab/>
        <w:t>How have the actions/services addressed the needs of all pupils and did the provisions of those services result in the desired outcomes?</w:t>
      </w:r>
    </w:p>
    <w:p w14:paraId="33C537FC"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2)</w:t>
      </w:r>
      <w:r w:rsidRPr="000C0F51">
        <w:rPr>
          <w:rFonts w:eastAsia="Calibri" w:cs="Arial"/>
          <w:color w:val="000000"/>
          <w:sz w:val="20"/>
          <w:szCs w:val="20"/>
        </w:rPr>
        <w:tab/>
        <w:t xml:space="preserve">How have the actions/services addressed the needs of all subgroups of pupils identified pursuant to </w:t>
      </w:r>
      <w:r w:rsidR="0040190B">
        <w:rPr>
          <w:rFonts w:eastAsia="Calibri" w:cs="Arial"/>
          <w:i/>
          <w:color w:val="000000"/>
          <w:sz w:val="20"/>
          <w:szCs w:val="20"/>
        </w:rPr>
        <w:t>EC</w:t>
      </w:r>
      <w:r w:rsidRPr="000C0F51">
        <w:rPr>
          <w:rFonts w:eastAsia="Calibri" w:cs="Arial"/>
          <w:color w:val="000000"/>
          <w:sz w:val="20"/>
          <w:szCs w:val="20"/>
        </w:rPr>
        <w:t xml:space="preserve"> Section 52052, including, but not limited to, English learners, low-income pupils, and foster youth; and did the provision of those actions/services result in the desired outcomes? </w:t>
      </w:r>
    </w:p>
    <w:p w14:paraId="30018535"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3)</w:t>
      </w:r>
      <w:r w:rsidRPr="000C0F51">
        <w:rPr>
          <w:rFonts w:eastAsia="Calibri" w:cs="Arial"/>
          <w:color w:val="000000"/>
          <w:sz w:val="20"/>
          <w:szCs w:val="20"/>
        </w:rPr>
        <w:tab/>
        <w:t>How have the actions/services addressed the identified needs and goals of specific school sites and were these actions/services effective in achieving the desired outcomes?</w:t>
      </w:r>
    </w:p>
    <w:p w14:paraId="456000BE"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4)</w:t>
      </w:r>
      <w:r w:rsidRPr="000C0F51">
        <w:rPr>
          <w:rFonts w:eastAsia="Calibri" w:cs="Arial"/>
          <w:color w:val="000000"/>
          <w:sz w:val="20"/>
          <w:szCs w:val="20"/>
        </w:rPr>
        <w:tab/>
        <w:t>What information (e.g., quantitative and qualitative data/metrics) was examined to review progress toward goals in the annual update?</w:t>
      </w:r>
    </w:p>
    <w:p w14:paraId="0F096599"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5)</w:t>
      </w:r>
      <w:r w:rsidRPr="000C0F51">
        <w:rPr>
          <w:rFonts w:eastAsia="Calibri" w:cs="Arial"/>
          <w:color w:val="000000"/>
          <w:sz w:val="20"/>
          <w:szCs w:val="20"/>
        </w:rPr>
        <w:tab/>
        <w:t xml:space="preserve">What progress has been achieved toward the goal and expected measurable outcome(s)? How effective were the actions and services in making progress toward the goal? What changes to goals, actions, services, and expenditures are being made in the LCAP as a result of the review of progress and assessment of the effectiveness of the actions and services? </w:t>
      </w:r>
    </w:p>
    <w:p w14:paraId="768B599F"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6)</w:t>
      </w:r>
      <w:r w:rsidRPr="000C0F51">
        <w:rPr>
          <w:rFonts w:eastAsia="Calibri" w:cs="Arial"/>
          <w:color w:val="000000"/>
          <w:sz w:val="20"/>
          <w:szCs w:val="20"/>
        </w:rPr>
        <w:tab/>
        <w:t>What differences are there between budgeted expenditures and estimated actual annual expenditures? What were the reasons for any differences?</w:t>
      </w:r>
    </w:p>
    <w:p w14:paraId="5AFA2E0F" w14:textId="77777777" w:rsidR="00FE3C90" w:rsidRPr="000C0F51" w:rsidRDefault="00FE3C90" w:rsidP="00215877">
      <w:pPr>
        <w:tabs>
          <w:tab w:val="left" w:pos="3301"/>
        </w:tabs>
        <w:spacing w:after="120" w:line="276" w:lineRule="auto"/>
        <w:rPr>
          <w:rFonts w:eastAsia="Calibri" w:cs="Arial"/>
          <w:b/>
          <w:color w:val="000000"/>
          <w:sz w:val="20"/>
          <w:szCs w:val="20"/>
        </w:rPr>
      </w:pPr>
    </w:p>
    <w:p w14:paraId="4AC5D4AF" w14:textId="77777777" w:rsidR="00FE3C90" w:rsidRPr="000C0F51" w:rsidRDefault="00FE3C90" w:rsidP="00215877">
      <w:pPr>
        <w:tabs>
          <w:tab w:val="left" w:pos="3301"/>
        </w:tabs>
        <w:spacing w:after="120" w:line="276" w:lineRule="auto"/>
        <w:rPr>
          <w:rFonts w:eastAsia="Calibri" w:cs="Arial"/>
          <w:b/>
          <w:color w:val="000000"/>
          <w:sz w:val="20"/>
          <w:szCs w:val="20"/>
        </w:rPr>
      </w:pPr>
      <w:r w:rsidRPr="000C0F51">
        <w:rPr>
          <w:rFonts w:eastAsia="Calibri" w:cs="Arial"/>
          <w:b/>
          <w:color w:val="000000"/>
          <w:sz w:val="20"/>
          <w:szCs w:val="20"/>
        </w:rPr>
        <w:t>Guiding Questions: Stakeholder Engagement</w:t>
      </w:r>
    </w:p>
    <w:p w14:paraId="227D123F" w14:textId="77777777" w:rsidR="00FE3C90" w:rsidRPr="000C0F51" w:rsidRDefault="00FE3C90" w:rsidP="00215877">
      <w:pPr>
        <w:spacing w:before="100" w:beforeAutospacing="1" w:after="100" w:afterAutospacing="1" w:line="276" w:lineRule="auto"/>
        <w:ind w:left="720" w:hanging="360"/>
        <w:contextualSpacing/>
        <w:rPr>
          <w:rFonts w:eastAsia="Calibri" w:cs="Arial"/>
          <w:color w:val="000000"/>
          <w:sz w:val="20"/>
          <w:szCs w:val="20"/>
        </w:rPr>
      </w:pPr>
      <w:r w:rsidRPr="000C0F51">
        <w:rPr>
          <w:rFonts w:eastAsia="Calibri" w:cs="Arial"/>
          <w:color w:val="000000"/>
          <w:sz w:val="20"/>
          <w:szCs w:val="20"/>
        </w:rPr>
        <w:t>1)</w:t>
      </w:r>
      <w:r w:rsidRPr="000C0F51">
        <w:rPr>
          <w:rFonts w:eastAsia="Calibri" w:cs="Arial"/>
          <w:color w:val="000000"/>
          <w:sz w:val="20"/>
          <w:szCs w:val="20"/>
        </w:rPr>
        <w:tab/>
        <w:t xml:space="preserve">How have applicable stakeholders (e.g., parents and pupils, including parents of unduplicated pupils and unduplicated pupils identified in </w:t>
      </w:r>
      <w:r w:rsidR="0040190B">
        <w:rPr>
          <w:rFonts w:eastAsia="Calibri" w:cs="Arial"/>
          <w:i/>
          <w:color w:val="000000"/>
          <w:sz w:val="20"/>
          <w:szCs w:val="20"/>
        </w:rPr>
        <w:t>EC</w:t>
      </w:r>
      <w:r w:rsidRPr="000C0F51">
        <w:rPr>
          <w:rFonts w:eastAsia="Calibri" w:cs="Arial"/>
          <w:color w:val="000000"/>
          <w:sz w:val="20"/>
          <w:szCs w:val="20"/>
        </w:rPr>
        <w:t xml:space="preserve"> Section 42238.01; community members; local bargaining units; LEA personnel; county child welfare agencies; county office of education foster youth services programs, court-appointed special advocates, and other foster youth stakeholders; community organizations representing English learners; and others as appropriate) been engaged and involved in developing, reviewing, and supporting implementation of the LCAP? </w:t>
      </w:r>
    </w:p>
    <w:p w14:paraId="3331B81B"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2)</w:t>
      </w:r>
      <w:r w:rsidRPr="000C0F51">
        <w:rPr>
          <w:rFonts w:eastAsia="Calibri" w:cs="Arial"/>
          <w:color w:val="000000"/>
          <w:sz w:val="20"/>
          <w:szCs w:val="20"/>
        </w:rPr>
        <w:tab/>
        <w:t>How have stakeholders been included in the LEA’s process in a timely manner to allow for engagement in the development of the LCAP?</w:t>
      </w:r>
    </w:p>
    <w:p w14:paraId="1570A6A6"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3)</w:t>
      </w:r>
      <w:r w:rsidRPr="000C0F51">
        <w:rPr>
          <w:rFonts w:eastAsia="Calibri" w:cs="Arial"/>
          <w:color w:val="000000"/>
          <w:sz w:val="20"/>
          <w:szCs w:val="20"/>
        </w:rPr>
        <w:tab/>
        <w:t>What information (e.g., quantitative and qualitative data/metrics) was made available to stakeholders related to the state priorities and used by the LEA to inform the LCAP goal setting process? How was the information made available?</w:t>
      </w:r>
    </w:p>
    <w:p w14:paraId="1DB5E2AF"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 xml:space="preserve">4) </w:t>
      </w:r>
      <w:r w:rsidRPr="000C0F51">
        <w:rPr>
          <w:rFonts w:eastAsia="Calibri" w:cs="Arial"/>
          <w:color w:val="000000"/>
          <w:sz w:val="20"/>
          <w:szCs w:val="20"/>
        </w:rPr>
        <w:tab/>
        <w:t>What changes, if any, were made in the LCAP prior to adoption as a result of written comments or other feedback received by the LEA through any of the LEA’s engagement processes?</w:t>
      </w:r>
    </w:p>
    <w:p w14:paraId="65C605C6"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5)</w:t>
      </w:r>
      <w:r w:rsidRPr="000C0F51">
        <w:rPr>
          <w:rFonts w:eastAsia="Calibri" w:cs="Arial"/>
          <w:color w:val="000000"/>
          <w:sz w:val="20"/>
          <w:szCs w:val="20"/>
        </w:rPr>
        <w:tab/>
        <w:t xml:space="preserve">What specific actions were taken to meet statutory requirements for stakeholder engagement pursuant to </w:t>
      </w:r>
      <w:r w:rsidR="0040190B">
        <w:rPr>
          <w:rFonts w:eastAsia="Calibri" w:cs="Arial"/>
          <w:i/>
          <w:color w:val="000000"/>
          <w:sz w:val="20"/>
          <w:szCs w:val="20"/>
        </w:rPr>
        <w:t>EC</w:t>
      </w:r>
      <w:r w:rsidRPr="000C0F51">
        <w:rPr>
          <w:rFonts w:eastAsia="Calibri" w:cs="Arial"/>
          <w:color w:val="000000"/>
          <w:sz w:val="20"/>
          <w:szCs w:val="20"/>
        </w:rPr>
        <w:t xml:space="preserve"> sections 52062, 52068, or 47606.5, as applicable, including engagement with representatives of parents and guardians of pupils</w:t>
      </w:r>
      <w:r w:rsidRPr="000C0F51">
        <w:rPr>
          <w:rFonts w:eastAsia="Calibri" w:cs="Arial"/>
          <w:i/>
          <w:color w:val="000000"/>
          <w:sz w:val="20"/>
          <w:szCs w:val="20"/>
        </w:rPr>
        <w:t xml:space="preserve"> </w:t>
      </w:r>
      <w:r w:rsidRPr="000C0F51">
        <w:rPr>
          <w:rFonts w:eastAsia="Calibri" w:cs="Arial"/>
          <w:color w:val="000000"/>
          <w:sz w:val="20"/>
          <w:szCs w:val="20"/>
        </w:rPr>
        <w:t xml:space="preserve">identified in </w:t>
      </w:r>
      <w:r w:rsidR="0040190B">
        <w:rPr>
          <w:rFonts w:eastAsia="Calibri" w:cs="Arial"/>
          <w:i/>
          <w:color w:val="000000"/>
          <w:sz w:val="20"/>
          <w:szCs w:val="20"/>
        </w:rPr>
        <w:t>EC</w:t>
      </w:r>
      <w:r w:rsidRPr="000C0F51">
        <w:rPr>
          <w:rFonts w:eastAsia="Calibri" w:cs="Arial"/>
          <w:color w:val="000000"/>
          <w:sz w:val="20"/>
          <w:szCs w:val="20"/>
        </w:rPr>
        <w:t xml:space="preserve"> Section 42238.01?</w:t>
      </w:r>
    </w:p>
    <w:p w14:paraId="78D87197" w14:textId="77777777" w:rsidR="00FE3C90" w:rsidRPr="000C0F51" w:rsidRDefault="00FE3C90" w:rsidP="00215877">
      <w:pPr>
        <w:spacing w:after="200" w:line="276" w:lineRule="auto"/>
        <w:ind w:firstLine="360"/>
        <w:contextualSpacing/>
        <w:rPr>
          <w:rFonts w:eastAsia="Calibri" w:cs="Arial"/>
          <w:color w:val="000000"/>
          <w:sz w:val="20"/>
          <w:szCs w:val="20"/>
        </w:rPr>
      </w:pPr>
      <w:r w:rsidRPr="000C0F51">
        <w:rPr>
          <w:rFonts w:eastAsia="Calibri" w:cs="Arial"/>
          <w:color w:val="000000"/>
          <w:sz w:val="20"/>
          <w:szCs w:val="20"/>
        </w:rPr>
        <w:t>6)</w:t>
      </w:r>
      <w:r w:rsidRPr="000C0F51">
        <w:rPr>
          <w:rFonts w:eastAsia="Calibri" w:cs="Arial"/>
          <w:color w:val="000000"/>
          <w:sz w:val="20"/>
          <w:szCs w:val="20"/>
        </w:rPr>
        <w:tab/>
        <w:t xml:space="preserve">What specific actions were taken to consult with pupils to meet the requirements 5 </w:t>
      </w:r>
      <w:r w:rsidRPr="00203F22">
        <w:rPr>
          <w:rFonts w:eastAsia="Calibri" w:cs="Arial"/>
          <w:i/>
          <w:color w:val="000000"/>
          <w:sz w:val="20"/>
          <w:szCs w:val="20"/>
        </w:rPr>
        <w:t>CCR</w:t>
      </w:r>
      <w:r w:rsidRPr="00203F22">
        <w:rPr>
          <w:rFonts w:eastAsia="Calibri" w:cs="Arial"/>
          <w:color w:val="000000"/>
          <w:sz w:val="20"/>
          <w:szCs w:val="20"/>
        </w:rPr>
        <w:t xml:space="preserve"> </w:t>
      </w:r>
      <w:r w:rsidR="007F6990" w:rsidRPr="00203F22">
        <w:rPr>
          <w:rFonts w:eastAsia="Calibri" w:cs="Arial"/>
          <w:color w:val="000000"/>
          <w:sz w:val="20"/>
          <w:szCs w:val="20"/>
        </w:rPr>
        <w:t>Section</w:t>
      </w:r>
      <w:r w:rsidR="007F6990">
        <w:rPr>
          <w:rFonts w:eastAsia="Calibri" w:cs="Arial"/>
          <w:color w:val="000000"/>
          <w:sz w:val="20"/>
          <w:szCs w:val="20"/>
        </w:rPr>
        <w:t xml:space="preserve"> </w:t>
      </w:r>
      <w:r w:rsidRPr="007F6990">
        <w:rPr>
          <w:rFonts w:eastAsia="Calibri" w:cs="Arial"/>
          <w:color w:val="000000"/>
          <w:sz w:val="20"/>
          <w:szCs w:val="20"/>
        </w:rPr>
        <w:t>1</w:t>
      </w:r>
      <w:r w:rsidRPr="000C0F51">
        <w:rPr>
          <w:rFonts w:eastAsia="Calibri" w:cs="Arial"/>
          <w:color w:val="000000"/>
          <w:sz w:val="20"/>
          <w:szCs w:val="20"/>
        </w:rPr>
        <w:t>5495(a)?</w:t>
      </w:r>
    </w:p>
    <w:p w14:paraId="228AA6F1"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7)</w:t>
      </w:r>
      <w:r w:rsidRPr="000C0F51">
        <w:rPr>
          <w:rFonts w:eastAsia="Calibri" w:cs="Arial"/>
          <w:color w:val="000000"/>
          <w:sz w:val="20"/>
          <w:szCs w:val="20"/>
        </w:rPr>
        <w:tab/>
        <w:t>How has stakeholder involvement been continued and supported?  How has the involvement of these stakeholders supported improved outcomes for pupils, including unduplicated pupils,</w:t>
      </w:r>
      <w:r w:rsidRPr="000C0F51">
        <w:rPr>
          <w:rFonts w:eastAsia="Calibri" w:cs="Arial"/>
          <w:i/>
          <w:color w:val="000000"/>
          <w:sz w:val="20"/>
          <w:szCs w:val="20"/>
        </w:rPr>
        <w:t xml:space="preserve"> </w:t>
      </w:r>
      <w:r w:rsidRPr="000C0F51">
        <w:rPr>
          <w:rFonts w:eastAsia="Calibri" w:cs="Arial"/>
          <w:color w:val="000000"/>
          <w:sz w:val="20"/>
          <w:szCs w:val="20"/>
        </w:rPr>
        <w:t>related to the state priorities?</w:t>
      </w:r>
    </w:p>
    <w:p w14:paraId="3C333368" w14:textId="77777777" w:rsidR="00FE3C90" w:rsidRPr="000C0F51" w:rsidRDefault="00FE3C90" w:rsidP="00215877">
      <w:pPr>
        <w:rPr>
          <w:rFonts w:eastAsia="Calibri" w:cs="Arial"/>
          <w:color w:val="000000"/>
          <w:sz w:val="20"/>
          <w:szCs w:val="20"/>
        </w:rPr>
      </w:pPr>
    </w:p>
    <w:p w14:paraId="1347FE0B" w14:textId="77777777" w:rsidR="00FE3C90" w:rsidRPr="000C0F51" w:rsidRDefault="00FE3C90" w:rsidP="00215877">
      <w:pPr>
        <w:pageBreakBefore/>
        <w:tabs>
          <w:tab w:val="left" w:pos="3301"/>
        </w:tabs>
        <w:spacing w:after="200" w:line="276" w:lineRule="auto"/>
        <w:rPr>
          <w:rFonts w:eastAsia="Calibri" w:cs="Arial"/>
          <w:b/>
          <w:color w:val="000000"/>
          <w:sz w:val="20"/>
          <w:szCs w:val="20"/>
        </w:rPr>
      </w:pPr>
      <w:r w:rsidRPr="000C0F51">
        <w:rPr>
          <w:rFonts w:eastAsia="Calibri" w:cs="Arial"/>
          <w:b/>
          <w:color w:val="000000"/>
          <w:sz w:val="20"/>
          <w:szCs w:val="20"/>
        </w:rPr>
        <w:t>Guiding Questions: Goals, Actions, and Services</w:t>
      </w:r>
    </w:p>
    <w:p w14:paraId="4BE996A1" w14:textId="77777777" w:rsidR="00FE3C90" w:rsidRPr="000C0F51" w:rsidRDefault="00FE3C90" w:rsidP="00215877">
      <w:pPr>
        <w:widowControl w:val="0"/>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1)</w:t>
      </w:r>
      <w:r w:rsidRPr="000C0F51">
        <w:rPr>
          <w:rFonts w:eastAsia="Calibri" w:cs="Arial"/>
          <w:color w:val="000000"/>
          <w:sz w:val="20"/>
          <w:szCs w:val="20"/>
        </w:rPr>
        <w:tab/>
        <w:t>What are the LEA’s goal(s) to address state priorities related to “Conditions of Learning”: Basic Services (Priority 1), the Implementation of State Standards (Priority 2), and Course Access (Priority 7)?</w:t>
      </w:r>
    </w:p>
    <w:p w14:paraId="5B4485E3"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2)</w:t>
      </w:r>
      <w:r w:rsidRPr="000C0F51">
        <w:rPr>
          <w:rFonts w:eastAsia="Calibri" w:cs="Arial"/>
          <w:color w:val="000000"/>
          <w:sz w:val="20"/>
          <w:szCs w:val="20"/>
        </w:rPr>
        <w:tab/>
        <w:t xml:space="preserve">What are the LEA’s goal(s) to address state priorities related to “Pupil Outcomes”: Pupil Achievement (Priority 4), Pupil Outcomes (Priority 8), Coordination of Instruction of Expelled Pupils (Priority 9 – COE Only), and Coordination of Services for Foster Youth (Priority 10 – COE Only)? </w:t>
      </w:r>
    </w:p>
    <w:p w14:paraId="6ED148C7" w14:textId="77777777" w:rsidR="00FE3C90" w:rsidRPr="000C0F51" w:rsidRDefault="00FE3C90" w:rsidP="00215877">
      <w:pPr>
        <w:widowControl w:val="0"/>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3)</w:t>
      </w:r>
      <w:r w:rsidRPr="000C0F51">
        <w:rPr>
          <w:rFonts w:eastAsia="Calibri" w:cs="Arial"/>
          <w:color w:val="000000"/>
          <w:sz w:val="20"/>
          <w:szCs w:val="20"/>
        </w:rPr>
        <w:tab/>
        <w:t>What are the LEA’s goal(s) to address state priorities related to parent and pupil “Engagement”: Parental Involvement (Priority 3), Pupil Engagement (Priority 5), and School Climate (Priority 6)?</w:t>
      </w:r>
    </w:p>
    <w:p w14:paraId="6DE1E909" w14:textId="77777777" w:rsidR="00FE3C90" w:rsidRPr="000C0F51" w:rsidRDefault="00FE3C90" w:rsidP="00215877">
      <w:pPr>
        <w:spacing w:after="200" w:line="276" w:lineRule="auto"/>
        <w:ind w:firstLine="360"/>
        <w:contextualSpacing/>
        <w:rPr>
          <w:rFonts w:eastAsia="Calibri" w:cs="Arial"/>
          <w:color w:val="000000"/>
          <w:sz w:val="20"/>
          <w:szCs w:val="20"/>
        </w:rPr>
      </w:pPr>
      <w:r w:rsidRPr="000C0F51">
        <w:rPr>
          <w:rFonts w:eastAsia="Calibri" w:cs="Arial"/>
          <w:color w:val="000000"/>
          <w:sz w:val="20"/>
          <w:szCs w:val="20"/>
        </w:rPr>
        <w:t>4)</w:t>
      </w:r>
      <w:r w:rsidRPr="000C0F51">
        <w:rPr>
          <w:rFonts w:eastAsia="Calibri" w:cs="Arial"/>
          <w:color w:val="000000"/>
          <w:sz w:val="20"/>
          <w:szCs w:val="20"/>
        </w:rPr>
        <w:tab/>
        <w:t xml:space="preserve">What are the LEA’s goal(s) to address any locally-identified priorities? </w:t>
      </w:r>
    </w:p>
    <w:p w14:paraId="0EB5EA18"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5)</w:t>
      </w:r>
      <w:r w:rsidRPr="000C0F51">
        <w:rPr>
          <w:rFonts w:eastAsia="Calibri" w:cs="Arial"/>
          <w:color w:val="000000"/>
          <w:sz w:val="20"/>
          <w:szCs w:val="20"/>
        </w:rPr>
        <w:tab/>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14:paraId="73E25CE1"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6)</w:t>
      </w:r>
      <w:r w:rsidRPr="000C0F51">
        <w:rPr>
          <w:rFonts w:eastAsia="Calibri" w:cs="Arial"/>
          <w:color w:val="000000"/>
          <w:sz w:val="20"/>
          <w:szCs w:val="20"/>
        </w:rPr>
        <w:tab/>
        <w:t xml:space="preserve">What are the unique goals for unduplicated pupils as defined in </w:t>
      </w:r>
      <w:r w:rsidR="0040190B">
        <w:rPr>
          <w:rFonts w:eastAsia="Calibri" w:cs="Arial"/>
          <w:i/>
          <w:color w:val="000000"/>
          <w:sz w:val="20"/>
          <w:szCs w:val="20"/>
        </w:rPr>
        <w:t>EC</w:t>
      </w:r>
      <w:r w:rsidR="004A3C93">
        <w:rPr>
          <w:rFonts w:eastAsia="Calibri" w:cs="Arial"/>
          <w:color w:val="000000"/>
          <w:sz w:val="20"/>
          <w:szCs w:val="20"/>
        </w:rPr>
        <w:t xml:space="preserve"> Section</w:t>
      </w:r>
      <w:r w:rsidRPr="000C0F51">
        <w:rPr>
          <w:rFonts w:eastAsia="Calibri" w:cs="Arial"/>
          <w:color w:val="000000"/>
          <w:sz w:val="20"/>
          <w:szCs w:val="20"/>
        </w:rPr>
        <w:t xml:space="preserve"> 42238.01 </w:t>
      </w:r>
      <w:r w:rsidRPr="004A3C93">
        <w:rPr>
          <w:rFonts w:eastAsia="Calibri" w:cs="Arial"/>
          <w:color w:val="000000"/>
          <w:sz w:val="20"/>
          <w:szCs w:val="20"/>
        </w:rPr>
        <w:t>and groups</w:t>
      </w:r>
      <w:r w:rsidRPr="000C0F51">
        <w:rPr>
          <w:rFonts w:eastAsia="Calibri" w:cs="Arial"/>
          <w:color w:val="000000"/>
          <w:sz w:val="20"/>
          <w:szCs w:val="20"/>
        </w:rPr>
        <w:t xml:space="preserve"> as defined in </w:t>
      </w:r>
      <w:r w:rsidR="0040190B" w:rsidRPr="0040190B">
        <w:rPr>
          <w:rFonts w:eastAsia="Calibri" w:cs="Arial"/>
          <w:i/>
          <w:color w:val="000000"/>
          <w:sz w:val="20"/>
          <w:szCs w:val="20"/>
        </w:rPr>
        <w:t>EC</w:t>
      </w:r>
      <w:r w:rsidR="0040190B">
        <w:rPr>
          <w:rFonts w:eastAsia="Calibri" w:cs="Arial"/>
          <w:color w:val="000000"/>
          <w:sz w:val="20"/>
          <w:szCs w:val="20"/>
        </w:rPr>
        <w:t xml:space="preserve"> </w:t>
      </w:r>
      <w:r w:rsidR="004A3C93">
        <w:rPr>
          <w:rFonts w:eastAsia="Calibri" w:cs="Arial"/>
          <w:color w:val="000000"/>
          <w:sz w:val="20"/>
          <w:szCs w:val="20"/>
        </w:rPr>
        <w:t>S</w:t>
      </w:r>
      <w:r w:rsidRPr="000C0F51">
        <w:rPr>
          <w:rFonts w:eastAsia="Calibri" w:cs="Arial"/>
          <w:color w:val="000000"/>
          <w:sz w:val="20"/>
          <w:szCs w:val="20"/>
        </w:rPr>
        <w:t>ection 52052 that are different from the LEA’s goals for all pupils?</w:t>
      </w:r>
    </w:p>
    <w:p w14:paraId="4E120C7D"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7)</w:t>
      </w:r>
      <w:r w:rsidRPr="000C0F51">
        <w:rPr>
          <w:rFonts w:eastAsia="Calibri" w:cs="Arial"/>
          <w:color w:val="000000"/>
          <w:sz w:val="20"/>
          <w:szCs w:val="20"/>
        </w:rPr>
        <w:tab/>
        <w:t>What are the specific expected measurable outcomes associated with each of the goals annually and over the term of the LCAP?</w:t>
      </w:r>
    </w:p>
    <w:p w14:paraId="2575EEDA"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8)</w:t>
      </w:r>
      <w:r w:rsidRPr="000C0F51">
        <w:rPr>
          <w:rFonts w:eastAsia="Calibri" w:cs="Arial"/>
          <w:color w:val="000000"/>
          <w:sz w:val="20"/>
          <w:szCs w:val="20"/>
        </w:rPr>
        <w:tab/>
        <w:t>What information (e.g., quantitative and qualitative data/metrics) was considered/reviewed to develop goals to address each state or local priority?</w:t>
      </w:r>
    </w:p>
    <w:p w14:paraId="3858FA10" w14:textId="77777777" w:rsidR="00FE3C90" w:rsidRPr="000C0F51" w:rsidRDefault="00FE3C90" w:rsidP="00215877">
      <w:pPr>
        <w:spacing w:after="200" w:line="276" w:lineRule="auto"/>
        <w:ind w:firstLine="360"/>
        <w:contextualSpacing/>
        <w:rPr>
          <w:rFonts w:eastAsia="Calibri" w:cs="Arial"/>
          <w:color w:val="000000"/>
          <w:sz w:val="20"/>
          <w:szCs w:val="20"/>
        </w:rPr>
      </w:pPr>
      <w:r w:rsidRPr="000C0F51">
        <w:rPr>
          <w:rFonts w:eastAsia="Calibri" w:cs="Arial"/>
          <w:color w:val="000000"/>
          <w:sz w:val="20"/>
          <w:szCs w:val="20"/>
        </w:rPr>
        <w:t>9)</w:t>
      </w:r>
      <w:r w:rsidRPr="000C0F51">
        <w:rPr>
          <w:rFonts w:eastAsia="Calibri" w:cs="Arial"/>
          <w:color w:val="000000"/>
          <w:sz w:val="20"/>
          <w:szCs w:val="20"/>
        </w:rPr>
        <w:tab/>
        <w:t>What information was considered/reviewed for individual school sites?</w:t>
      </w:r>
    </w:p>
    <w:p w14:paraId="487DFB9F" w14:textId="77777777" w:rsidR="00FE3C90" w:rsidRPr="000C0F51" w:rsidRDefault="00FE3C90" w:rsidP="00215877">
      <w:pPr>
        <w:spacing w:after="200" w:line="276" w:lineRule="auto"/>
        <w:ind w:firstLine="360"/>
        <w:contextualSpacing/>
        <w:rPr>
          <w:rFonts w:eastAsia="Calibri" w:cs="Arial"/>
          <w:color w:val="000000"/>
          <w:sz w:val="20"/>
          <w:szCs w:val="20"/>
        </w:rPr>
      </w:pPr>
      <w:r w:rsidRPr="000C0F51">
        <w:rPr>
          <w:rFonts w:eastAsia="Calibri" w:cs="Arial"/>
          <w:color w:val="000000"/>
          <w:sz w:val="20"/>
          <w:szCs w:val="20"/>
        </w:rPr>
        <w:t>10)</w:t>
      </w:r>
      <w:r w:rsidRPr="000C0F51">
        <w:rPr>
          <w:rFonts w:eastAsia="Calibri" w:cs="Arial"/>
          <w:color w:val="000000"/>
          <w:sz w:val="20"/>
          <w:szCs w:val="20"/>
        </w:rPr>
        <w:tab/>
        <w:t xml:space="preserve">What information was considered/reviewed for subgroups identified in </w:t>
      </w:r>
      <w:r w:rsidR="0040190B">
        <w:rPr>
          <w:rFonts w:eastAsia="Calibri" w:cs="Arial"/>
          <w:i/>
          <w:color w:val="000000"/>
          <w:sz w:val="20"/>
          <w:szCs w:val="20"/>
        </w:rPr>
        <w:t>EC</w:t>
      </w:r>
      <w:r w:rsidRPr="000C0F51">
        <w:rPr>
          <w:rFonts w:eastAsia="Calibri" w:cs="Arial"/>
          <w:color w:val="000000"/>
          <w:sz w:val="20"/>
          <w:szCs w:val="20"/>
        </w:rPr>
        <w:t xml:space="preserve"> Section 52052?</w:t>
      </w:r>
    </w:p>
    <w:p w14:paraId="242AEB5D"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11)</w:t>
      </w:r>
      <w:r w:rsidRPr="000C0F51">
        <w:rPr>
          <w:rFonts w:eastAsia="Calibri" w:cs="Arial"/>
          <w:color w:val="000000"/>
          <w:sz w:val="20"/>
          <w:szCs w:val="20"/>
        </w:rPr>
        <w:tab/>
        <w:t xml:space="preserve">What actions/services will be provided to all pupils, to subgroups of pupils identified pursuant to </w:t>
      </w:r>
      <w:r w:rsidR="0040190B">
        <w:rPr>
          <w:rFonts w:eastAsia="Calibri" w:cs="Arial"/>
          <w:i/>
          <w:color w:val="000000"/>
          <w:sz w:val="20"/>
          <w:szCs w:val="20"/>
        </w:rPr>
        <w:t>EC</w:t>
      </w:r>
      <w:r w:rsidRPr="000C0F51">
        <w:rPr>
          <w:rFonts w:eastAsia="Calibri" w:cs="Arial"/>
          <w:color w:val="000000"/>
          <w:sz w:val="20"/>
          <w:szCs w:val="20"/>
        </w:rPr>
        <w:t xml:space="preserve"> Section 52052, to specific school sites, to English learners, to low-income pupils, and/or to foster youth to achieve goals identified in the LCAP?</w:t>
      </w:r>
    </w:p>
    <w:p w14:paraId="1D941824"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12)</w:t>
      </w:r>
      <w:r w:rsidRPr="000C0F51">
        <w:rPr>
          <w:rFonts w:eastAsia="Calibri" w:cs="Arial"/>
          <w:color w:val="000000"/>
          <w:sz w:val="20"/>
          <w:szCs w:val="20"/>
        </w:rPr>
        <w:tab/>
        <w:t xml:space="preserve">How do these actions/services link to identified goals and expected measurable outcomes? </w:t>
      </w:r>
    </w:p>
    <w:p w14:paraId="556EF03F" w14:textId="77777777"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13)</w:t>
      </w:r>
      <w:r w:rsidRPr="000C0F51">
        <w:rPr>
          <w:rFonts w:eastAsia="Calibri" w:cs="Arial"/>
          <w:color w:val="000000"/>
          <w:sz w:val="20"/>
          <w:szCs w:val="20"/>
        </w:rPr>
        <w:tab/>
        <w:t>What expenditures support changes to actions/services as a result of the goal identified?  Where can these expenditures be found in the LEA’s budget?</w:t>
      </w:r>
    </w:p>
    <w:p w14:paraId="1C03928E" w14:textId="77777777" w:rsidR="00FE3C90" w:rsidRPr="000C0F51" w:rsidRDefault="00FE3C90" w:rsidP="00215877">
      <w:pPr>
        <w:spacing w:after="200" w:line="276" w:lineRule="auto"/>
        <w:ind w:left="720" w:hanging="360"/>
        <w:contextualSpacing/>
        <w:rPr>
          <w:rFonts w:eastAsia="Calibri" w:cs="Arial"/>
          <w:color w:val="000000"/>
          <w:sz w:val="20"/>
          <w:szCs w:val="20"/>
        </w:rPr>
      </w:pPr>
    </w:p>
    <w:p w14:paraId="501A1A1E" w14:textId="77777777" w:rsidR="00FE3C90" w:rsidRPr="000C0F51" w:rsidRDefault="00FE3C90" w:rsidP="00215877">
      <w:pPr>
        <w:spacing w:after="200" w:line="276" w:lineRule="auto"/>
        <w:ind w:left="720" w:hanging="360"/>
        <w:contextualSpacing/>
        <w:rPr>
          <w:rFonts w:eastAsia="Calibri" w:cs="Arial"/>
          <w:color w:val="000000"/>
          <w:sz w:val="20"/>
          <w:szCs w:val="20"/>
        </w:rPr>
      </w:pPr>
    </w:p>
    <w:p w14:paraId="1468C426" w14:textId="77777777" w:rsidR="00FE3C90" w:rsidRPr="000C0F51" w:rsidRDefault="00FE3C90" w:rsidP="00215877">
      <w:pPr>
        <w:spacing w:after="200" w:line="276" w:lineRule="auto"/>
        <w:ind w:left="720" w:hanging="360"/>
        <w:contextualSpacing/>
        <w:rPr>
          <w:rFonts w:eastAsia="Calibri" w:cs="Arial"/>
          <w:color w:val="000000"/>
          <w:sz w:val="20"/>
          <w:szCs w:val="20"/>
        </w:rPr>
      </w:pPr>
    </w:p>
    <w:p w14:paraId="123991B7" w14:textId="77777777" w:rsidR="00FE3C90" w:rsidRPr="000C0F51" w:rsidRDefault="00FE3C90" w:rsidP="00215877">
      <w:pPr>
        <w:spacing w:after="200" w:line="276" w:lineRule="auto"/>
        <w:ind w:left="720" w:hanging="360"/>
        <w:contextualSpacing/>
        <w:rPr>
          <w:rFonts w:eastAsia="Calibri" w:cs="Arial"/>
          <w:color w:val="000000"/>
          <w:sz w:val="20"/>
          <w:szCs w:val="20"/>
        </w:rPr>
      </w:pPr>
    </w:p>
    <w:p w14:paraId="4597DDE4" w14:textId="77777777" w:rsidR="00FE3C90" w:rsidRPr="000C0F51" w:rsidRDefault="00FE3C90" w:rsidP="00215877">
      <w:pPr>
        <w:spacing w:after="200" w:line="276" w:lineRule="auto"/>
        <w:ind w:left="720" w:hanging="360"/>
        <w:contextualSpacing/>
        <w:rPr>
          <w:rFonts w:eastAsia="Calibri" w:cs="Arial"/>
          <w:color w:val="000000"/>
          <w:sz w:val="20"/>
          <w:szCs w:val="20"/>
        </w:rPr>
      </w:pPr>
    </w:p>
    <w:p w14:paraId="6E284772" w14:textId="77777777" w:rsidR="00FE3C90" w:rsidRPr="000C0F51" w:rsidRDefault="00FE3C90" w:rsidP="00215877">
      <w:pPr>
        <w:spacing w:after="200" w:line="276" w:lineRule="auto"/>
        <w:ind w:left="720" w:hanging="360"/>
        <w:contextualSpacing/>
        <w:rPr>
          <w:rFonts w:eastAsia="Calibri" w:cs="Arial"/>
          <w:color w:val="000000"/>
          <w:sz w:val="20"/>
          <w:szCs w:val="20"/>
        </w:rPr>
      </w:pPr>
    </w:p>
    <w:p w14:paraId="1A49D588" w14:textId="77777777" w:rsidR="00FE3C90" w:rsidRPr="000C0F51" w:rsidRDefault="00FE3C90" w:rsidP="00215877">
      <w:pPr>
        <w:spacing w:after="200" w:line="276" w:lineRule="auto"/>
        <w:ind w:left="720" w:hanging="360"/>
        <w:contextualSpacing/>
        <w:rPr>
          <w:rFonts w:eastAsia="Calibri" w:cs="Arial"/>
          <w:color w:val="000000"/>
          <w:sz w:val="20"/>
          <w:szCs w:val="20"/>
        </w:rPr>
      </w:pPr>
    </w:p>
    <w:p w14:paraId="1D91724A" w14:textId="77777777" w:rsidR="00FE3C90" w:rsidRPr="000C0F51" w:rsidRDefault="00FE3C90" w:rsidP="00215877">
      <w:pPr>
        <w:spacing w:after="200" w:line="276" w:lineRule="auto"/>
        <w:ind w:left="720" w:hanging="360"/>
        <w:contextualSpacing/>
        <w:rPr>
          <w:rFonts w:eastAsia="Calibri" w:cs="Arial"/>
          <w:color w:val="000000"/>
          <w:sz w:val="20"/>
          <w:szCs w:val="20"/>
        </w:rPr>
      </w:pPr>
    </w:p>
    <w:p w14:paraId="6FDA36FA" w14:textId="77777777" w:rsidR="00FE3C90" w:rsidRPr="000C0F51" w:rsidRDefault="00FE3C90" w:rsidP="00215877">
      <w:pPr>
        <w:spacing w:after="200" w:line="276" w:lineRule="auto"/>
        <w:ind w:left="720" w:hanging="360"/>
        <w:contextualSpacing/>
        <w:rPr>
          <w:rFonts w:eastAsia="Calibri" w:cs="Arial"/>
          <w:color w:val="000000"/>
          <w:sz w:val="20"/>
          <w:szCs w:val="20"/>
        </w:rPr>
      </w:pPr>
    </w:p>
    <w:p w14:paraId="217C1A92" w14:textId="77777777" w:rsidR="00FE3C90" w:rsidRPr="000C0F51" w:rsidRDefault="00FE3C90" w:rsidP="00215877">
      <w:pPr>
        <w:spacing w:after="200" w:line="276" w:lineRule="auto"/>
        <w:ind w:left="720" w:hanging="360"/>
        <w:contextualSpacing/>
        <w:rPr>
          <w:rFonts w:eastAsia="Calibri" w:cs="Arial"/>
          <w:color w:val="000000"/>
          <w:sz w:val="20"/>
          <w:szCs w:val="20"/>
        </w:rPr>
      </w:pPr>
    </w:p>
    <w:p w14:paraId="31140F5C" w14:textId="77777777" w:rsidR="00FE3C90" w:rsidRPr="000C0F51" w:rsidRDefault="00FE3C90" w:rsidP="00215877">
      <w:pPr>
        <w:spacing w:after="200" w:line="276" w:lineRule="auto"/>
        <w:ind w:left="720" w:hanging="360"/>
        <w:contextualSpacing/>
        <w:rPr>
          <w:rFonts w:eastAsia="Calibri" w:cs="Arial"/>
          <w:color w:val="000000"/>
          <w:sz w:val="20"/>
          <w:szCs w:val="20"/>
        </w:rPr>
      </w:pPr>
    </w:p>
    <w:p w14:paraId="699DF85D" w14:textId="77777777" w:rsidR="00FE3C90" w:rsidRPr="000C0F51" w:rsidRDefault="00FE3C90" w:rsidP="00215877">
      <w:pPr>
        <w:spacing w:after="200" w:line="276" w:lineRule="auto"/>
        <w:ind w:left="720" w:hanging="360"/>
        <w:contextualSpacing/>
        <w:rPr>
          <w:rFonts w:eastAsia="Calibri" w:cs="Arial"/>
          <w:color w:val="000000"/>
          <w:sz w:val="20"/>
          <w:szCs w:val="20"/>
        </w:rPr>
      </w:pPr>
    </w:p>
    <w:p w14:paraId="6C4DED9C" w14:textId="77777777" w:rsidR="00FE3C90" w:rsidRPr="000C0F51" w:rsidRDefault="00FE3C90" w:rsidP="00215877">
      <w:pPr>
        <w:spacing w:after="200" w:line="276" w:lineRule="auto"/>
        <w:ind w:left="720" w:hanging="360"/>
        <w:contextualSpacing/>
        <w:rPr>
          <w:rFonts w:cs="Arial"/>
          <w:sz w:val="20"/>
          <w:szCs w:val="20"/>
        </w:rPr>
      </w:pPr>
      <w:r w:rsidRPr="000C0F51">
        <w:rPr>
          <w:rFonts w:cs="Arial"/>
          <w:i/>
          <w:iCs/>
          <w:sz w:val="20"/>
          <w:szCs w:val="20"/>
        </w:rPr>
        <w:t>Prepared by the California Department of Education, October 2016</w:t>
      </w:r>
    </w:p>
    <w:p w14:paraId="04A1741C" w14:textId="77777777" w:rsidR="00F01702" w:rsidRPr="000C0F51" w:rsidRDefault="00F01702" w:rsidP="00AF4276">
      <w:pPr>
        <w:rPr>
          <w:rFonts w:cs="Arial"/>
          <w:sz w:val="20"/>
          <w:szCs w:val="20"/>
        </w:rPr>
      </w:pPr>
    </w:p>
    <w:sectPr w:rsidR="00F01702" w:rsidRPr="000C0F51" w:rsidSect="009A1008">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7CA2A" w14:textId="77777777" w:rsidR="00413012" w:rsidRDefault="00413012">
      <w:r>
        <w:separator/>
      </w:r>
    </w:p>
  </w:endnote>
  <w:endnote w:type="continuationSeparator" w:id="0">
    <w:p w14:paraId="6C6927E7" w14:textId="77777777" w:rsidR="00413012" w:rsidRDefault="0041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86F3" w14:textId="28A2338C" w:rsidR="00F16D1B" w:rsidRPr="00D43041" w:rsidRDefault="00F16D1B" w:rsidP="00D43041">
    <w:pPr>
      <w:pStyle w:val="Footer"/>
      <w:jc w:val="right"/>
      <w:rPr>
        <w:sz w:val="20"/>
        <w:szCs w:val="20"/>
      </w:rPr>
    </w:pPr>
    <w:r w:rsidRPr="00E72A75">
      <w:rPr>
        <w:sz w:val="20"/>
        <w:szCs w:val="20"/>
      </w:rPr>
      <w:t xml:space="preserve">Page </w:t>
    </w:r>
    <w:r w:rsidRPr="00E72A75">
      <w:rPr>
        <w:b/>
        <w:bCs/>
        <w:sz w:val="20"/>
        <w:szCs w:val="20"/>
      </w:rPr>
      <w:fldChar w:fldCharType="begin"/>
    </w:r>
    <w:r w:rsidRPr="00E72A75">
      <w:rPr>
        <w:b/>
        <w:bCs/>
        <w:sz w:val="20"/>
        <w:szCs w:val="20"/>
      </w:rPr>
      <w:instrText xml:space="preserve"> PAGE </w:instrText>
    </w:r>
    <w:r w:rsidRPr="00E72A75">
      <w:rPr>
        <w:b/>
        <w:bCs/>
        <w:sz w:val="20"/>
        <w:szCs w:val="20"/>
      </w:rPr>
      <w:fldChar w:fldCharType="separate"/>
    </w:r>
    <w:r w:rsidR="002535CC">
      <w:rPr>
        <w:b/>
        <w:bCs/>
        <w:noProof/>
        <w:sz w:val="20"/>
        <w:szCs w:val="20"/>
      </w:rPr>
      <w:t>1</w:t>
    </w:r>
    <w:r w:rsidRPr="00E72A75">
      <w:rPr>
        <w:b/>
        <w:bCs/>
        <w:sz w:val="20"/>
        <w:szCs w:val="20"/>
      </w:rPr>
      <w:fldChar w:fldCharType="end"/>
    </w:r>
    <w:r w:rsidRPr="00E72A75">
      <w:rPr>
        <w:sz w:val="20"/>
        <w:szCs w:val="20"/>
      </w:rPr>
      <w:t xml:space="preserve"> of </w:t>
    </w:r>
    <w:r>
      <w:rPr>
        <w:b/>
        <w:bCs/>
        <w:sz w:val="20"/>
        <w:szCs w:val="20"/>
      </w:rPr>
      <w:fldChar w:fldCharType="begin"/>
    </w:r>
    <w:r>
      <w:rPr>
        <w:b/>
        <w:bCs/>
        <w:sz w:val="20"/>
        <w:szCs w:val="20"/>
      </w:rPr>
      <w:instrText xml:space="preserve"> PAGEREF  lastpage  \* MERGEFORMAT </w:instrText>
    </w:r>
    <w:r>
      <w:rPr>
        <w:b/>
        <w:bCs/>
        <w:sz w:val="20"/>
        <w:szCs w:val="20"/>
      </w:rPr>
      <w:fldChar w:fldCharType="separate"/>
    </w:r>
    <w:r w:rsidR="001E3960">
      <w:rPr>
        <w:noProof/>
        <w:sz w:val="20"/>
        <w:szCs w:val="20"/>
      </w:rPr>
      <w:t>Error! Bookmark not defined.</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C08FB" w14:textId="48D50339" w:rsidR="00F16D1B" w:rsidRPr="00E72A75" w:rsidRDefault="00F16D1B" w:rsidP="00E72A75">
    <w:pPr>
      <w:pStyle w:val="Footer"/>
      <w:jc w:val="right"/>
      <w:rPr>
        <w:sz w:val="20"/>
        <w:szCs w:val="20"/>
      </w:rPr>
    </w:pPr>
    <w:r w:rsidRPr="00E72A75">
      <w:rPr>
        <w:sz w:val="20"/>
        <w:szCs w:val="20"/>
      </w:rPr>
      <w:t xml:space="preserve">Page </w:t>
    </w:r>
    <w:r w:rsidRPr="00E72A75">
      <w:rPr>
        <w:b/>
        <w:bCs/>
        <w:sz w:val="20"/>
        <w:szCs w:val="20"/>
      </w:rPr>
      <w:fldChar w:fldCharType="begin"/>
    </w:r>
    <w:r w:rsidRPr="00E72A75">
      <w:rPr>
        <w:b/>
        <w:bCs/>
        <w:sz w:val="20"/>
        <w:szCs w:val="20"/>
      </w:rPr>
      <w:instrText xml:space="preserve"> PAGE </w:instrText>
    </w:r>
    <w:r w:rsidRPr="00E72A75">
      <w:rPr>
        <w:b/>
        <w:bCs/>
        <w:sz w:val="20"/>
        <w:szCs w:val="20"/>
      </w:rPr>
      <w:fldChar w:fldCharType="separate"/>
    </w:r>
    <w:r w:rsidR="00D3450A">
      <w:rPr>
        <w:b/>
        <w:bCs/>
        <w:noProof/>
        <w:sz w:val="20"/>
        <w:szCs w:val="20"/>
      </w:rPr>
      <w:t>5</w:t>
    </w:r>
    <w:r w:rsidRPr="00E72A75">
      <w:rPr>
        <w:b/>
        <w:bCs/>
        <w:sz w:val="20"/>
        <w:szCs w:val="20"/>
      </w:rPr>
      <w:fldChar w:fldCharType="end"/>
    </w:r>
    <w:r w:rsidRPr="00E72A75">
      <w:rPr>
        <w:sz w:val="20"/>
        <w:szCs w:val="20"/>
      </w:rPr>
      <w:t xml:space="preserve"> of </w:t>
    </w:r>
    <w:r>
      <w:rPr>
        <w:b/>
        <w:bCs/>
        <w:sz w:val="20"/>
        <w:szCs w:val="20"/>
      </w:rPr>
      <w:fldChar w:fldCharType="begin"/>
    </w:r>
    <w:r>
      <w:rPr>
        <w:b/>
        <w:bCs/>
        <w:sz w:val="20"/>
        <w:szCs w:val="20"/>
      </w:rPr>
      <w:instrText xml:space="preserve"> PAGEREF  lastpage  \* MERGEFORMAT </w:instrText>
    </w:r>
    <w:r>
      <w:rPr>
        <w:b/>
        <w:bCs/>
        <w:sz w:val="20"/>
        <w:szCs w:val="20"/>
      </w:rPr>
      <w:fldChar w:fldCharType="separate"/>
    </w:r>
    <w:r w:rsidR="001E3960">
      <w:rPr>
        <w:noProof/>
        <w:sz w:val="20"/>
        <w:szCs w:val="20"/>
      </w:rPr>
      <w:t>Error! Bookmark not defined.</w:t>
    </w:r>
    <w:r>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2A27" w14:textId="77777777" w:rsidR="00F16D1B" w:rsidRPr="00D43041" w:rsidRDefault="00F16D1B" w:rsidP="00D43041">
    <w:pPr>
      <w:pStyle w:val="Footer"/>
      <w:jc w:val="right"/>
      <w:rPr>
        <w:sz w:val="20"/>
        <w:szCs w:val="20"/>
      </w:rPr>
    </w:pPr>
    <w:r w:rsidRPr="00E72A75">
      <w:rPr>
        <w:sz w:val="20"/>
        <w:szCs w:val="20"/>
      </w:rPr>
      <w:t xml:space="preserve">Page </w:t>
    </w:r>
    <w:r w:rsidRPr="00E72A75">
      <w:rPr>
        <w:b/>
        <w:bCs/>
        <w:sz w:val="20"/>
        <w:szCs w:val="20"/>
      </w:rPr>
      <w:fldChar w:fldCharType="begin"/>
    </w:r>
    <w:r w:rsidRPr="00E72A75">
      <w:rPr>
        <w:b/>
        <w:bCs/>
        <w:sz w:val="20"/>
        <w:szCs w:val="20"/>
      </w:rPr>
      <w:instrText xml:space="preserve"> PAGE </w:instrText>
    </w:r>
    <w:r w:rsidRPr="00E72A75">
      <w:rPr>
        <w:b/>
        <w:bCs/>
        <w:sz w:val="20"/>
        <w:szCs w:val="20"/>
      </w:rPr>
      <w:fldChar w:fldCharType="separate"/>
    </w:r>
    <w:r w:rsidR="00D3450A">
      <w:rPr>
        <w:b/>
        <w:bCs/>
        <w:noProof/>
        <w:sz w:val="20"/>
        <w:szCs w:val="20"/>
      </w:rPr>
      <w:t>13</w:t>
    </w:r>
    <w:r w:rsidRPr="00E72A75">
      <w:rPr>
        <w:b/>
        <w:bCs/>
        <w:sz w:val="20"/>
        <w:szCs w:val="20"/>
      </w:rPr>
      <w:fldChar w:fldCharType="end"/>
    </w:r>
    <w:r w:rsidRPr="00E72A75">
      <w:rPr>
        <w:sz w:val="20"/>
        <w:szCs w:val="20"/>
      </w:rPr>
      <w:t xml:space="preserve"> of </w:t>
    </w:r>
    <w:r>
      <w:rPr>
        <w:b/>
        <w:bCs/>
        <w:sz w:val="20"/>
        <w:szCs w:val="20"/>
      </w:rPr>
      <w:fldChar w:fldCharType="begin"/>
    </w:r>
    <w:r>
      <w:rPr>
        <w:b/>
        <w:bCs/>
        <w:sz w:val="20"/>
        <w:szCs w:val="20"/>
      </w:rPr>
      <w:instrText xml:space="preserve"> SECTIONPAGES   \* MERGEFORMAT </w:instrText>
    </w:r>
    <w:r>
      <w:rPr>
        <w:b/>
        <w:bCs/>
        <w:sz w:val="20"/>
        <w:szCs w:val="20"/>
      </w:rPr>
      <w:fldChar w:fldCharType="separate"/>
    </w:r>
    <w:r w:rsidR="00D3450A">
      <w:rPr>
        <w:b/>
        <w:bCs/>
        <w:noProof/>
        <w:sz w:val="20"/>
        <w:szCs w:val="20"/>
      </w:rPr>
      <w:t>13</w:t>
    </w:r>
    <w:r>
      <w:rPr>
        <w:b/>
        <w:bCs/>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228B9" w14:textId="77777777" w:rsidR="00F16D1B" w:rsidRPr="00D26D24" w:rsidRDefault="00F16D1B" w:rsidP="00D26D24">
    <w:pPr>
      <w:pStyle w:val="Footer"/>
      <w:jc w:val="right"/>
      <w:rPr>
        <w:b/>
        <w:bCs/>
        <w:sz w:val="20"/>
        <w:szCs w:val="20"/>
      </w:rPr>
    </w:pPr>
    <w:r w:rsidRPr="0080155E">
      <w:rPr>
        <w:sz w:val="20"/>
        <w:szCs w:val="20"/>
      </w:rPr>
      <w:t xml:space="preserve">Page </w:t>
    </w:r>
    <w:r w:rsidRPr="0080155E">
      <w:rPr>
        <w:b/>
        <w:bCs/>
        <w:sz w:val="20"/>
        <w:szCs w:val="20"/>
      </w:rPr>
      <w:fldChar w:fldCharType="begin"/>
    </w:r>
    <w:r w:rsidRPr="0080155E">
      <w:rPr>
        <w:b/>
        <w:bCs/>
        <w:sz w:val="20"/>
        <w:szCs w:val="20"/>
      </w:rPr>
      <w:instrText xml:space="preserve"> PAGE </w:instrText>
    </w:r>
    <w:r w:rsidRPr="0080155E">
      <w:rPr>
        <w:b/>
        <w:bCs/>
        <w:sz w:val="20"/>
        <w:szCs w:val="20"/>
      </w:rPr>
      <w:fldChar w:fldCharType="separate"/>
    </w:r>
    <w:r w:rsidR="00D3450A">
      <w:rPr>
        <w:b/>
        <w:bCs/>
        <w:noProof/>
        <w:sz w:val="20"/>
        <w:szCs w:val="20"/>
      </w:rPr>
      <w:t>1</w:t>
    </w:r>
    <w:r w:rsidRPr="0080155E">
      <w:rPr>
        <w:b/>
        <w:bCs/>
        <w:sz w:val="20"/>
        <w:szCs w:val="20"/>
      </w:rPr>
      <w:fldChar w:fldCharType="end"/>
    </w:r>
    <w:r w:rsidRPr="0080155E">
      <w:rPr>
        <w:sz w:val="20"/>
        <w:szCs w:val="20"/>
      </w:rPr>
      <w:t xml:space="preserve"> of </w:t>
    </w:r>
    <w:r w:rsidRPr="0080155E">
      <w:rPr>
        <w:b/>
        <w:bCs/>
        <w:sz w:val="20"/>
        <w:szCs w:val="20"/>
      </w:rPr>
      <w:fldChar w:fldCharType="begin"/>
    </w:r>
    <w:r>
      <w:rPr>
        <w:b/>
        <w:bCs/>
        <w:sz w:val="20"/>
        <w:szCs w:val="20"/>
      </w:rPr>
      <w:instrText xml:space="preserve"> SECTIONPAGES</w:instrText>
    </w:r>
    <w:r w:rsidRPr="0080155E">
      <w:rPr>
        <w:b/>
        <w:bCs/>
        <w:sz w:val="20"/>
        <w:szCs w:val="20"/>
      </w:rPr>
      <w:instrText xml:space="preserve">  </w:instrText>
    </w:r>
    <w:r w:rsidRPr="0080155E">
      <w:rPr>
        <w:b/>
        <w:bCs/>
        <w:sz w:val="20"/>
        <w:szCs w:val="20"/>
      </w:rPr>
      <w:fldChar w:fldCharType="separate"/>
    </w:r>
    <w:r w:rsidR="00D3450A">
      <w:rPr>
        <w:b/>
        <w:bCs/>
        <w:noProof/>
        <w:sz w:val="20"/>
        <w:szCs w:val="20"/>
      </w:rPr>
      <w:t>12</w:t>
    </w:r>
    <w:r w:rsidRPr="0080155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D2D4C" w14:textId="77777777" w:rsidR="00413012" w:rsidRDefault="00413012">
      <w:r>
        <w:separator/>
      </w:r>
    </w:p>
  </w:footnote>
  <w:footnote w:type="continuationSeparator" w:id="0">
    <w:p w14:paraId="0A81D1FA" w14:textId="77777777" w:rsidR="00413012" w:rsidRDefault="00413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1E16" w14:textId="77777777" w:rsidR="00F16D1B" w:rsidRPr="00E06802" w:rsidRDefault="00F16D1B" w:rsidP="00E06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F102" w14:textId="77777777" w:rsidR="00F16D1B" w:rsidRPr="00E06802" w:rsidRDefault="00F16D1B" w:rsidP="00E06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871"/>
    <w:multiLevelType w:val="hybridMultilevel"/>
    <w:tmpl w:val="5AB8BC78"/>
    <w:lvl w:ilvl="0" w:tplc="FA541DA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514F7"/>
    <w:multiLevelType w:val="hybridMultilevel"/>
    <w:tmpl w:val="E7205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70461"/>
    <w:multiLevelType w:val="hybridMultilevel"/>
    <w:tmpl w:val="13C8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73CF1"/>
    <w:multiLevelType w:val="hybridMultilevel"/>
    <w:tmpl w:val="4C0007FA"/>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A6F29"/>
    <w:multiLevelType w:val="hybridMultilevel"/>
    <w:tmpl w:val="694E4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940A2"/>
    <w:multiLevelType w:val="hybridMultilevel"/>
    <w:tmpl w:val="66648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11257"/>
    <w:multiLevelType w:val="hybridMultilevel"/>
    <w:tmpl w:val="A758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60366"/>
    <w:multiLevelType w:val="hybridMultilevel"/>
    <w:tmpl w:val="1DF48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2C3DC6"/>
    <w:multiLevelType w:val="hybridMultilevel"/>
    <w:tmpl w:val="70CE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1209F"/>
    <w:multiLevelType w:val="hybridMultilevel"/>
    <w:tmpl w:val="509C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CB78B0"/>
    <w:multiLevelType w:val="hybridMultilevel"/>
    <w:tmpl w:val="7D8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45C48"/>
    <w:multiLevelType w:val="hybridMultilevel"/>
    <w:tmpl w:val="A7D8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9B45DA"/>
    <w:multiLevelType w:val="hybridMultilevel"/>
    <w:tmpl w:val="50C4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E158BB"/>
    <w:multiLevelType w:val="hybridMultilevel"/>
    <w:tmpl w:val="A7D8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9E3116"/>
    <w:multiLevelType w:val="hybridMultilevel"/>
    <w:tmpl w:val="BCCA2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66BF5"/>
    <w:multiLevelType w:val="hybridMultilevel"/>
    <w:tmpl w:val="1450AAAC"/>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651A2C"/>
    <w:multiLevelType w:val="hybridMultilevel"/>
    <w:tmpl w:val="81C61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663439"/>
    <w:multiLevelType w:val="hybridMultilevel"/>
    <w:tmpl w:val="67C466F6"/>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D70E24"/>
    <w:multiLevelType w:val="hybridMultilevel"/>
    <w:tmpl w:val="34F0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674253"/>
    <w:multiLevelType w:val="hybridMultilevel"/>
    <w:tmpl w:val="86920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9F25AB"/>
    <w:multiLevelType w:val="hybridMultilevel"/>
    <w:tmpl w:val="FE60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DC39A5"/>
    <w:multiLevelType w:val="hybridMultilevel"/>
    <w:tmpl w:val="6E12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0A79D5"/>
    <w:multiLevelType w:val="hybridMultilevel"/>
    <w:tmpl w:val="C038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6" w15:restartNumberingAfterBreak="0">
    <w:nsid w:val="1F582C1F"/>
    <w:multiLevelType w:val="hybridMultilevel"/>
    <w:tmpl w:val="8E04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530436"/>
    <w:multiLevelType w:val="hybridMultilevel"/>
    <w:tmpl w:val="62C8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F00A00"/>
    <w:multiLevelType w:val="hybridMultilevel"/>
    <w:tmpl w:val="A22C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5D08C9"/>
    <w:multiLevelType w:val="hybridMultilevel"/>
    <w:tmpl w:val="53BCA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7071A9"/>
    <w:multiLevelType w:val="hybridMultilevel"/>
    <w:tmpl w:val="7FD0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9166CE"/>
    <w:multiLevelType w:val="hybridMultilevel"/>
    <w:tmpl w:val="5B76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2629A8"/>
    <w:multiLevelType w:val="hybridMultilevel"/>
    <w:tmpl w:val="AFCEE8E8"/>
    <w:lvl w:ilvl="0" w:tplc="FA541DA6">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9F3A4C"/>
    <w:multiLevelType w:val="hybridMultilevel"/>
    <w:tmpl w:val="8F042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951F99"/>
    <w:multiLevelType w:val="hybridMultilevel"/>
    <w:tmpl w:val="0BB6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0857C6"/>
    <w:multiLevelType w:val="hybridMultilevel"/>
    <w:tmpl w:val="3B464AFA"/>
    <w:lvl w:ilvl="0" w:tplc="C3FE825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8157D0"/>
    <w:multiLevelType w:val="hybridMultilevel"/>
    <w:tmpl w:val="1BB6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3F2AAF"/>
    <w:multiLevelType w:val="hybridMultilevel"/>
    <w:tmpl w:val="AE1C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0C6AB7"/>
    <w:multiLevelType w:val="hybridMultilevel"/>
    <w:tmpl w:val="9CF6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543505"/>
    <w:multiLevelType w:val="hybridMultilevel"/>
    <w:tmpl w:val="054A493C"/>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851098"/>
    <w:multiLevelType w:val="hybridMultilevel"/>
    <w:tmpl w:val="FF26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E172F7"/>
    <w:multiLevelType w:val="hybridMultilevel"/>
    <w:tmpl w:val="86920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620950"/>
    <w:multiLevelType w:val="hybridMultilevel"/>
    <w:tmpl w:val="E7205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B91E16"/>
    <w:multiLevelType w:val="hybridMultilevel"/>
    <w:tmpl w:val="CEF6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C94255"/>
    <w:multiLevelType w:val="hybridMultilevel"/>
    <w:tmpl w:val="EB9095A6"/>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A22A38"/>
    <w:multiLevelType w:val="hybridMultilevel"/>
    <w:tmpl w:val="B470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1B4DFB"/>
    <w:multiLevelType w:val="hybridMultilevel"/>
    <w:tmpl w:val="E794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5317F9"/>
    <w:multiLevelType w:val="hybridMultilevel"/>
    <w:tmpl w:val="5AB8BC78"/>
    <w:lvl w:ilvl="0" w:tplc="FA541DA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BF2D05"/>
    <w:multiLevelType w:val="hybridMultilevel"/>
    <w:tmpl w:val="62C8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A70A6D"/>
    <w:multiLevelType w:val="hybridMultilevel"/>
    <w:tmpl w:val="81C61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297245"/>
    <w:multiLevelType w:val="hybridMultilevel"/>
    <w:tmpl w:val="1BB6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330427"/>
    <w:multiLevelType w:val="hybridMultilevel"/>
    <w:tmpl w:val="7192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246BBD"/>
    <w:multiLevelType w:val="hybridMultilevel"/>
    <w:tmpl w:val="62C8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0C25C5"/>
    <w:multiLevelType w:val="hybridMultilevel"/>
    <w:tmpl w:val="8020EA44"/>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483444"/>
    <w:multiLevelType w:val="hybridMultilevel"/>
    <w:tmpl w:val="A346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B05D33"/>
    <w:multiLevelType w:val="hybridMultilevel"/>
    <w:tmpl w:val="EB9095A6"/>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3" w15:restartNumberingAfterBreak="0">
    <w:nsid w:val="47C06229"/>
    <w:multiLevelType w:val="hybridMultilevel"/>
    <w:tmpl w:val="13C8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0D46DC"/>
    <w:multiLevelType w:val="hybridMultilevel"/>
    <w:tmpl w:val="4F36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A507F9"/>
    <w:multiLevelType w:val="hybridMultilevel"/>
    <w:tmpl w:val="4C0007FA"/>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A957C78"/>
    <w:multiLevelType w:val="hybridMultilevel"/>
    <w:tmpl w:val="F90617A0"/>
    <w:lvl w:ilvl="0" w:tplc="A99EA12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BA0EEA"/>
    <w:multiLevelType w:val="hybridMultilevel"/>
    <w:tmpl w:val="62C8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BAB36E6"/>
    <w:multiLevelType w:val="hybridMultilevel"/>
    <w:tmpl w:val="A462EEF6"/>
    <w:lvl w:ilvl="0" w:tplc="FA541DA6">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BC5266"/>
    <w:multiLevelType w:val="hybridMultilevel"/>
    <w:tmpl w:val="EC4E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3C6AED"/>
    <w:multiLevelType w:val="hybridMultilevel"/>
    <w:tmpl w:val="8376B9E0"/>
    <w:lvl w:ilvl="0" w:tplc="A99EA124">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0E8089F"/>
    <w:multiLevelType w:val="hybridMultilevel"/>
    <w:tmpl w:val="DC82E750"/>
    <w:lvl w:ilvl="0" w:tplc="FA541DA6">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EE5933"/>
    <w:multiLevelType w:val="hybridMultilevel"/>
    <w:tmpl w:val="F90617A0"/>
    <w:lvl w:ilvl="0" w:tplc="A99EA12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4630E75"/>
    <w:multiLevelType w:val="hybridMultilevel"/>
    <w:tmpl w:val="A942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FD1A9A"/>
    <w:multiLevelType w:val="hybridMultilevel"/>
    <w:tmpl w:val="802A5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7CE3B09"/>
    <w:multiLevelType w:val="hybridMultilevel"/>
    <w:tmpl w:val="0EEA8EFE"/>
    <w:lvl w:ilvl="0" w:tplc="1C9CDAC2">
      <w:start w:val="1"/>
      <w:numFmt w:val="decimal"/>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D948AF"/>
    <w:multiLevelType w:val="hybridMultilevel"/>
    <w:tmpl w:val="3856BAEC"/>
    <w:lvl w:ilvl="0" w:tplc="FA541DA6">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A6F0B2F"/>
    <w:multiLevelType w:val="hybridMultilevel"/>
    <w:tmpl w:val="67C466F6"/>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C8A5372"/>
    <w:multiLevelType w:val="hybridMultilevel"/>
    <w:tmpl w:val="1450AAAC"/>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2"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0B4B7E"/>
    <w:multiLevelType w:val="hybridMultilevel"/>
    <w:tmpl w:val="1450AAAC"/>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4D0425"/>
    <w:multiLevelType w:val="hybridMultilevel"/>
    <w:tmpl w:val="4836A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752462"/>
    <w:multiLevelType w:val="hybridMultilevel"/>
    <w:tmpl w:val="0964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082278"/>
    <w:multiLevelType w:val="hybridMultilevel"/>
    <w:tmpl w:val="19B0DF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4F0812"/>
    <w:multiLevelType w:val="hybridMultilevel"/>
    <w:tmpl w:val="62C8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B30993"/>
    <w:multiLevelType w:val="hybridMultilevel"/>
    <w:tmpl w:val="FB302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AC65A1"/>
    <w:multiLevelType w:val="hybridMultilevel"/>
    <w:tmpl w:val="8020EA44"/>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385CC6"/>
    <w:multiLevelType w:val="hybridMultilevel"/>
    <w:tmpl w:val="A31633E0"/>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3D00FB"/>
    <w:multiLevelType w:val="hybridMultilevel"/>
    <w:tmpl w:val="E22A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C36844"/>
    <w:multiLevelType w:val="hybridMultilevel"/>
    <w:tmpl w:val="5AB8BC78"/>
    <w:lvl w:ilvl="0" w:tplc="FA541DA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C92943"/>
    <w:multiLevelType w:val="hybridMultilevel"/>
    <w:tmpl w:val="1450AAAC"/>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926889"/>
    <w:multiLevelType w:val="hybridMultilevel"/>
    <w:tmpl w:val="38B0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61A0687"/>
    <w:multiLevelType w:val="hybridMultilevel"/>
    <w:tmpl w:val="7D8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64B66B9"/>
    <w:multiLevelType w:val="hybridMultilevel"/>
    <w:tmpl w:val="34F0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83349F"/>
    <w:multiLevelType w:val="hybridMultilevel"/>
    <w:tmpl w:val="1450AAAC"/>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8B551A"/>
    <w:multiLevelType w:val="hybridMultilevel"/>
    <w:tmpl w:val="0312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04754E"/>
    <w:multiLevelType w:val="hybridMultilevel"/>
    <w:tmpl w:val="FE0C9A12"/>
    <w:lvl w:ilvl="0" w:tplc="FA541DA6">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869338E"/>
    <w:multiLevelType w:val="hybridMultilevel"/>
    <w:tmpl w:val="D844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C16919"/>
    <w:multiLevelType w:val="hybridMultilevel"/>
    <w:tmpl w:val="802A5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23355C"/>
    <w:multiLevelType w:val="hybridMultilevel"/>
    <w:tmpl w:val="5B76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90028E"/>
    <w:multiLevelType w:val="hybridMultilevel"/>
    <w:tmpl w:val="70CE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6"/>
  </w:num>
  <w:num w:numId="3">
    <w:abstractNumId w:val="2"/>
  </w:num>
  <w:num w:numId="4">
    <w:abstractNumId w:val="37"/>
  </w:num>
  <w:num w:numId="5">
    <w:abstractNumId w:val="79"/>
  </w:num>
  <w:num w:numId="6">
    <w:abstractNumId w:val="9"/>
  </w:num>
  <w:num w:numId="7">
    <w:abstractNumId w:val="34"/>
  </w:num>
  <w:num w:numId="8">
    <w:abstractNumId w:val="64"/>
  </w:num>
  <w:num w:numId="9">
    <w:abstractNumId w:val="55"/>
  </w:num>
  <w:num w:numId="10">
    <w:abstractNumId w:val="82"/>
  </w:num>
  <w:num w:numId="11">
    <w:abstractNumId w:val="49"/>
  </w:num>
  <w:num w:numId="12">
    <w:abstractNumId w:val="62"/>
  </w:num>
  <w:num w:numId="13">
    <w:abstractNumId w:val="81"/>
  </w:num>
  <w:num w:numId="14">
    <w:abstractNumId w:val="16"/>
  </w:num>
  <w:num w:numId="15">
    <w:abstractNumId w:val="25"/>
  </w:num>
  <w:num w:numId="16">
    <w:abstractNumId w:val="39"/>
  </w:num>
  <w:num w:numId="17">
    <w:abstractNumId w:val="43"/>
  </w:num>
  <w:num w:numId="18">
    <w:abstractNumId w:val="0"/>
  </w:num>
  <w:num w:numId="19">
    <w:abstractNumId w:val="59"/>
  </w:num>
  <w:num w:numId="20">
    <w:abstractNumId w:val="80"/>
  </w:num>
  <w:num w:numId="21">
    <w:abstractNumId w:val="4"/>
  </w:num>
  <w:num w:numId="22">
    <w:abstractNumId w:val="78"/>
  </w:num>
  <w:num w:numId="23">
    <w:abstractNumId w:val="14"/>
  </w:num>
  <w:num w:numId="24">
    <w:abstractNumId w:val="57"/>
  </w:num>
  <w:num w:numId="25">
    <w:abstractNumId w:val="31"/>
  </w:num>
  <w:num w:numId="26">
    <w:abstractNumId w:val="74"/>
  </w:num>
  <w:num w:numId="27">
    <w:abstractNumId w:val="65"/>
  </w:num>
  <w:num w:numId="28">
    <w:abstractNumId w:val="100"/>
  </w:num>
  <w:num w:numId="29">
    <w:abstractNumId w:val="41"/>
  </w:num>
  <w:num w:numId="30">
    <w:abstractNumId w:val="26"/>
  </w:num>
  <w:num w:numId="31">
    <w:abstractNumId w:val="60"/>
  </w:num>
  <w:num w:numId="32">
    <w:abstractNumId w:val="48"/>
  </w:num>
  <w:num w:numId="33">
    <w:abstractNumId w:val="89"/>
  </w:num>
  <w:num w:numId="34">
    <w:abstractNumId w:val="61"/>
  </w:num>
  <w:num w:numId="35">
    <w:abstractNumId w:val="99"/>
  </w:num>
  <w:num w:numId="36">
    <w:abstractNumId w:val="77"/>
  </w:num>
  <w:num w:numId="37">
    <w:abstractNumId w:val="72"/>
  </w:num>
  <w:num w:numId="38">
    <w:abstractNumId w:val="69"/>
  </w:num>
  <w:num w:numId="39">
    <w:abstractNumId w:val="51"/>
  </w:num>
  <w:num w:numId="40">
    <w:abstractNumId w:val="33"/>
  </w:num>
  <w:num w:numId="41">
    <w:abstractNumId w:val="76"/>
  </w:num>
  <w:num w:numId="42">
    <w:abstractNumId w:val="73"/>
  </w:num>
  <w:num w:numId="43">
    <w:abstractNumId w:val="83"/>
  </w:num>
  <w:num w:numId="44">
    <w:abstractNumId w:val="93"/>
  </w:num>
  <w:num w:numId="45">
    <w:abstractNumId w:val="97"/>
  </w:num>
  <w:num w:numId="46">
    <w:abstractNumId w:val="38"/>
  </w:num>
  <w:num w:numId="47">
    <w:abstractNumId w:val="23"/>
  </w:num>
  <w:num w:numId="48">
    <w:abstractNumId w:val="24"/>
  </w:num>
  <w:num w:numId="49">
    <w:abstractNumId w:val="67"/>
  </w:num>
  <w:num w:numId="50">
    <w:abstractNumId w:val="66"/>
  </w:num>
  <w:num w:numId="51">
    <w:abstractNumId w:val="19"/>
  </w:num>
  <w:num w:numId="52">
    <w:abstractNumId w:val="52"/>
  </w:num>
  <w:num w:numId="53">
    <w:abstractNumId w:val="70"/>
  </w:num>
  <w:num w:numId="54">
    <w:abstractNumId w:val="44"/>
  </w:num>
  <w:num w:numId="55">
    <w:abstractNumId w:val="71"/>
  </w:num>
  <w:num w:numId="56">
    <w:abstractNumId w:val="20"/>
  </w:num>
  <w:num w:numId="57">
    <w:abstractNumId w:val="8"/>
  </w:num>
  <w:num w:numId="58">
    <w:abstractNumId w:val="84"/>
  </w:num>
  <w:num w:numId="59">
    <w:abstractNumId w:val="98"/>
  </w:num>
  <w:num w:numId="60">
    <w:abstractNumId w:val="88"/>
  </w:num>
  <w:num w:numId="61">
    <w:abstractNumId w:val="85"/>
  </w:num>
  <w:num w:numId="62">
    <w:abstractNumId w:val="96"/>
  </w:num>
  <w:num w:numId="63">
    <w:abstractNumId w:val="86"/>
  </w:num>
  <w:num w:numId="64">
    <w:abstractNumId w:val="91"/>
  </w:num>
  <w:num w:numId="65">
    <w:abstractNumId w:val="22"/>
  </w:num>
  <w:num w:numId="66">
    <w:abstractNumId w:val="7"/>
  </w:num>
  <w:num w:numId="67">
    <w:abstractNumId w:val="5"/>
  </w:num>
  <w:num w:numId="68">
    <w:abstractNumId w:val="17"/>
  </w:num>
  <w:num w:numId="69">
    <w:abstractNumId w:val="90"/>
  </w:num>
  <w:num w:numId="70">
    <w:abstractNumId w:val="6"/>
  </w:num>
  <w:num w:numId="71">
    <w:abstractNumId w:val="103"/>
  </w:num>
  <w:num w:numId="72">
    <w:abstractNumId w:val="10"/>
  </w:num>
  <w:num w:numId="73">
    <w:abstractNumId w:val="30"/>
  </w:num>
  <w:num w:numId="74">
    <w:abstractNumId w:val="94"/>
  </w:num>
  <w:num w:numId="75">
    <w:abstractNumId w:val="27"/>
  </w:num>
  <w:num w:numId="76">
    <w:abstractNumId w:val="47"/>
  </w:num>
  <w:num w:numId="77">
    <w:abstractNumId w:val="42"/>
  </w:num>
  <w:num w:numId="78">
    <w:abstractNumId w:val="45"/>
  </w:num>
  <w:num w:numId="79">
    <w:abstractNumId w:val="21"/>
  </w:num>
  <w:num w:numId="80">
    <w:abstractNumId w:val="53"/>
  </w:num>
  <w:num w:numId="81">
    <w:abstractNumId w:val="68"/>
  </w:num>
  <w:num w:numId="82">
    <w:abstractNumId w:val="87"/>
  </w:num>
  <w:num w:numId="83">
    <w:abstractNumId w:val="32"/>
  </w:num>
  <w:num w:numId="84">
    <w:abstractNumId w:val="102"/>
  </w:num>
  <w:num w:numId="85">
    <w:abstractNumId w:val="92"/>
  </w:num>
  <w:num w:numId="86">
    <w:abstractNumId w:val="58"/>
  </w:num>
  <w:num w:numId="87">
    <w:abstractNumId w:val="35"/>
  </w:num>
  <w:num w:numId="88">
    <w:abstractNumId w:val="11"/>
  </w:num>
  <w:num w:numId="89">
    <w:abstractNumId w:val="28"/>
  </w:num>
  <w:num w:numId="90">
    <w:abstractNumId w:val="50"/>
  </w:num>
  <w:num w:numId="91">
    <w:abstractNumId w:val="63"/>
  </w:num>
  <w:num w:numId="92">
    <w:abstractNumId w:val="3"/>
  </w:num>
  <w:num w:numId="93">
    <w:abstractNumId w:val="15"/>
  </w:num>
  <w:num w:numId="94">
    <w:abstractNumId w:val="101"/>
  </w:num>
  <w:num w:numId="95">
    <w:abstractNumId w:val="1"/>
  </w:num>
  <w:num w:numId="96">
    <w:abstractNumId w:val="46"/>
  </w:num>
  <w:num w:numId="97">
    <w:abstractNumId w:val="75"/>
  </w:num>
  <w:num w:numId="98">
    <w:abstractNumId w:val="56"/>
  </w:num>
  <w:num w:numId="99">
    <w:abstractNumId w:val="40"/>
  </w:num>
  <w:num w:numId="100">
    <w:abstractNumId w:val="12"/>
  </w:num>
  <w:num w:numId="101">
    <w:abstractNumId w:val="95"/>
  </w:num>
  <w:num w:numId="102">
    <w:abstractNumId w:val="18"/>
  </w:num>
  <w:num w:numId="103">
    <w:abstractNumId w:val="54"/>
  </w:num>
  <w:num w:numId="104">
    <w:abstractNumId w:val="1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09"/>
    <w:rsid w:val="00003510"/>
    <w:rsid w:val="00004265"/>
    <w:rsid w:val="00006D4C"/>
    <w:rsid w:val="00012BD0"/>
    <w:rsid w:val="00013B75"/>
    <w:rsid w:val="000162E5"/>
    <w:rsid w:val="0002155E"/>
    <w:rsid w:val="000216A1"/>
    <w:rsid w:val="000216D0"/>
    <w:rsid w:val="00022689"/>
    <w:rsid w:val="00024ACE"/>
    <w:rsid w:val="000262FB"/>
    <w:rsid w:val="0002671E"/>
    <w:rsid w:val="00027E41"/>
    <w:rsid w:val="0003075B"/>
    <w:rsid w:val="00031EE1"/>
    <w:rsid w:val="000326B8"/>
    <w:rsid w:val="000328E5"/>
    <w:rsid w:val="000345EC"/>
    <w:rsid w:val="00034665"/>
    <w:rsid w:val="0003599A"/>
    <w:rsid w:val="0003645F"/>
    <w:rsid w:val="000412EB"/>
    <w:rsid w:val="00051B25"/>
    <w:rsid w:val="0005474F"/>
    <w:rsid w:val="00061881"/>
    <w:rsid w:val="00061C53"/>
    <w:rsid w:val="00062CED"/>
    <w:rsid w:val="00063B5B"/>
    <w:rsid w:val="00064BB1"/>
    <w:rsid w:val="000655C9"/>
    <w:rsid w:val="000656FA"/>
    <w:rsid w:val="000676B5"/>
    <w:rsid w:val="000679DE"/>
    <w:rsid w:val="000749AF"/>
    <w:rsid w:val="00075FCF"/>
    <w:rsid w:val="000806BF"/>
    <w:rsid w:val="000815E1"/>
    <w:rsid w:val="000817DA"/>
    <w:rsid w:val="000824D0"/>
    <w:rsid w:val="00082CE0"/>
    <w:rsid w:val="00082E48"/>
    <w:rsid w:val="000834D5"/>
    <w:rsid w:val="00083B4F"/>
    <w:rsid w:val="00084053"/>
    <w:rsid w:val="0008477C"/>
    <w:rsid w:val="00084E10"/>
    <w:rsid w:val="000861A7"/>
    <w:rsid w:val="00086951"/>
    <w:rsid w:val="00090353"/>
    <w:rsid w:val="00091248"/>
    <w:rsid w:val="00096A86"/>
    <w:rsid w:val="000A18AF"/>
    <w:rsid w:val="000A2EEE"/>
    <w:rsid w:val="000A319D"/>
    <w:rsid w:val="000A6618"/>
    <w:rsid w:val="000A6F2D"/>
    <w:rsid w:val="000B008C"/>
    <w:rsid w:val="000B0C1F"/>
    <w:rsid w:val="000B169A"/>
    <w:rsid w:val="000B2D41"/>
    <w:rsid w:val="000B4A36"/>
    <w:rsid w:val="000B595D"/>
    <w:rsid w:val="000B62E5"/>
    <w:rsid w:val="000B7CA0"/>
    <w:rsid w:val="000C0DC6"/>
    <w:rsid w:val="000C0F51"/>
    <w:rsid w:val="000C17FB"/>
    <w:rsid w:val="000C2BE6"/>
    <w:rsid w:val="000C52FE"/>
    <w:rsid w:val="000C565B"/>
    <w:rsid w:val="000C77B4"/>
    <w:rsid w:val="000D27F7"/>
    <w:rsid w:val="000D3FAB"/>
    <w:rsid w:val="000D51BF"/>
    <w:rsid w:val="000D6814"/>
    <w:rsid w:val="000E0216"/>
    <w:rsid w:val="000E03EA"/>
    <w:rsid w:val="000E11F4"/>
    <w:rsid w:val="000E15E9"/>
    <w:rsid w:val="000E1D6F"/>
    <w:rsid w:val="000E1F46"/>
    <w:rsid w:val="000E3529"/>
    <w:rsid w:val="000E3FC5"/>
    <w:rsid w:val="000F4A1F"/>
    <w:rsid w:val="000F6650"/>
    <w:rsid w:val="000F7D48"/>
    <w:rsid w:val="00100CE7"/>
    <w:rsid w:val="0010178E"/>
    <w:rsid w:val="001033C1"/>
    <w:rsid w:val="0010357B"/>
    <w:rsid w:val="0010422D"/>
    <w:rsid w:val="00105143"/>
    <w:rsid w:val="001071D8"/>
    <w:rsid w:val="00110692"/>
    <w:rsid w:val="001154C5"/>
    <w:rsid w:val="00115AC4"/>
    <w:rsid w:val="001160F3"/>
    <w:rsid w:val="00116FF5"/>
    <w:rsid w:val="0012468F"/>
    <w:rsid w:val="00124730"/>
    <w:rsid w:val="0013008F"/>
    <w:rsid w:val="00130705"/>
    <w:rsid w:val="00133E05"/>
    <w:rsid w:val="00134A25"/>
    <w:rsid w:val="001354AB"/>
    <w:rsid w:val="00136E78"/>
    <w:rsid w:val="00140552"/>
    <w:rsid w:val="00140B59"/>
    <w:rsid w:val="00141FC6"/>
    <w:rsid w:val="00145A29"/>
    <w:rsid w:val="0015104A"/>
    <w:rsid w:val="001512C8"/>
    <w:rsid w:val="00152543"/>
    <w:rsid w:val="001536E8"/>
    <w:rsid w:val="00154731"/>
    <w:rsid w:val="00154FD0"/>
    <w:rsid w:val="00155C6A"/>
    <w:rsid w:val="0015627D"/>
    <w:rsid w:val="001571F3"/>
    <w:rsid w:val="0015753B"/>
    <w:rsid w:val="0016198B"/>
    <w:rsid w:val="0016348C"/>
    <w:rsid w:val="00163650"/>
    <w:rsid w:val="00164C16"/>
    <w:rsid w:val="00165800"/>
    <w:rsid w:val="001671C3"/>
    <w:rsid w:val="001676DB"/>
    <w:rsid w:val="00170904"/>
    <w:rsid w:val="00171A9D"/>
    <w:rsid w:val="00171C55"/>
    <w:rsid w:val="00171DC2"/>
    <w:rsid w:val="001728CB"/>
    <w:rsid w:val="001728FE"/>
    <w:rsid w:val="001739DA"/>
    <w:rsid w:val="00173F5A"/>
    <w:rsid w:val="00174264"/>
    <w:rsid w:val="001742F8"/>
    <w:rsid w:val="001768FD"/>
    <w:rsid w:val="0018033E"/>
    <w:rsid w:val="00180B1A"/>
    <w:rsid w:val="00180E35"/>
    <w:rsid w:val="00181C0F"/>
    <w:rsid w:val="00183A7A"/>
    <w:rsid w:val="0018405E"/>
    <w:rsid w:val="00186377"/>
    <w:rsid w:val="00190268"/>
    <w:rsid w:val="00190ABA"/>
    <w:rsid w:val="001913DC"/>
    <w:rsid w:val="0019157E"/>
    <w:rsid w:val="00192291"/>
    <w:rsid w:val="001932B2"/>
    <w:rsid w:val="00197524"/>
    <w:rsid w:val="001A0B8E"/>
    <w:rsid w:val="001A29D6"/>
    <w:rsid w:val="001A406F"/>
    <w:rsid w:val="001A4B2E"/>
    <w:rsid w:val="001A4D02"/>
    <w:rsid w:val="001A67A7"/>
    <w:rsid w:val="001B6ACD"/>
    <w:rsid w:val="001C2216"/>
    <w:rsid w:val="001C785E"/>
    <w:rsid w:val="001D07A8"/>
    <w:rsid w:val="001D0839"/>
    <w:rsid w:val="001D4457"/>
    <w:rsid w:val="001D4A6C"/>
    <w:rsid w:val="001D6871"/>
    <w:rsid w:val="001D7F1B"/>
    <w:rsid w:val="001E2673"/>
    <w:rsid w:val="001E3960"/>
    <w:rsid w:val="001E40A6"/>
    <w:rsid w:val="001E4850"/>
    <w:rsid w:val="001E6C4C"/>
    <w:rsid w:val="001F7FF9"/>
    <w:rsid w:val="002003E3"/>
    <w:rsid w:val="00200416"/>
    <w:rsid w:val="002004A1"/>
    <w:rsid w:val="0020336D"/>
    <w:rsid w:val="00203F22"/>
    <w:rsid w:val="0020649A"/>
    <w:rsid w:val="0020734A"/>
    <w:rsid w:val="002105B5"/>
    <w:rsid w:val="00211DCB"/>
    <w:rsid w:val="00215877"/>
    <w:rsid w:val="002166F7"/>
    <w:rsid w:val="002167B7"/>
    <w:rsid w:val="002232A0"/>
    <w:rsid w:val="00225C99"/>
    <w:rsid w:val="0022702C"/>
    <w:rsid w:val="00231E8C"/>
    <w:rsid w:val="0023325E"/>
    <w:rsid w:val="00234047"/>
    <w:rsid w:val="0023426E"/>
    <w:rsid w:val="00234BA2"/>
    <w:rsid w:val="00235778"/>
    <w:rsid w:val="002360A6"/>
    <w:rsid w:val="0024042A"/>
    <w:rsid w:val="00240F05"/>
    <w:rsid w:val="00243035"/>
    <w:rsid w:val="002448E5"/>
    <w:rsid w:val="0024494C"/>
    <w:rsid w:val="00245B33"/>
    <w:rsid w:val="002505B8"/>
    <w:rsid w:val="00251E12"/>
    <w:rsid w:val="002535CC"/>
    <w:rsid w:val="00253D89"/>
    <w:rsid w:val="002547C2"/>
    <w:rsid w:val="002601C3"/>
    <w:rsid w:val="0026133C"/>
    <w:rsid w:val="00263503"/>
    <w:rsid w:val="00264130"/>
    <w:rsid w:val="0026453B"/>
    <w:rsid w:val="00264750"/>
    <w:rsid w:val="00266B33"/>
    <w:rsid w:val="002700CF"/>
    <w:rsid w:val="002719D7"/>
    <w:rsid w:val="002741F4"/>
    <w:rsid w:val="00274780"/>
    <w:rsid w:val="00275682"/>
    <w:rsid w:val="00276122"/>
    <w:rsid w:val="0027715E"/>
    <w:rsid w:val="00281F3C"/>
    <w:rsid w:val="00282149"/>
    <w:rsid w:val="002871CF"/>
    <w:rsid w:val="0028725F"/>
    <w:rsid w:val="00291F8B"/>
    <w:rsid w:val="002925B7"/>
    <w:rsid w:val="00292E5A"/>
    <w:rsid w:val="0029416E"/>
    <w:rsid w:val="002975F5"/>
    <w:rsid w:val="002A12D7"/>
    <w:rsid w:val="002A361C"/>
    <w:rsid w:val="002A4B98"/>
    <w:rsid w:val="002B0DE9"/>
    <w:rsid w:val="002B1EE9"/>
    <w:rsid w:val="002B535A"/>
    <w:rsid w:val="002B64D7"/>
    <w:rsid w:val="002B6A19"/>
    <w:rsid w:val="002B718A"/>
    <w:rsid w:val="002B7836"/>
    <w:rsid w:val="002C1F28"/>
    <w:rsid w:val="002C5B55"/>
    <w:rsid w:val="002C7C69"/>
    <w:rsid w:val="002D074F"/>
    <w:rsid w:val="002D144E"/>
    <w:rsid w:val="002D1E4B"/>
    <w:rsid w:val="002D2626"/>
    <w:rsid w:val="002D2E64"/>
    <w:rsid w:val="002D5C24"/>
    <w:rsid w:val="002D61B7"/>
    <w:rsid w:val="002D7178"/>
    <w:rsid w:val="002E07FA"/>
    <w:rsid w:val="002E5D1A"/>
    <w:rsid w:val="002E5ED0"/>
    <w:rsid w:val="002E764A"/>
    <w:rsid w:val="002F0BCC"/>
    <w:rsid w:val="002F5596"/>
    <w:rsid w:val="002F6C03"/>
    <w:rsid w:val="0030014E"/>
    <w:rsid w:val="0030221E"/>
    <w:rsid w:val="00302A00"/>
    <w:rsid w:val="00303D91"/>
    <w:rsid w:val="003050F4"/>
    <w:rsid w:val="003053BA"/>
    <w:rsid w:val="00307FCF"/>
    <w:rsid w:val="00310C9E"/>
    <w:rsid w:val="0031464C"/>
    <w:rsid w:val="003174B0"/>
    <w:rsid w:val="003175B6"/>
    <w:rsid w:val="00317EC2"/>
    <w:rsid w:val="0032008C"/>
    <w:rsid w:val="0032195C"/>
    <w:rsid w:val="00322125"/>
    <w:rsid w:val="00323B05"/>
    <w:rsid w:val="00323CF6"/>
    <w:rsid w:val="00324203"/>
    <w:rsid w:val="0032481C"/>
    <w:rsid w:val="003254E4"/>
    <w:rsid w:val="003254F1"/>
    <w:rsid w:val="003274EF"/>
    <w:rsid w:val="003325C5"/>
    <w:rsid w:val="003352BE"/>
    <w:rsid w:val="00335670"/>
    <w:rsid w:val="003400B7"/>
    <w:rsid w:val="00340A87"/>
    <w:rsid w:val="00340B5F"/>
    <w:rsid w:val="0034585D"/>
    <w:rsid w:val="00345B30"/>
    <w:rsid w:val="00350C70"/>
    <w:rsid w:val="00352F40"/>
    <w:rsid w:val="003549CC"/>
    <w:rsid w:val="00355C56"/>
    <w:rsid w:val="0035738C"/>
    <w:rsid w:val="00357F3A"/>
    <w:rsid w:val="003603CC"/>
    <w:rsid w:val="00362F6B"/>
    <w:rsid w:val="00362F7B"/>
    <w:rsid w:val="003642E9"/>
    <w:rsid w:val="00365094"/>
    <w:rsid w:val="00367B42"/>
    <w:rsid w:val="003704B7"/>
    <w:rsid w:val="00372BFC"/>
    <w:rsid w:val="0037343E"/>
    <w:rsid w:val="00373B37"/>
    <w:rsid w:val="00373E61"/>
    <w:rsid w:val="003753AA"/>
    <w:rsid w:val="003754EE"/>
    <w:rsid w:val="00375668"/>
    <w:rsid w:val="00375AC9"/>
    <w:rsid w:val="00376123"/>
    <w:rsid w:val="00376ADD"/>
    <w:rsid w:val="00377755"/>
    <w:rsid w:val="00382EB1"/>
    <w:rsid w:val="003834B8"/>
    <w:rsid w:val="00383D00"/>
    <w:rsid w:val="00384F32"/>
    <w:rsid w:val="00385F6D"/>
    <w:rsid w:val="00386BFC"/>
    <w:rsid w:val="00391BC7"/>
    <w:rsid w:val="00391FC4"/>
    <w:rsid w:val="00392DF5"/>
    <w:rsid w:val="003974BE"/>
    <w:rsid w:val="003977EC"/>
    <w:rsid w:val="003A0D93"/>
    <w:rsid w:val="003A4BED"/>
    <w:rsid w:val="003A4C23"/>
    <w:rsid w:val="003A51E9"/>
    <w:rsid w:val="003A590A"/>
    <w:rsid w:val="003A6E4B"/>
    <w:rsid w:val="003B0FEE"/>
    <w:rsid w:val="003B1A8B"/>
    <w:rsid w:val="003B52B1"/>
    <w:rsid w:val="003B55DD"/>
    <w:rsid w:val="003B55EA"/>
    <w:rsid w:val="003B748D"/>
    <w:rsid w:val="003B75CB"/>
    <w:rsid w:val="003B775A"/>
    <w:rsid w:val="003C41DD"/>
    <w:rsid w:val="003C46A7"/>
    <w:rsid w:val="003C47FB"/>
    <w:rsid w:val="003C5085"/>
    <w:rsid w:val="003C55EB"/>
    <w:rsid w:val="003C7C2B"/>
    <w:rsid w:val="003D10BC"/>
    <w:rsid w:val="003D362E"/>
    <w:rsid w:val="003D4456"/>
    <w:rsid w:val="003D7509"/>
    <w:rsid w:val="003D78FF"/>
    <w:rsid w:val="003D7E5C"/>
    <w:rsid w:val="003D7E82"/>
    <w:rsid w:val="003E1F76"/>
    <w:rsid w:val="003E33D1"/>
    <w:rsid w:val="003E4926"/>
    <w:rsid w:val="003E5307"/>
    <w:rsid w:val="003E5E75"/>
    <w:rsid w:val="003E71DD"/>
    <w:rsid w:val="003E7733"/>
    <w:rsid w:val="003E7A67"/>
    <w:rsid w:val="003E7D0C"/>
    <w:rsid w:val="003F1277"/>
    <w:rsid w:val="003F5046"/>
    <w:rsid w:val="003F5C4D"/>
    <w:rsid w:val="003F61BE"/>
    <w:rsid w:val="003F680D"/>
    <w:rsid w:val="003F7BED"/>
    <w:rsid w:val="0040190B"/>
    <w:rsid w:val="0040218E"/>
    <w:rsid w:val="0040228A"/>
    <w:rsid w:val="004049AA"/>
    <w:rsid w:val="00405CBC"/>
    <w:rsid w:val="00410844"/>
    <w:rsid w:val="00412880"/>
    <w:rsid w:val="00413012"/>
    <w:rsid w:val="00416886"/>
    <w:rsid w:val="00422B42"/>
    <w:rsid w:val="00423405"/>
    <w:rsid w:val="00425D4D"/>
    <w:rsid w:val="00426D90"/>
    <w:rsid w:val="00427963"/>
    <w:rsid w:val="004327A0"/>
    <w:rsid w:val="00432E18"/>
    <w:rsid w:val="0043618E"/>
    <w:rsid w:val="004366B3"/>
    <w:rsid w:val="00437D17"/>
    <w:rsid w:val="00440385"/>
    <w:rsid w:val="004410FF"/>
    <w:rsid w:val="004448BE"/>
    <w:rsid w:val="00445386"/>
    <w:rsid w:val="0045023B"/>
    <w:rsid w:val="00451144"/>
    <w:rsid w:val="0045174B"/>
    <w:rsid w:val="00451956"/>
    <w:rsid w:val="00451BDE"/>
    <w:rsid w:val="00453BE3"/>
    <w:rsid w:val="0045557D"/>
    <w:rsid w:val="00461DE7"/>
    <w:rsid w:val="00462827"/>
    <w:rsid w:val="0046376C"/>
    <w:rsid w:val="004641B2"/>
    <w:rsid w:val="00466DD1"/>
    <w:rsid w:val="00470424"/>
    <w:rsid w:val="00471AA4"/>
    <w:rsid w:val="00472495"/>
    <w:rsid w:val="004759BF"/>
    <w:rsid w:val="00477A42"/>
    <w:rsid w:val="00480BE7"/>
    <w:rsid w:val="00480F2C"/>
    <w:rsid w:val="00481130"/>
    <w:rsid w:val="004817DD"/>
    <w:rsid w:val="004860A7"/>
    <w:rsid w:val="0048694E"/>
    <w:rsid w:val="0049110E"/>
    <w:rsid w:val="0049327F"/>
    <w:rsid w:val="00495669"/>
    <w:rsid w:val="0049637C"/>
    <w:rsid w:val="00497650"/>
    <w:rsid w:val="004A3C93"/>
    <w:rsid w:val="004A6F62"/>
    <w:rsid w:val="004B2E11"/>
    <w:rsid w:val="004B6B22"/>
    <w:rsid w:val="004B7624"/>
    <w:rsid w:val="004B7DEF"/>
    <w:rsid w:val="004C00B0"/>
    <w:rsid w:val="004C02EA"/>
    <w:rsid w:val="004C079A"/>
    <w:rsid w:val="004C15FE"/>
    <w:rsid w:val="004C6D9F"/>
    <w:rsid w:val="004C6F10"/>
    <w:rsid w:val="004C79D6"/>
    <w:rsid w:val="004C7F8F"/>
    <w:rsid w:val="004D11A6"/>
    <w:rsid w:val="004D4243"/>
    <w:rsid w:val="004D5272"/>
    <w:rsid w:val="004D60B0"/>
    <w:rsid w:val="004D6DBD"/>
    <w:rsid w:val="004D7B03"/>
    <w:rsid w:val="004E3ABF"/>
    <w:rsid w:val="004E44DB"/>
    <w:rsid w:val="004E5320"/>
    <w:rsid w:val="004E788B"/>
    <w:rsid w:val="004F08DB"/>
    <w:rsid w:val="004F0D58"/>
    <w:rsid w:val="004F1724"/>
    <w:rsid w:val="004F43A1"/>
    <w:rsid w:val="004F5259"/>
    <w:rsid w:val="00500D81"/>
    <w:rsid w:val="00510910"/>
    <w:rsid w:val="005115EB"/>
    <w:rsid w:val="00511665"/>
    <w:rsid w:val="00512B8A"/>
    <w:rsid w:val="00513721"/>
    <w:rsid w:val="00513A31"/>
    <w:rsid w:val="00514DF2"/>
    <w:rsid w:val="005156F8"/>
    <w:rsid w:val="00515C3C"/>
    <w:rsid w:val="00516909"/>
    <w:rsid w:val="00517214"/>
    <w:rsid w:val="005172AC"/>
    <w:rsid w:val="00520E73"/>
    <w:rsid w:val="00521D1F"/>
    <w:rsid w:val="00522F3A"/>
    <w:rsid w:val="00523002"/>
    <w:rsid w:val="00524819"/>
    <w:rsid w:val="00530A5F"/>
    <w:rsid w:val="00530A7C"/>
    <w:rsid w:val="00531003"/>
    <w:rsid w:val="00534DA9"/>
    <w:rsid w:val="005374BD"/>
    <w:rsid w:val="00543A6C"/>
    <w:rsid w:val="00544600"/>
    <w:rsid w:val="0054655C"/>
    <w:rsid w:val="00546592"/>
    <w:rsid w:val="00550C35"/>
    <w:rsid w:val="005511CB"/>
    <w:rsid w:val="00551CD1"/>
    <w:rsid w:val="0055254D"/>
    <w:rsid w:val="00552EC2"/>
    <w:rsid w:val="00553525"/>
    <w:rsid w:val="00553550"/>
    <w:rsid w:val="00554D73"/>
    <w:rsid w:val="00556CFF"/>
    <w:rsid w:val="005600A0"/>
    <w:rsid w:val="00561173"/>
    <w:rsid w:val="00563D06"/>
    <w:rsid w:val="005658FA"/>
    <w:rsid w:val="00566FC6"/>
    <w:rsid w:val="0057242E"/>
    <w:rsid w:val="00577DFE"/>
    <w:rsid w:val="00580109"/>
    <w:rsid w:val="005809D8"/>
    <w:rsid w:val="00580DF3"/>
    <w:rsid w:val="00580E3D"/>
    <w:rsid w:val="005816B7"/>
    <w:rsid w:val="005823C1"/>
    <w:rsid w:val="00582933"/>
    <w:rsid w:val="00583FBD"/>
    <w:rsid w:val="00584F00"/>
    <w:rsid w:val="00586220"/>
    <w:rsid w:val="00587759"/>
    <w:rsid w:val="00587E3A"/>
    <w:rsid w:val="00590ADF"/>
    <w:rsid w:val="00593B0D"/>
    <w:rsid w:val="00596181"/>
    <w:rsid w:val="005A030A"/>
    <w:rsid w:val="005A0CF7"/>
    <w:rsid w:val="005A1EE1"/>
    <w:rsid w:val="005A40C6"/>
    <w:rsid w:val="005A4102"/>
    <w:rsid w:val="005A5DA2"/>
    <w:rsid w:val="005B28CD"/>
    <w:rsid w:val="005B7A64"/>
    <w:rsid w:val="005C01C9"/>
    <w:rsid w:val="005C23A6"/>
    <w:rsid w:val="005C5674"/>
    <w:rsid w:val="005C56DA"/>
    <w:rsid w:val="005C60E2"/>
    <w:rsid w:val="005C689E"/>
    <w:rsid w:val="005D1156"/>
    <w:rsid w:val="005D1BE1"/>
    <w:rsid w:val="005D202F"/>
    <w:rsid w:val="005D2B75"/>
    <w:rsid w:val="005D3295"/>
    <w:rsid w:val="005D3C04"/>
    <w:rsid w:val="005D4237"/>
    <w:rsid w:val="005D424A"/>
    <w:rsid w:val="005D4E96"/>
    <w:rsid w:val="005E014D"/>
    <w:rsid w:val="005E0750"/>
    <w:rsid w:val="005E0993"/>
    <w:rsid w:val="005E30A0"/>
    <w:rsid w:val="005E5DD5"/>
    <w:rsid w:val="005E6F97"/>
    <w:rsid w:val="005E74A1"/>
    <w:rsid w:val="005F0755"/>
    <w:rsid w:val="005F1608"/>
    <w:rsid w:val="005F33B8"/>
    <w:rsid w:val="005F4389"/>
    <w:rsid w:val="005F5EA8"/>
    <w:rsid w:val="005F6EC9"/>
    <w:rsid w:val="005F754B"/>
    <w:rsid w:val="005F7BAD"/>
    <w:rsid w:val="00603143"/>
    <w:rsid w:val="0060403B"/>
    <w:rsid w:val="00606CC0"/>
    <w:rsid w:val="00607D4C"/>
    <w:rsid w:val="00607DFB"/>
    <w:rsid w:val="006104B8"/>
    <w:rsid w:val="006123DE"/>
    <w:rsid w:val="006124CC"/>
    <w:rsid w:val="00613C9A"/>
    <w:rsid w:val="00614872"/>
    <w:rsid w:val="0061606B"/>
    <w:rsid w:val="0061712B"/>
    <w:rsid w:val="00617C30"/>
    <w:rsid w:val="00621340"/>
    <w:rsid w:val="00622D5C"/>
    <w:rsid w:val="0062409E"/>
    <w:rsid w:val="00624A39"/>
    <w:rsid w:val="0062544B"/>
    <w:rsid w:val="0062795C"/>
    <w:rsid w:val="00631431"/>
    <w:rsid w:val="006324EF"/>
    <w:rsid w:val="00633A5F"/>
    <w:rsid w:val="00634461"/>
    <w:rsid w:val="00634CD3"/>
    <w:rsid w:val="0064112D"/>
    <w:rsid w:val="006415A6"/>
    <w:rsid w:val="0064334A"/>
    <w:rsid w:val="0064338D"/>
    <w:rsid w:val="00643D6B"/>
    <w:rsid w:val="00645DF0"/>
    <w:rsid w:val="00647CBC"/>
    <w:rsid w:val="0065259D"/>
    <w:rsid w:val="006542D1"/>
    <w:rsid w:val="006542F7"/>
    <w:rsid w:val="00654B75"/>
    <w:rsid w:val="00655EC9"/>
    <w:rsid w:val="00662765"/>
    <w:rsid w:val="00665A01"/>
    <w:rsid w:val="00667871"/>
    <w:rsid w:val="00667A8B"/>
    <w:rsid w:val="00670A7F"/>
    <w:rsid w:val="006718AC"/>
    <w:rsid w:val="0067250A"/>
    <w:rsid w:val="006732A4"/>
    <w:rsid w:val="006738AD"/>
    <w:rsid w:val="006740A3"/>
    <w:rsid w:val="00674B83"/>
    <w:rsid w:val="006840D8"/>
    <w:rsid w:val="00684AA8"/>
    <w:rsid w:val="006911B2"/>
    <w:rsid w:val="00691767"/>
    <w:rsid w:val="006925C7"/>
    <w:rsid w:val="006955B2"/>
    <w:rsid w:val="00695A1B"/>
    <w:rsid w:val="006961C0"/>
    <w:rsid w:val="00697A95"/>
    <w:rsid w:val="006A0357"/>
    <w:rsid w:val="006A10F9"/>
    <w:rsid w:val="006A1339"/>
    <w:rsid w:val="006A1DB2"/>
    <w:rsid w:val="006A201B"/>
    <w:rsid w:val="006A39BC"/>
    <w:rsid w:val="006A410C"/>
    <w:rsid w:val="006A545C"/>
    <w:rsid w:val="006A5A0D"/>
    <w:rsid w:val="006A614F"/>
    <w:rsid w:val="006B49C0"/>
    <w:rsid w:val="006C3020"/>
    <w:rsid w:val="006C3513"/>
    <w:rsid w:val="006C4329"/>
    <w:rsid w:val="006C50C2"/>
    <w:rsid w:val="006C548B"/>
    <w:rsid w:val="006D3228"/>
    <w:rsid w:val="006D32C8"/>
    <w:rsid w:val="006D41B5"/>
    <w:rsid w:val="006D4A06"/>
    <w:rsid w:val="006E0F4A"/>
    <w:rsid w:val="006E1B3A"/>
    <w:rsid w:val="006E1CC2"/>
    <w:rsid w:val="006E2038"/>
    <w:rsid w:val="006E3C5D"/>
    <w:rsid w:val="006E43C4"/>
    <w:rsid w:val="006E4F3D"/>
    <w:rsid w:val="006E5165"/>
    <w:rsid w:val="006E549F"/>
    <w:rsid w:val="006E7FEE"/>
    <w:rsid w:val="006F0316"/>
    <w:rsid w:val="006F218B"/>
    <w:rsid w:val="006F2552"/>
    <w:rsid w:val="006F39A2"/>
    <w:rsid w:val="006F4D9E"/>
    <w:rsid w:val="006F5508"/>
    <w:rsid w:val="006F71B3"/>
    <w:rsid w:val="006F7275"/>
    <w:rsid w:val="007029E0"/>
    <w:rsid w:val="0070387A"/>
    <w:rsid w:val="00704F84"/>
    <w:rsid w:val="00705A43"/>
    <w:rsid w:val="00706BAB"/>
    <w:rsid w:val="007116A5"/>
    <w:rsid w:val="00714732"/>
    <w:rsid w:val="0071517F"/>
    <w:rsid w:val="00715F84"/>
    <w:rsid w:val="00717E97"/>
    <w:rsid w:val="007200F4"/>
    <w:rsid w:val="007229AD"/>
    <w:rsid w:val="00726EC4"/>
    <w:rsid w:val="00730122"/>
    <w:rsid w:val="007310EF"/>
    <w:rsid w:val="007311B7"/>
    <w:rsid w:val="007312AF"/>
    <w:rsid w:val="0073152B"/>
    <w:rsid w:val="00731659"/>
    <w:rsid w:val="007360B3"/>
    <w:rsid w:val="007362CE"/>
    <w:rsid w:val="007565E5"/>
    <w:rsid w:val="00760801"/>
    <w:rsid w:val="00762D81"/>
    <w:rsid w:val="00763952"/>
    <w:rsid w:val="0076452D"/>
    <w:rsid w:val="007646AB"/>
    <w:rsid w:val="0076686D"/>
    <w:rsid w:val="007670F8"/>
    <w:rsid w:val="0076732D"/>
    <w:rsid w:val="0077073C"/>
    <w:rsid w:val="00770948"/>
    <w:rsid w:val="007724B7"/>
    <w:rsid w:val="00772D17"/>
    <w:rsid w:val="0077452E"/>
    <w:rsid w:val="007757BB"/>
    <w:rsid w:val="007777F1"/>
    <w:rsid w:val="00777E3B"/>
    <w:rsid w:val="00781E9D"/>
    <w:rsid w:val="00782E68"/>
    <w:rsid w:val="00783283"/>
    <w:rsid w:val="00783E8B"/>
    <w:rsid w:val="007850C6"/>
    <w:rsid w:val="00785429"/>
    <w:rsid w:val="00785E9E"/>
    <w:rsid w:val="007868CF"/>
    <w:rsid w:val="00790ADC"/>
    <w:rsid w:val="00790B54"/>
    <w:rsid w:val="00793C0F"/>
    <w:rsid w:val="00794040"/>
    <w:rsid w:val="00797173"/>
    <w:rsid w:val="007A4026"/>
    <w:rsid w:val="007A44C3"/>
    <w:rsid w:val="007A61EC"/>
    <w:rsid w:val="007A7036"/>
    <w:rsid w:val="007A734E"/>
    <w:rsid w:val="007B0358"/>
    <w:rsid w:val="007B06D8"/>
    <w:rsid w:val="007B3E2E"/>
    <w:rsid w:val="007B63D4"/>
    <w:rsid w:val="007B6DB0"/>
    <w:rsid w:val="007C1281"/>
    <w:rsid w:val="007C1331"/>
    <w:rsid w:val="007C229F"/>
    <w:rsid w:val="007C266A"/>
    <w:rsid w:val="007C41C3"/>
    <w:rsid w:val="007C4692"/>
    <w:rsid w:val="007C5219"/>
    <w:rsid w:val="007C5470"/>
    <w:rsid w:val="007C570D"/>
    <w:rsid w:val="007C7909"/>
    <w:rsid w:val="007C7EF0"/>
    <w:rsid w:val="007D34F2"/>
    <w:rsid w:val="007D4DC3"/>
    <w:rsid w:val="007D518D"/>
    <w:rsid w:val="007D5EE2"/>
    <w:rsid w:val="007D6A38"/>
    <w:rsid w:val="007D6C59"/>
    <w:rsid w:val="007E01D8"/>
    <w:rsid w:val="007E1DCA"/>
    <w:rsid w:val="007E25BC"/>
    <w:rsid w:val="007E2F69"/>
    <w:rsid w:val="007E403E"/>
    <w:rsid w:val="007E4544"/>
    <w:rsid w:val="007E483A"/>
    <w:rsid w:val="007E49C1"/>
    <w:rsid w:val="007E658A"/>
    <w:rsid w:val="007E6DDD"/>
    <w:rsid w:val="007F0694"/>
    <w:rsid w:val="007F178E"/>
    <w:rsid w:val="007F1F2C"/>
    <w:rsid w:val="007F2F61"/>
    <w:rsid w:val="007F3C4A"/>
    <w:rsid w:val="007F6990"/>
    <w:rsid w:val="007F7435"/>
    <w:rsid w:val="008001C1"/>
    <w:rsid w:val="0080155E"/>
    <w:rsid w:val="008069D4"/>
    <w:rsid w:val="0081165C"/>
    <w:rsid w:val="00811C27"/>
    <w:rsid w:val="008132AE"/>
    <w:rsid w:val="0081420E"/>
    <w:rsid w:val="00814DD4"/>
    <w:rsid w:val="0081561B"/>
    <w:rsid w:val="00815E7D"/>
    <w:rsid w:val="00816263"/>
    <w:rsid w:val="00817CB9"/>
    <w:rsid w:val="00820612"/>
    <w:rsid w:val="00820FE2"/>
    <w:rsid w:val="00822FE4"/>
    <w:rsid w:val="00823B96"/>
    <w:rsid w:val="00824FF8"/>
    <w:rsid w:val="00825620"/>
    <w:rsid w:val="00825A12"/>
    <w:rsid w:val="00827080"/>
    <w:rsid w:val="00827F6E"/>
    <w:rsid w:val="008322C0"/>
    <w:rsid w:val="00832304"/>
    <w:rsid w:val="00833447"/>
    <w:rsid w:val="00840022"/>
    <w:rsid w:val="00840EEE"/>
    <w:rsid w:val="00845AAB"/>
    <w:rsid w:val="00846FA2"/>
    <w:rsid w:val="008530E4"/>
    <w:rsid w:val="00860477"/>
    <w:rsid w:val="0086176F"/>
    <w:rsid w:val="008626A8"/>
    <w:rsid w:val="00862CE1"/>
    <w:rsid w:val="00865871"/>
    <w:rsid w:val="00867D2D"/>
    <w:rsid w:val="00867FD4"/>
    <w:rsid w:val="008724BB"/>
    <w:rsid w:val="00874F5F"/>
    <w:rsid w:val="0087733C"/>
    <w:rsid w:val="00881478"/>
    <w:rsid w:val="008820BE"/>
    <w:rsid w:val="008834C9"/>
    <w:rsid w:val="008836EF"/>
    <w:rsid w:val="008846F5"/>
    <w:rsid w:val="00887CC6"/>
    <w:rsid w:val="008916F4"/>
    <w:rsid w:val="0089256A"/>
    <w:rsid w:val="00892747"/>
    <w:rsid w:val="008953C3"/>
    <w:rsid w:val="00895977"/>
    <w:rsid w:val="0089601D"/>
    <w:rsid w:val="008A0D97"/>
    <w:rsid w:val="008A2E37"/>
    <w:rsid w:val="008A36A6"/>
    <w:rsid w:val="008A392B"/>
    <w:rsid w:val="008B34FD"/>
    <w:rsid w:val="008B432F"/>
    <w:rsid w:val="008B61F1"/>
    <w:rsid w:val="008C0403"/>
    <w:rsid w:val="008C43BD"/>
    <w:rsid w:val="008C4AF9"/>
    <w:rsid w:val="008C5482"/>
    <w:rsid w:val="008C5EA6"/>
    <w:rsid w:val="008C79C3"/>
    <w:rsid w:val="008D0212"/>
    <w:rsid w:val="008D03A2"/>
    <w:rsid w:val="008D071E"/>
    <w:rsid w:val="008D0F42"/>
    <w:rsid w:val="008D44DD"/>
    <w:rsid w:val="008D628B"/>
    <w:rsid w:val="008E2DCF"/>
    <w:rsid w:val="008E2F5E"/>
    <w:rsid w:val="008E331A"/>
    <w:rsid w:val="008E4077"/>
    <w:rsid w:val="008E5004"/>
    <w:rsid w:val="008F1384"/>
    <w:rsid w:val="008F281C"/>
    <w:rsid w:val="008F3330"/>
    <w:rsid w:val="008F45A4"/>
    <w:rsid w:val="008F4998"/>
    <w:rsid w:val="008F5955"/>
    <w:rsid w:val="0090181A"/>
    <w:rsid w:val="0090216B"/>
    <w:rsid w:val="00906C83"/>
    <w:rsid w:val="00906DB3"/>
    <w:rsid w:val="00907423"/>
    <w:rsid w:val="009108C7"/>
    <w:rsid w:val="009132DE"/>
    <w:rsid w:val="00913315"/>
    <w:rsid w:val="00914536"/>
    <w:rsid w:val="009151E2"/>
    <w:rsid w:val="009164B3"/>
    <w:rsid w:val="009216AD"/>
    <w:rsid w:val="00922363"/>
    <w:rsid w:val="00924C25"/>
    <w:rsid w:val="0092637A"/>
    <w:rsid w:val="00926A5E"/>
    <w:rsid w:val="00930180"/>
    <w:rsid w:val="009321D5"/>
    <w:rsid w:val="00933032"/>
    <w:rsid w:val="00942543"/>
    <w:rsid w:val="0094281C"/>
    <w:rsid w:val="00942B04"/>
    <w:rsid w:val="00942C4E"/>
    <w:rsid w:val="00944B21"/>
    <w:rsid w:val="00944B93"/>
    <w:rsid w:val="00944BBC"/>
    <w:rsid w:val="00944CE6"/>
    <w:rsid w:val="00947368"/>
    <w:rsid w:val="0095061B"/>
    <w:rsid w:val="009531C3"/>
    <w:rsid w:val="00954133"/>
    <w:rsid w:val="00955E14"/>
    <w:rsid w:val="00965C8D"/>
    <w:rsid w:val="009667F3"/>
    <w:rsid w:val="00967483"/>
    <w:rsid w:val="0097050C"/>
    <w:rsid w:val="009715D7"/>
    <w:rsid w:val="009718F2"/>
    <w:rsid w:val="00972CFE"/>
    <w:rsid w:val="00973EAB"/>
    <w:rsid w:val="00974A52"/>
    <w:rsid w:val="009752AE"/>
    <w:rsid w:val="00976266"/>
    <w:rsid w:val="00977F38"/>
    <w:rsid w:val="0098014A"/>
    <w:rsid w:val="009806C2"/>
    <w:rsid w:val="00981503"/>
    <w:rsid w:val="00983355"/>
    <w:rsid w:val="0098385F"/>
    <w:rsid w:val="00983FF1"/>
    <w:rsid w:val="00992581"/>
    <w:rsid w:val="0099395B"/>
    <w:rsid w:val="00993CF6"/>
    <w:rsid w:val="00995E64"/>
    <w:rsid w:val="00996742"/>
    <w:rsid w:val="009A0602"/>
    <w:rsid w:val="009A0877"/>
    <w:rsid w:val="009A1008"/>
    <w:rsid w:val="009A1E34"/>
    <w:rsid w:val="009A2340"/>
    <w:rsid w:val="009A23CF"/>
    <w:rsid w:val="009A4D3E"/>
    <w:rsid w:val="009A5238"/>
    <w:rsid w:val="009A5E9C"/>
    <w:rsid w:val="009A601B"/>
    <w:rsid w:val="009A7AD7"/>
    <w:rsid w:val="009B02B3"/>
    <w:rsid w:val="009B0B75"/>
    <w:rsid w:val="009B1709"/>
    <w:rsid w:val="009B22C2"/>
    <w:rsid w:val="009B2B38"/>
    <w:rsid w:val="009B602F"/>
    <w:rsid w:val="009B7E30"/>
    <w:rsid w:val="009C023D"/>
    <w:rsid w:val="009C0357"/>
    <w:rsid w:val="009C03A0"/>
    <w:rsid w:val="009C0DF6"/>
    <w:rsid w:val="009C3356"/>
    <w:rsid w:val="009C3C80"/>
    <w:rsid w:val="009C6A38"/>
    <w:rsid w:val="009C78BB"/>
    <w:rsid w:val="009C7F70"/>
    <w:rsid w:val="009D0919"/>
    <w:rsid w:val="009D092E"/>
    <w:rsid w:val="009D0D2B"/>
    <w:rsid w:val="009D19E3"/>
    <w:rsid w:val="009D2B14"/>
    <w:rsid w:val="009D2F46"/>
    <w:rsid w:val="009D332D"/>
    <w:rsid w:val="009D356C"/>
    <w:rsid w:val="009D3642"/>
    <w:rsid w:val="009D4CB2"/>
    <w:rsid w:val="009D59A8"/>
    <w:rsid w:val="009D5CDE"/>
    <w:rsid w:val="009D6E13"/>
    <w:rsid w:val="009E2D65"/>
    <w:rsid w:val="009E33CC"/>
    <w:rsid w:val="009E3FA4"/>
    <w:rsid w:val="009E4D1B"/>
    <w:rsid w:val="009E5625"/>
    <w:rsid w:val="009E6415"/>
    <w:rsid w:val="009F0065"/>
    <w:rsid w:val="009F10B4"/>
    <w:rsid w:val="009F1ADE"/>
    <w:rsid w:val="009F31DB"/>
    <w:rsid w:val="00A00B88"/>
    <w:rsid w:val="00A01A0E"/>
    <w:rsid w:val="00A02F76"/>
    <w:rsid w:val="00A03D71"/>
    <w:rsid w:val="00A045BA"/>
    <w:rsid w:val="00A049BA"/>
    <w:rsid w:val="00A07783"/>
    <w:rsid w:val="00A10019"/>
    <w:rsid w:val="00A10661"/>
    <w:rsid w:val="00A10C83"/>
    <w:rsid w:val="00A10D62"/>
    <w:rsid w:val="00A1389A"/>
    <w:rsid w:val="00A1650E"/>
    <w:rsid w:val="00A16A15"/>
    <w:rsid w:val="00A17B97"/>
    <w:rsid w:val="00A2141F"/>
    <w:rsid w:val="00A23E37"/>
    <w:rsid w:val="00A24F41"/>
    <w:rsid w:val="00A25FD5"/>
    <w:rsid w:val="00A264F3"/>
    <w:rsid w:val="00A3119D"/>
    <w:rsid w:val="00A31E03"/>
    <w:rsid w:val="00A31F19"/>
    <w:rsid w:val="00A329EF"/>
    <w:rsid w:val="00A330FB"/>
    <w:rsid w:val="00A3412D"/>
    <w:rsid w:val="00A3631E"/>
    <w:rsid w:val="00A41C5F"/>
    <w:rsid w:val="00A41C8A"/>
    <w:rsid w:val="00A43F51"/>
    <w:rsid w:val="00A4677A"/>
    <w:rsid w:val="00A46D74"/>
    <w:rsid w:val="00A473D7"/>
    <w:rsid w:val="00A473DF"/>
    <w:rsid w:val="00A50AF4"/>
    <w:rsid w:val="00A51E68"/>
    <w:rsid w:val="00A5278A"/>
    <w:rsid w:val="00A53A75"/>
    <w:rsid w:val="00A553EB"/>
    <w:rsid w:val="00A558D7"/>
    <w:rsid w:val="00A56304"/>
    <w:rsid w:val="00A601F5"/>
    <w:rsid w:val="00A667C6"/>
    <w:rsid w:val="00A6695C"/>
    <w:rsid w:val="00A717B2"/>
    <w:rsid w:val="00A73319"/>
    <w:rsid w:val="00A7440B"/>
    <w:rsid w:val="00A75B88"/>
    <w:rsid w:val="00A77E79"/>
    <w:rsid w:val="00A81B2B"/>
    <w:rsid w:val="00A81D33"/>
    <w:rsid w:val="00A8226C"/>
    <w:rsid w:val="00A82A09"/>
    <w:rsid w:val="00A8396E"/>
    <w:rsid w:val="00A83BD1"/>
    <w:rsid w:val="00A86F32"/>
    <w:rsid w:val="00A87F87"/>
    <w:rsid w:val="00A90F30"/>
    <w:rsid w:val="00A92D8E"/>
    <w:rsid w:val="00AA191C"/>
    <w:rsid w:val="00AA2628"/>
    <w:rsid w:val="00AA466D"/>
    <w:rsid w:val="00AA4C2D"/>
    <w:rsid w:val="00AA61AA"/>
    <w:rsid w:val="00AA7D08"/>
    <w:rsid w:val="00AB08E8"/>
    <w:rsid w:val="00AB1C62"/>
    <w:rsid w:val="00AB3347"/>
    <w:rsid w:val="00AB3938"/>
    <w:rsid w:val="00AB76DF"/>
    <w:rsid w:val="00AB798B"/>
    <w:rsid w:val="00AC0A14"/>
    <w:rsid w:val="00AC1189"/>
    <w:rsid w:val="00AC12BD"/>
    <w:rsid w:val="00AC394F"/>
    <w:rsid w:val="00AC4147"/>
    <w:rsid w:val="00AC41D8"/>
    <w:rsid w:val="00AC4A24"/>
    <w:rsid w:val="00AC601D"/>
    <w:rsid w:val="00AC681E"/>
    <w:rsid w:val="00AC6A3F"/>
    <w:rsid w:val="00AC6BC9"/>
    <w:rsid w:val="00AD04C4"/>
    <w:rsid w:val="00AD22EB"/>
    <w:rsid w:val="00AD3066"/>
    <w:rsid w:val="00AD5BF9"/>
    <w:rsid w:val="00AE06AB"/>
    <w:rsid w:val="00AE39BD"/>
    <w:rsid w:val="00AE6DD2"/>
    <w:rsid w:val="00AE7D88"/>
    <w:rsid w:val="00AF2DC8"/>
    <w:rsid w:val="00AF310A"/>
    <w:rsid w:val="00AF3205"/>
    <w:rsid w:val="00AF40CE"/>
    <w:rsid w:val="00AF4276"/>
    <w:rsid w:val="00B018D3"/>
    <w:rsid w:val="00B0292A"/>
    <w:rsid w:val="00B02E77"/>
    <w:rsid w:val="00B0351D"/>
    <w:rsid w:val="00B048CA"/>
    <w:rsid w:val="00B05D2D"/>
    <w:rsid w:val="00B068D0"/>
    <w:rsid w:val="00B07237"/>
    <w:rsid w:val="00B136AF"/>
    <w:rsid w:val="00B14862"/>
    <w:rsid w:val="00B1562E"/>
    <w:rsid w:val="00B16221"/>
    <w:rsid w:val="00B166BA"/>
    <w:rsid w:val="00B168C3"/>
    <w:rsid w:val="00B17734"/>
    <w:rsid w:val="00B17FD6"/>
    <w:rsid w:val="00B20CB1"/>
    <w:rsid w:val="00B21902"/>
    <w:rsid w:val="00B23983"/>
    <w:rsid w:val="00B24F8E"/>
    <w:rsid w:val="00B316AE"/>
    <w:rsid w:val="00B34BBE"/>
    <w:rsid w:val="00B4577D"/>
    <w:rsid w:val="00B468F1"/>
    <w:rsid w:val="00B475F4"/>
    <w:rsid w:val="00B47967"/>
    <w:rsid w:val="00B47BDB"/>
    <w:rsid w:val="00B50BD8"/>
    <w:rsid w:val="00B50C24"/>
    <w:rsid w:val="00B53182"/>
    <w:rsid w:val="00B54278"/>
    <w:rsid w:val="00B54DE4"/>
    <w:rsid w:val="00B55781"/>
    <w:rsid w:val="00B60ED0"/>
    <w:rsid w:val="00B62A2A"/>
    <w:rsid w:val="00B65190"/>
    <w:rsid w:val="00B7581C"/>
    <w:rsid w:val="00B77B3E"/>
    <w:rsid w:val="00B77E8E"/>
    <w:rsid w:val="00B83FE2"/>
    <w:rsid w:val="00B84C06"/>
    <w:rsid w:val="00B84E98"/>
    <w:rsid w:val="00B850F7"/>
    <w:rsid w:val="00B85BE0"/>
    <w:rsid w:val="00B956D4"/>
    <w:rsid w:val="00B9596D"/>
    <w:rsid w:val="00B97686"/>
    <w:rsid w:val="00BA42BD"/>
    <w:rsid w:val="00BA7307"/>
    <w:rsid w:val="00BA73F0"/>
    <w:rsid w:val="00BA7D1F"/>
    <w:rsid w:val="00BA7F43"/>
    <w:rsid w:val="00BB05FE"/>
    <w:rsid w:val="00BB0A9A"/>
    <w:rsid w:val="00BB1283"/>
    <w:rsid w:val="00BB3832"/>
    <w:rsid w:val="00BB40ED"/>
    <w:rsid w:val="00BB597E"/>
    <w:rsid w:val="00BB66C8"/>
    <w:rsid w:val="00BC07F0"/>
    <w:rsid w:val="00BC54FE"/>
    <w:rsid w:val="00BC559B"/>
    <w:rsid w:val="00BC6791"/>
    <w:rsid w:val="00BC6E51"/>
    <w:rsid w:val="00BD0375"/>
    <w:rsid w:val="00BD05B2"/>
    <w:rsid w:val="00BD2A3B"/>
    <w:rsid w:val="00BD3615"/>
    <w:rsid w:val="00BD403F"/>
    <w:rsid w:val="00BE0236"/>
    <w:rsid w:val="00BE0B13"/>
    <w:rsid w:val="00BE388B"/>
    <w:rsid w:val="00BE788A"/>
    <w:rsid w:val="00BF34C0"/>
    <w:rsid w:val="00BF385E"/>
    <w:rsid w:val="00BF4028"/>
    <w:rsid w:val="00BF54AE"/>
    <w:rsid w:val="00BF562D"/>
    <w:rsid w:val="00BF68F4"/>
    <w:rsid w:val="00C0191D"/>
    <w:rsid w:val="00C038FB"/>
    <w:rsid w:val="00C055DC"/>
    <w:rsid w:val="00C0715E"/>
    <w:rsid w:val="00C07CD1"/>
    <w:rsid w:val="00C13F99"/>
    <w:rsid w:val="00C14AE8"/>
    <w:rsid w:val="00C151AA"/>
    <w:rsid w:val="00C16DD5"/>
    <w:rsid w:val="00C17D44"/>
    <w:rsid w:val="00C17FA9"/>
    <w:rsid w:val="00C211D0"/>
    <w:rsid w:val="00C219E4"/>
    <w:rsid w:val="00C2206D"/>
    <w:rsid w:val="00C235D7"/>
    <w:rsid w:val="00C2468E"/>
    <w:rsid w:val="00C252D6"/>
    <w:rsid w:val="00C254DC"/>
    <w:rsid w:val="00C26505"/>
    <w:rsid w:val="00C27737"/>
    <w:rsid w:val="00C33B64"/>
    <w:rsid w:val="00C35A74"/>
    <w:rsid w:val="00C35E30"/>
    <w:rsid w:val="00C40AE7"/>
    <w:rsid w:val="00C40CD0"/>
    <w:rsid w:val="00C40F15"/>
    <w:rsid w:val="00C41FF0"/>
    <w:rsid w:val="00C4398A"/>
    <w:rsid w:val="00C45469"/>
    <w:rsid w:val="00C462CF"/>
    <w:rsid w:val="00C4699E"/>
    <w:rsid w:val="00C46DBE"/>
    <w:rsid w:val="00C4711A"/>
    <w:rsid w:val="00C477BA"/>
    <w:rsid w:val="00C47C0C"/>
    <w:rsid w:val="00C50FEE"/>
    <w:rsid w:val="00C51C94"/>
    <w:rsid w:val="00C52704"/>
    <w:rsid w:val="00C5331A"/>
    <w:rsid w:val="00C53C00"/>
    <w:rsid w:val="00C55155"/>
    <w:rsid w:val="00C57429"/>
    <w:rsid w:val="00C60CF5"/>
    <w:rsid w:val="00C612B6"/>
    <w:rsid w:val="00C61AA4"/>
    <w:rsid w:val="00C637B2"/>
    <w:rsid w:val="00C6635D"/>
    <w:rsid w:val="00C67707"/>
    <w:rsid w:val="00C71CEC"/>
    <w:rsid w:val="00C80816"/>
    <w:rsid w:val="00C81320"/>
    <w:rsid w:val="00C81A08"/>
    <w:rsid w:val="00C85AFA"/>
    <w:rsid w:val="00C90008"/>
    <w:rsid w:val="00C90282"/>
    <w:rsid w:val="00C926E6"/>
    <w:rsid w:val="00C93F5D"/>
    <w:rsid w:val="00C9536C"/>
    <w:rsid w:val="00C95DEF"/>
    <w:rsid w:val="00CA24E8"/>
    <w:rsid w:val="00CA299E"/>
    <w:rsid w:val="00CA4572"/>
    <w:rsid w:val="00CA7313"/>
    <w:rsid w:val="00CA7897"/>
    <w:rsid w:val="00CB1BA4"/>
    <w:rsid w:val="00CB3064"/>
    <w:rsid w:val="00CB3600"/>
    <w:rsid w:val="00CB3F49"/>
    <w:rsid w:val="00CB7C8E"/>
    <w:rsid w:val="00CC24B3"/>
    <w:rsid w:val="00CC30C4"/>
    <w:rsid w:val="00CC34E2"/>
    <w:rsid w:val="00CD03BB"/>
    <w:rsid w:val="00CD3ACF"/>
    <w:rsid w:val="00CD4025"/>
    <w:rsid w:val="00CD50D6"/>
    <w:rsid w:val="00CD7902"/>
    <w:rsid w:val="00CD7F87"/>
    <w:rsid w:val="00CE1133"/>
    <w:rsid w:val="00CE25BE"/>
    <w:rsid w:val="00CE28C5"/>
    <w:rsid w:val="00CE2D8F"/>
    <w:rsid w:val="00CE6356"/>
    <w:rsid w:val="00CF3708"/>
    <w:rsid w:val="00CF4F9B"/>
    <w:rsid w:val="00CF529D"/>
    <w:rsid w:val="00CF5886"/>
    <w:rsid w:val="00CF6637"/>
    <w:rsid w:val="00CF6BC9"/>
    <w:rsid w:val="00CF7563"/>
    <w:rsid w:val="00D00458"/>
    <w:rsid w:val="00D00983"/>
    <w:rsid w:val="00D02292"/>
    <w:rsid w:val="00D02E9E"/>
    <w:rsid w:val="00D03C62"/>
    <w:rsid w:val="00D03CC3"/>
    <w:rsid w:val="00D052E1"/>
    <w:rsid w:val="00D05B72"/>
    <w:rsid w:val="00D06E03"/>
    <w:rsid w:val="00D07053"/>
    <w:rsid w:val="00D0725D"/>
    <w:rsid w:val="00D11558"/>
    <w:rsid w:val="00D12B92"/>
    <w:rsid w:val="00D137EB"/>
    <w:rsid w:val="00D14B5B"/>
    <w:rsid w:val="00D15FFE"/>
    <w:rsid w:val="00D160F1"/>
    <w:rsid w:val="00D16486"/>
    <w:rsid w:val="00D16E57"/>
    <w:rsid w:val="00D2094A"/>
    <w:rsid w:val="00D23D10"/>
    <w:rsid w:val="00D26D24"/>
    <w:rsid w:val="00D27310"/>
    <w:rsid w:val="00D27952"/>
    <w:rsid w:val="00D30A12"/>
    <w:rsid w:val="00D3189F"/>
    <w:rsid w:val="00D33D69"/>
    <w:rsid w:val="00D3450A"/>
    <w:rsid w:val="00D34A5E"/>
    <w:rsid w:val="00D35177"/>
    <w:rsid w:val="00D364AD"/>
    <w:rsid w:val="00D36DE9"/>
    <w:rsid w:val="00D36F18"/>
    <w:rsid w:val="00D4011D"/>
    <w:rsid w:val="00D40FFD"/>
    <w:rsid w:val="00D43041"/>
    <w:rsid w:val="00D43CA3"/>
    <w:rsid w:val="00D44D8B"/>
    <w:rsid w:val="00D44EDC"/>
    <w:rsid w:val="00D455BF"/>
    <w:rsid w:val="00D51675"/>
    <w:rsid w:val="00D51FE3"/>
    <w:rsid w:val="00D522A2"/>
    <w:rsid w:val="00D53F72"/>
    <w:rsid w:val="00D5446B"/>
    <w:rsid w:val="00D550A3"/>
    <w:rsid w:val="00D56775"/>
    <w:rsid w:val="00D618C4"/>
    <w:rsid w:val="00D62D46"/>
    <w:rsid w:val="00D63A91"/>
    <w:rsid w:val="00D63BAB"/>
    <w:rsid w:val="00D66E34"/>
    <w:rsid w:val="00D67528"/>
    <w:rsid w:val="00D70061"/>
    <w:rsid w:val="00D70F95"/>
    <w:rsid w:val="00D731B1"/>
    <w:rsid w:val="00D7355F"/>
    <w:rsid w:val="00D75A8F"/>
    <w:rsid w:val="00D76C83"/>
    <w:rsid w:val="00D83D13"/>
    <w:rsid w:val="00D860C2"/>
    <w:rsid w:val="00D8723D"/>
    <w:rsid w:val="00D91C03"/>
    <w:rsid w:val="00D929AB"/>
    <w:rsid w:val="00DA05B5"/>
    <w:rsid w:val="00DA06F6"/>
    <w:rsid w:val="00DA22B1"/>
    <w:rsid w:val="00DA5503"/>
    <w:rsid w:val="00DA5D13"/>
    <w:rsid w:val="00DA6035"/>
    <w:rsid w:val="00DA6D6B"/>
    <w:rsid w:val="00DB0964"/>
    <w:rsid w:val="00DB0ADA"/>
    <w:rsid w:val="00DB0E88"/>
    <w:rsid w:val="00DC01D7"/>
    <w:rsid w:val="00DC0B72"/>
    <w:rsid w:val="00DC0BCE"/>
    <w:rsid w:val="00DC10A3"/>
    <w:rsid w:val="00DC1370"/>
    <w:rsid w:val="00DC31B5"/>
    <w:rsid w:val="00DC33B8"/>
    <w:rsid w:val="00DC3CD5"/>
    <w:rsid w:val="00DC3E38"/>
    <w:rsid w:val="00DC6782"/>
    <w:rsid w:val="00DC7AAE"/>
    <w:rsid w:val="00DD053D"/>
    <w:rsid w:val="00DD1879"/>
    <w:rsid w:val="00DD2E10"/>
    <w:rsid w:val="00DD30E0"/>
    <w:rsid w:val="00DD4AF7"/>
    <w:rsid w:val="00DD4C8E"/>
    <w:rsid w:val="00DD5BDE"/>
    <w:rsid w:val="00DD6A32"/>
    <w:rsid w:val="00DD7D6E"/>
    <w:rsid w:val="00DE2010"/>
    <w:rsid w:val="00DE3065"/>
    <w:rsid w:val="00DE64F6"/>
    <w:rsid w:val="00DE716A"/>
    <w:rsid w:val="00DE75DE"/>
    <w:rsid w:val="00DE7CC5"/>
    <w:rsid w:val="00DF1D8B"/>
    <w:rsid w:val="00DF2F4B"/>
    <w:rsid w:val="00DF461E"/>
    <w:rsid w:val="00DF5213"/>
    <w:rsid w:val="00DF595D"/>
    <w:rsid w:val="00E00956"/>
    <w:rsid w:val="00E01B0C"/>
    <w:rsid w:val="00E05695"/>
    <w:rsid w:val="00E0669C"/>
    <w:rsid w:val="00E06802"/>
    <w:rsid w:val="00E06E80"/>
    <w:rsid w:val="00E10AA5"/>
    <w:rsid w:val="00E11A7F"/>
    <w:rsid w:val="00E11BA5"/>
    <w:rsid w:val="00E13A38"/>
    <w:rsid w:val="00E16357"/>
    <w:rsid w:val="00E17B9E"/>
    <w:rsid w:val="00E21F21"/>
    <w:rsid w:val="00E237DC"/>
    <w:rsid w:val="00E25E23"/>
    <w:rsid w:val="00E26EBA"/>
    <w:rsid w:val="00E279B0"/>
    <w:rsid w:val="00E32082"/>
    <w:rsid w:val="00E336F1"/>
    <w:rsid w:val="00E34869"/>
    <w:rsid w:val="00E35133"/>
    <w:rsid w:val="00E36D14"/>
    <w:rsid w:val="00E412FB"/>
    <w:rsid w:val="00E4166F"/>
    <w:rsid w:val="00E417D4"/>
    <w:rsid w:val="00E42614"/>
    <w:rsid w:val="00E4402C"/>
    <w:rsid w:val="00E45DE8"/>
    <w:rsid w:val="00E4721A"/>
    <w:rsid w:val="00E52824"/>
    <w:rsid w:val="00E52E5A"/>
    <w:rsid w:val="00E52F5E"/>
    <w:rsid w:val="00E54B1D"/>
    <w:rsid w:val="00E5637B"/>
    <w:rsid w:val="00E5740E"/>
    <w:rsid w:val="00E60DD2"/>
    <w:rsid w:val="00E60F30"/>
    <w:rsid w:val="00E652B4"/>
    <w:rsid w:val="00E67493"/>
    <w:rsid w:val="00E70CD0"/>
    <w:rsid w:val="00E7140B"/>
    <w:rsid w:val="00E72A75"/>
    <w:rsid w:val="00E72C7B"/>
    <w:rsid w:val="00E731FE"/>
    <w:rsid w:val="00E735A5"/>
    <w:rsid w:val="00E749D1"/>
    <w:rsid w:val="00E755AD"/>
    <w:rsid w:val="00E810CF"/>
    <w:rsid w:val="00E8311C"/>
    <w:rsid w:val="00E845E7"/>
    <w:rsid w:val="00E853CE"/>
    <w:rsid w:val="00E85A54"/>
    <w:rsid w:val="00E85DAB"/>
    <w:rsid w:val="00E867AF"/>
    <w:rsid w:val="00E869B9"/>
    <w:rsid w:val="00E87262"/>
    <w:rsid w:val="00E87D56"/>
    <w:rsid w:val="00E90C45"/>
    <w:rsid w:val="00E92ECF"/>
    <w:rsid w:val="00E950CE"/>
    <w:rsid w:val="00E961B3"/>
    <w:rsid w:val="00EA1E56"/>
    <w:rsid w:val="00EA3042"/>
    <w:rsid w:val="00EA3569"/>
    <w:rsid w:val="00EA4A2F"/>
    <w:rsid w:val="00EA6281"/>
    <w:rsid w:val="00EA64AA"/>
    <w:rsid w:val="00EA7C35"/>
    <w:rsid w:val="00EB063B"/>
    <w:rsid w:val="00EB3276"/>
    <w:rsid w:val="00EB3565"/>
    <w:rsid w:val="00EB36B0"/>
    <w:rsid w:val="00EB3EE4"/>
    <w:rsid w:val="00EB545E"/>
    <w:rsid w:val="00EB7304"/>
    <w:rsid w:val="00EC036B"/>
    <w:rsid w:val="00EC2016"/>
    <w:rsid w:val="00EC3030"/>
    <w:rsid w:val="00EC44EC"/>
    <w:rsid w:val="00EC5D42"/>
    <w:rsid w:val="00ED0EF8"/>
    <w:rsid w:val="00ED464D"/>
    <w:rsid w:val="00ED65D3"/>
    <w:rsid w:val="00EE3A93"/>
    <w:rsid w:val="00EE4038"/>
    <w:rsid w:val="00EE60C7"/>
    <w:rsid w:val="00EE64BB"/>
    <w:rsid w:val="00EE7DFC"/>
    <w:rsid w:val="00EF026F"/>
    <w:rsid w:val="00EF08DD"/>
    <w:rsid w:val="00EF0FD1"/>
    <w:rsid w:val="00EF2237"/>
    <w:rsid w:val="00EF444F"/>
    <w:rsid w:val="00EF5394"/>
    <w:rsid w:val="00EF7F2A"/>
    <w:rsid w:val="00F00D87"/>
    <w:rsid w:val="00F01702"/>
    <w:rsid w:val="00F026BB"/>
    <w:rsid w:val="00F03278"/>
    <w:rsid w:val="00F06038"/>
    <w:rsid w:val="00F06508"/>
    <w:rsid w:val="00F07166"/>
    <w:rsid w:val="00F1162E"/>
    <w:rsid w:val="00F139B1"/>
    <w:rsid w:val="00F15141"/>
    <w:rsid w:val="00F16451"/>
    <w:rsid w:val="00F16D1B"/>
    <w:rsid w:val="00F17A8F"/>
    <w:rsid w:val="00F17D8E"/>
    <w:rsid w:val="00F20426"/>
    <w:rsid w:val="00F26F23"/>
    <w:rsid w:val="00F31871"/>
    <w:rsid w:val="00F31BAD"/>
    <w:rsid w:val="00F329EC"/>
    <w:rsid w:val="00F337A2"/>
    <w:rsid w:val="00F34E72"/>
    <w:rsid w:val="00F35E50"/>
    <w:rsid w:val="00F36534"/>
    <w:rsid w:val="00F403FA"/>
    <w:rsid w:val="00F41C09"/>
    <w:rsid w:val="00F43EAD"/>
    <w:rsid w:val="00F44CE4"/>
    <w:rsid w:val="00F46AFB"/>
    <w:rsid w:val="00F478D6"/>
    <w:rsid w:val="00F50028"/>
    <w:rsid w:val="00F53113"/>
    <w:rsid w:val="00F54023"/>
    <w:rsid w:val="00F548AF"/>
    <w:rsid w:val="00F555E3"/>
    <w:rsid w:val="00F57022"/>
    <w:rsid w:val="00F57794"/>
    <w:rsid w:val="00F6184A"/>
    <w:rsid w:val="00F618CB"/>
    <w:rsid w:val="00F61A31"/>
    <w:rsid w:val="00F65A23"/>
    <w:rsid w:val="00F71BC5"/>
    <w:rsid w:val="00F76568"/>
    <w:rsid w:val="00F76B72"/>
    <w:rsid w:val="00F76E2E"/>
    <w:rsid w:val="00F805B9"/>
    <w:rsid w:val="00F80D68"/>
    <w:rsid w:val="00F815B8"/>
    <w:rsid w:val="00F829EB"/>
    <w:rsid w:val="00F82F26"/>
    <w:rsid w:val="00F82FC3"/>
    <w:rsid w:val="00F832EB"/>
    <w:rsid w:val="00F83D9A"/>
    <w:rsid w:val="00F8428A"/>
    <w:rsid w:val="00F84964"/>
    <w:rsid w:val="00F84A25"/>
    <w:rsid w:val="00F8556C"/>
    <w:rsid w:val="00F90F06"/>
    <w:rsid w:val="00F91750"/>
    <w:rsid w:val="00F921A9"/>
    <w:rsid w:val="00F92D4E"/>
    <w:rsid w:val="00F92F2A"/>
    <w:rsid w:val="00F94BB1"/>
    <w:rsid w:val="00F951BE"/>
    <w:rsid w:val="00F958BA"/>
    <w:rsid w:val="00FA22CC"/>
    <w:rsid w:val="00FA4DE9"/>
    <w:rsid w:val="00FB04B8"/>
    <w:rsid w:val="00FB066F"/>
    <w:rsid w:val="00FB1F0D"/>
    <w:rsid w:val="00FB7D95"/>
    <w:rsid w:val="00FC15B5"/>
    <w:rsid w:val="00FC191F"/>
    <w:rsid w:val="00FC6EE2"/>
    <w:rsid w:val="00FC7E76"/>
    <w:rsid w:val="00FD0963"/>
    <w:rsid w:val="00FD2C65"/>
    <w:rsid w:val="00FD47B0"/>
    <w:rsid w:val="00FD7303"/>
    <w:rsid w:val="00FD73FC"/>
    <w:rsid w:val="00FE083E"/>
    <w:rsid w:val="00FE218B"/>
    <w:rsid w:val="00FE3C90"/>
    <w:rsid w:val="00FE4C64"/>
    <w:rsid w:val="00FE5DDF"/>
    <w:rsid w:val="00FE62DA"/>
    <w:rsid w:val="00FE7C4C"/>
    <w:rsid w:val="00FF0162"/>
    <w:rsid w:val="00FF20C6"/>
    <w:rsid w:val="00FF4503"/>
    <w:rsid w:val="00FF4C20"/>
    <w:rsid w:val="00FF60C8"/>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3A8A7"/>
  <w15:docId w15:val="{20B3A57C-3845-45FC-84CD-0FFF819A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22A2"/>
    <w:rPr>
      <w:rFonts w:ascii="Arial" w:hAnsi="Arial"/>
    </w:rPr>
  </w:style>
  <w:style w:type="paragraph" w:styleId="Heading1">
    <w:name w:val="heading 1"/>
    <w:basedOn w:val="Normal"/>
    <w:next w:val="Normal"/>
    <w:link w:val="Heading1Char"/>
    <w:qFormat/>
    <w:rsid w:val="0022702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22702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pPr>
      <w:keepNext/>
      <w:outlineLvl w:val="2"/>
    </w:pPr>
    <w:rPr>
      <w:rFonts w:ascii="Times New Roman" w:hAnsi="Times New Roman"/>
      <w:b/>
      <w:szCs w:val="20"/>
    </w:rPr>
  </w:style>
  <w:style w:type="paragraph" w:styleId="Heading4">
    <w:name w:val="heading 4"/>
    <w:basedOn w:val="Normal"/>
    <w:next w:val="Normal"/>
    <w:link w:val="Heading4Char"/>
    <w:qFormat/>
    <w:rsid w:val="0022702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22702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7568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BalloonText">
    <w:name w:val="Balloon Text"/>
    <w:basedOn w:val="Normal"/>
    <w:link w:val="BalloonTextChar"/>
    <w:semiHidden/>
    <w:rPr>
      <w:rFonts w:ascii="Tahoma" w:hAnsi="Tahoma" w:cs="Tahoma"/>
      <w:sz w:val="16"/>
      <w:szCs w:val="16"/>
    </w:rPr>
  </w:style>
  <w:style w:type="paragraph" w:styleId="Footer">
    <w:name w:val="footer"/>
    <w:basedOn w:val="Normal"/>
    <w:link w:val="FooterChar"/>
    <w:uiPriority w:val="99"/>
    <w:rsid w:val="00E869B9"/>
    <w:pPr>
      <w:tabs>
        <w:tab w:val="center" w:pos="4320"/>
        <w:tab w:val="right" w:pos="8640"/>
      </w:tabs>
    </w:p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82EB1"/>
    <w:rPr>
      <w:color w:val="0000FF"/>
      <w:u w:val="single"/>
    </w:rPr>
  </w:style>
  <w:style w:type="paragraph" w:customStyle="1" w:styleId="LightList-Accent51">
    <w:name w:val="Light List - Accent 51"/>
    <w:basedOn w:val="Normal"/>
    <w:uiPriority w:val="34"/>
    <w:qFormat/>
    <w:rsid w:val="00C85AFA"/>
    <w:pPr>
      <w:ind w:left="720"/>
    </w:pPr>
  </w:style>
  <w:style w:type="character" w:styleId="CommentReference">
    <w:name w:val="annotation reference"/>
    <w:uiPriority w:val="99"/>
    <w:rsid w:val="000E1D6F"/>
    <w:rPr>
      <w:sz w:val="16"/>
      <w:szCs w:val="16"/>
    </w:rPr>
  </w:style>
  <w:style w:type="paragraph" w:styleId="CommentText">
    <w:name w:val="annotation text"/>
    <w:basedOn w:val="Normal"/>
    <w:link w:val="CommentTextChar"/>
    <w:uiPriority w:val="99"/>
    <w:rsid w:val="000E1D6F"/>
    <w:rPr>
      <w:sz w:val="20"/>
      <w:szCs w:val="20"/>
    </w:rPr>
  </w:style>
  <w:style w:type="character" w:customStyle="1" w:styleId="CommentTextChar">
    <w:name w:val="Comment Text Char"/>
    <w:link w:val="CommentText"/>
    <w:uiPriority w:val="99"/>
    <w:rsid w:val="000E1D6F"/>
    <w:rPr>
      <w:rFonts w:ascii="Arial" w:hAnsi="Arial"/>
    </w:rPr>
  </w:style>
  <w:style w:type="paragraph" w:styleId="CommentSubject">
    <w:name w:val="annotation subject"/>
    <w:basedOn w:val="CommentText"/>
    <w:next w:val="CommentText"/>
    <w:link w:val="CommentSubjectChar"/>
    <w:uiPriority w:val="99"/>
    <w:rsid w:val="000E1D6F"/>
    <w:rPr>
      <w:b/>
      <w:bCs/>
    </w:rPr>
  </w:style>
  <w:style w:type="character" w:customStyle="1" w:styleId="CommentSubjectChar">
    <w:name w:val="Comment Subject Char"/>
    <w:link w:val="CommentSubject"/>
    <w:uiPriority w:val="99"/>
    <w:rsid w:val="000E1D6F"/>
    <w:rPr>
      <w:rFonts w:ascii="Arial" w:hAnsi="Arial"/>
      <w:b/>
      <w:bCs/>
    </w:rPr>
  </w:style>
  <w:style w:type="character" w:customStyle="1" w:styleId="HeaderChar">
    <w:name w:val="Header Char"/>
    <w:link w:val="Header"/>
    <w:uiPriority w:val="99"/>
    <w:rsid w:val="001354AB"/>
    <w:rPr>
      <w:sz w:val="24"/>
    </w:rPr>
  </w:style>
  <w:style w:type="paragraph" w:styleId="NormalWeb">
    <w:name w:val="Normal (Web)"/>
    <w:basedOn w:val="Normal"/>
    <w:uiPriority w:val="99"/>
    <w:unhideWhenUsed/>
    <w:rsid w:val="003E4926"/>
    <w:pPr>
      <w:spacing w:before="100" w:beforeAutospacing="1" w:after="100" w:afterAutospacing="1"/>
    </w:pPr>
    <w:rPr>
      <w:rFonts w:ascii="Times" w:hAnsi="Times"/>
      <w:sz w:val="20"/>
      <w:szCs w:val="20"/>
    </w:rPr>
  </w:style>
  <w:style w:type="paragraph" w:customStyle="1" w:styleId="MediumList2-Accent41">
    <w:name w:val="Medium List 2 - Accent 41"/>
    <w:basedOn w:val="Normal"/>
    <w:uiPriority w:val="34"/>
    <w:qFormat/>
    <w:rsid w:val="0024042A"/>
    <w:pPr>
      <w:ind w:left="720"/>
    </w:pPr>
  </w:style>
  <w:style w:type="character" w:customStyle="1" w:styleId="FooterChar">
    <w:name w:val="Footer Char"/>
    <w:link w:val="Footer"/>
    <w:uiPriority w:val="99"/>
    <w:rsid w:val="00BD3615"/>
    <w:rPr>
      <w:rFonts w:ascii="Arial" w:hAnsi="Arial"/>
      <w:sz w:val="24"/>
      <w:szCs w:val="24"/>
    </w:rPr>
  </w:style>
  <w:style w:type="character" w:styleId="FollowedHyperlink">
    <w:name w:val="FollowedHyperlink"/>
    <w:rsid w:val="00603143"/>
    <w:rPr>
      <w:color w:val="954F72"/>
      <w:u w:val="single"/>
    </w:rPr>
  </w:style>
  <w:style w:type="character" w:customStyle="1" w:styleId="Heading1Char">
    <w:name w:val="Heading 1 Char"/>
    <w:link w:val="Heading1"/>
    <w:rsid w:val="0022702C"/>
    <w:rPr>
      <w:rFonts w:ascii="Calibri Light" w:eastAsia="Times New Roman" w:hAnsi="Calibri Light" w:cs="Times New Roman"/>
      <w:b/>
      <w:bCs/>
      <w:kern w:val="32"/>
      <w:sz w:val="32"/>
      <w:szCs w:val="32"/>
    </w:rPr>
  </w:style>
  <w:style w:type="character" w:customStyle="1" w:styleId="Heading2Char">
    <w:name w:val="Heading 2 Char"/>
    <w:link w:val="Heading2"/>
    <w:rsid w:val="0022702C"/>
    <w:rPr>
      <w:rFonts w:ascii="Calibri Light" w:eastAsia="Times New Roman" w:hAnsi="Calibri Light" w:cs="Times New Roman"/>
      <w:b/>
      <w:bCs/>
      <w:i/>
      <w:iCs/>
      <w:sz w:val="28"/>
      <w:szCs w:val="28"/>
    </w:rPr>
  </w:style>
  <w:style w:type="character" w:customStyle="1" w:styleId="Heading4Char">
    <w:name w:val="Heading 4 Char"/>
    <w:link w:val="Heading4"/>
    <w:rsid w:val="0022702C"/>
    <w:rPr>
      <w:rFonts w:ascii="Calibri" w:eastAsia="Times New Roman" w:hAnsi="Calibri" w:cs="Times New Roman"/>
      <w:b/>
      <w:bCs/>
      <w:sz w:val="28"/>
      <w:szCs w:val="28"/>
    </w:rPr>
  </w:style>
  <w:style w:type="character" w:customStyle="1" w:styleId="Heading5Char">
    <w:name w:val="Heading 5 Char"/>
    <w:link w:val="Heading5"/>
    <w:rsid w:val="0022702C"/>
    <w:rPr>
      <w:rFonts w:ascii="Calibri" w:eastAsia="Times New Roman" w:hAnsi="Calibri" w:cs="Times New Roman"/>
      <w:b/>
      <w:bCs/>
      <w:i/>
      <w:iCs/>
      <w:sz w:val="26"/>
      <w:szCs w:val="26"/>
    </w:rPr>
  </w:style>
  <w:style w:type="character" w:customStyle="1" w:styleId="Heading6Char">
    <w:name w:val="Heading 6 Char"/>
    <w:link w:val="Heading6"/>
    <w:rsid w:val="00275682"/>
    <w:rPr>
      <w:rFonts w:ascii="Calibri" w:hAnsi="Calibri"/>
      <w:b/>
      <w:bCs/>
      <w:sz w:val="22"/>
      <w:szCs w:val="22"/>
    </w:rPr>
  </w:style>
  <w:style w:type="paragraph" w:customStyle="1" w:styleId="ColorfulList-Accent11">
    <w:name w:val="Colorful List - Accent 11"/>
    <w:basedOn w:val="Normal"/>
    <w:uiPriority w:val="34"/>
    <w:qFormat/>
    <w:rsid w:val="00275682"/>
    <w:pPr>
      <w:ind w:left="720"/>
    </w:pPr>
  </w:style>
  <w:style w:type="table" w:customStyle="1" w:styleId="TableGrid1">
    <w:name w:val="Table Grid1"/>
    <w:basedOn w:val="TableNormal"/>
    <w:next w:val="TableGrid"/>
    <w:uiPriority w:val="59"/>
    <w:rsid w:val="0027568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75682"/>
  </w:style>
  <w:style w:type="character" w:styleId="LineNumber">
    <w:name w:val="line number"/>
    <w:rsid w:val="00275682"/>
  </w:style>
  <w:style w:type="character" w:styleId="FootnoteReference">
    <w:name w:val="footnote reference"/>
    <w:uiPriority w:val="99"/>
    <w:unhideWhenUsed/>
    <w:rsid w:val="00275682"/>
  </w:style>
  <w:style w:type="paragraph" w:customStyle="1" w:styleId="StyleHeading2Before05line">
    <w:name w:val="Style Heading 2 + Before:  0.5 line"/>
    <w:basedOn w:val="Heading2"/>
    <w:rsid w:val="00275682"/>
    <w:pPr>
      <w:keepNext w:val="0"/>
      <w:spacing w:before="60"/>
    </w:pPr>
    <w:rPr>
      <w:rFonts w:ascii="Arial" w:hAnsi="Arial"/>
      <w:i w:val="0"/>
      <w:iCs w:val="0"/>
      <w:sz w:val="24"/>
      <w:szCs w:val="20"/>
    </w:rPr>
  </w:style>
  <w:style w:type="paragraph" w:customStyle="1" w:styleId="ColorfulShading-Accent11">
    <w:name w:val="Colorful Shading - Accent 11"/>
    <w:hidden/>
    <w:uiPriority w:val="99"/>
    <w:semiHidden/>
    <w:rsid w:val="00275682"/>
    <w:rPr>
      <w:rFonts w:ascii="Arial" w:hAnsi="Arial"/>
    </w:rPr>
  </w:style>
  <w:style w:type="paragraph" w:customStyle="1" w:styleId="DirectionsOverview">
    <w:name w:val="Directions Overview"/>
    <w:basedOn w:val="Normal"/>
    <w:qFormat/>
    <w:rsid w:val="00275682"/>
    <w:pPr>
      <w:spacing w:after="200"/>
    </w:pPr>
    <w:rPr>
      <w:rFonts w:ascii="Calibri" w:hAnsi="Calibri"/>
      <w:i/>
      <w:sz w:val="22"/>
      <w:szCs w:val="22"/>
    </w:rPr>
  </w:style>
  <w:style w:type="character" w:customStyle="1" w:styleId="ReturnHeadingsHyperlink">
    <w:name w:val="Return Headings Hyperlink"/>
    <w:uiPriority w:val="1"/>
    <w:qFormat/>
    <w:rsid w:val="00275682"/>
    <w:rPr>
      <w:rFonts w:ascii="Arial" w:hAnsi="Arial"/>
      <w:b/>
      <w:i/>
      <w:color w:val="0563C1"/>
      <w:sz w:val="20"/>
      <w:u w:val="single"/>
    </w:rPr>
  </w:style>
  <w:style w:type="paragraph" w:customStyle="1" w:styleId="Directions">
    <w:name w:val="Directions"/>
    <w:basedOn w:val="Normal"/>
    <w:autoRedefine/>
    <w:qFormat/>
    <w:rsid w:val="00275682"/>
    <w:pPr>
      <w:spacing w:after="120"/>
      <w:ind w:left="1152"/>
    </w:pPr>
    <w:rPr>
      <w:rFonts w:eastAsia="Calibri"/>
      <w:color w:val="000000"/>
      <w:sz w:val="22"/>
      <w:szCs w:val="22"/>
    </w:rPr>
  </w:style>
  <w:style w:type="paragraph" w:customStyle="1" w:styleId="MediumGrid1-Accent21">
    <w:name w:val="Medium Grid 1 - Accent 21"/>
    <w:basedOn w:val="Normal"/>
    <w:uiPriority w:val="34"/>
    <w:qFormat/>
    <w:rsid w:val="00264750"/>
    <w:pPr>
      <w:ind w:left="720"/>
    </w:pPr>
  </w:style>
  <w:style w:type="paragraph" w:customStyle="1" w:styleId="ColorfulList-Accent12">
    <w:name w:val="Colorful List - Accent 12"/>
    <w:basedOn w:val="Normal"/>
    <w:uiPriority w:val="34"/>
    <w:qFormat/>
    <w:rsid w:val="00F20426"/>
    <w:pPr>
      <w:spacing w:after="160" w:line="259" w:lineRule="auto"/>
      <w:ind w:left="720"/>
      <w:contextualSpacing/>
    </w:pPr>
    <w:rPr>
      <w:rFonts w:ascii="Calibri" w:eastAsia="Calibri" w:hAnsi="Calibri"/>
      <w:sz w:val="22"/>
      <w:szCs w:val="22"/>
    </w:rPr>
  </w:style>
  <w:style w:type="character" w:customStyle="1" w:styleId="BalloonTextChar">
    <w:name w:val="Balloon Text Char"/>
    <w:link w:val="BalloonText"/>
    <w:semiHidden/>
    <w:rsid w:val="00FE3C90"/>
    <w:rPr>
      <w:rFonts w:ascii="Tahoma" w:hAnsi="Tahoma" w:cs="Tahoma"/>
      <w:sz w:val="16"/>
      <w:szCs w:val="16"/>
    </w:rPr>
  </w:style>
  <w:style w:type="paragraph" w:customStyle="1" w:styleId="ColorfulShading-Accent12">
    <w:name w:val="Colorful Shading - Accent 12"/>
    <w:hidden/>
    <w:uiPriority w:val="99"/>
    <w:semiHidden/>
    <w:rsid w:val="00FE3C90"/>
    <w:rPr>
      <w:rFonts w:ascii="Arial" w:hAnsi="Arial"/>
    </w:rPr>
  </w:style>
  <w:style w:type="paragraph" w:customStyle="1" w:styleId="Default">
    <w:name w:val="Default"/>
    <w:rsid w:val="00FE3C90"/>
    <w:pPr>
      <w:autoSpaceDE w:val="0"/>
      <w:autoSpaceDN w:val="0"/>
      <w:adjustRightInd w:val="0"/>
    </w:pPr>
    <w:rPr>
      <w:rFonts w:ascii="Candara" w:eastAsia="Calibri" w:hAnsi="Candara" w:cs="Candara"/>
      <w:color w:val="000000"/>
    </w:rPr>
  </w:style>
  <w:style w:type="character" w:customStyle="1" w:styleId="Heading3Char">
    <w:name w:val="Heading 3 Char"/>
    <w:link w:val="Heading3"/>
    <w:rsid w:val="00FE3C90"/>
    <w:rPr>
      <w:b/>
      <w:sz w:val="24"/>
    </w:rPr>
  </w:style>
  <w:style w:type="paragraph" w:styleId="Subtitle">
    <w:name w:val="Subtitle"/>
    <w:basedOn w:val="Normal"/>
    <w:next w:val="Normal"/>
    <w:link w:val="SubtitleChar"/>
    <w:qFormat/>
    <w:rsid w:val="00FE3C90"/>
    <w:pPr>
      <w:spacing w:after="60"/>
      <w:jc w:val="center"/>
      <w:outlineLvl w:val="1"/>
    </w:pPr>
    <w:rPr>
      <w:rFonts w:ascii="Calibri Light" w:hAnsi="Calibri Light"/>
    </w:rPr>
  </w:style>
  <w:style w:type="character" w:customStyle="1" w:styleId="SubtitleChar">
    <w:name w:val="Subtitle Char"/>
    <w:link w:val="Subtitle"/>
    <w:rsid w:val="00FE3C90"/>
    <w:rPr>
      <w:rFonts w:ascii="Calibri Light" w:hAnsi="Calibri Light"/>
      <w:sz w:val="24"/>
      <w:szCs w:val="24"/>
    </w:rPr>
  </w:style>
  <w:style w:type="character" w:styleId="Strong">
    <w:name w:val="Strong"/>
    <w:qFormat/>
    <w:rsid w:val="00FE3C90"/>
    <w:rPr>
      <w:b/>
      <w:bCs/>
    </w:rPr>
  </w:style>
  <w:style w:type="paragraph" w:styleId="EndnoteText">
    <w:name w:val="endnote text"/>
    <w:basedOn w:val="Normal"/>
    <w:link w:val="EndnoteTextChar"/>
    <w:rsid w:val="00FE3C90"/>
  </w:style>
  <w:style w:type="character" w:customStyle="1" w:styleId="EndnoteTextChar">
    <w:name w:val="Endnote Text Char"/>
    <w:link w:val="EndnoteText"/>
    <w:rsid w:val="00FE3C90"/>
    <w:rPr>
      <w:rFonts w:ascii="Arial" w:hAnsi="Arial"/>
      <w:sz w:val="24"/>
      <w:szCs w:val="24"/>
    </w:rPr>
  </w:style>
  <w:style w:type="character" w:styleId="EndnoteReference">
    <w:name w:val="endnote reference"/>
    <w:rsid w:val="00FE3C90"/>
    <w:rPr>
      <w:vertAlign w:val="superscript"/>
    </w:rPr>
  </w:style>
  <w:style w:type="paragraph" w:styleId="ListParagraph">
    <w:name w:val="List Paragraph"/>
    <w:basedOn w:val="Normal"/>
    <w:uiPriority w:val="72"/>
    <w:unhideWhenUsed/>
    <w:rsid w:val="00B048CA"/>
    <w:pPr>
      <w:ind w:left="720"/>
      <w:contextualSpacing/>
    </w:pPr>
  </w:style>
  <w:style w:type="paragraph" w:customStyle="1" w:styleId="Normal1">
    <w:name w:val="Normal1"/>
    <w:rsid w:val="00AD22EB"/>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429">
      <w:bodyDiv w:val="1"/>
      <w:marLeft w:val="0"/>
      <w:marRight w:val="0"/>
      <w:marTop w:val="0"/>
      <w:marBottom w:val="0"/>
      <w:divBdr>
        <w:top w:val="none" w:sz="0" w:space="0" w:color="auto"/>
        <w:left w:val="none" w:sz="0" w:space="0" w:color="auto"/>
        <w:bottom w:val="none" w:sz="0" w:space="0" w:color="auto"/>
        <w:right w:val="none" w:sz="0" w:space="0" w:color="auto"/>
      </w:divBdr>
    </w:div>
    <w:div w:id="45496928">
      <w:bodyDiv w:val="1"/>
      <w:marLeft w:val="0"/>
      <w:marRight w:val="0"/>
      <w:marTop w:val="0"/>
      <w:marBottom w:val="0"/>
      <w:divBdr>
        <w:top w:val="none" w:sz="0" w:space="0" w:color="auto"/>
        <w:left w:val="none" w:sz="0" w:space="0" w:color="auto"/>
        <w:bottom w:val="none" w:sz="0" w:space="0" w:color="auto"/>
        <w:right w:val="none" w:sz="0" w:space="0" w:color="auto"/>
      </w:divBdr>
    </w:div>
    <w:div w:id="69691863">
      <w:bodyDiv w:val="1"/>
      <w:marLeft w:val="0"/>
      <w:marRight w:val="0"/>
      <w:marTop w:val="0"/>
      <w:marBottom w:val="0"/>
      <w:divBdr>
        <w:top w:val="none" w:sz="0" w:space="0" w:color="auto"/>
        <w:left w:val="none" w:sz="0" w:space="0" w:color="auto"/>
        <w:bottom w:val="none" w:sz="0" w:space="0" w:color="auto"/>
        <w:right w:val="none" w:sz="0" w:space="0" w:color="auto"/>
      </w:divBdr>
    </w:div>
    <w:div w:id="119347665">
      <w:bodyDiv w:val="1"/>
      <w:marLeft w:val="0"/>
      <w:marRight w:val="0"/>
      <w:marTop w:val="0"/>
      <w:marBottom w:val="0"/>
      <w:divBdr>
        <w:top w:val="none" w:sz="0" w:space="0" w:color="auto"/>
        <w:left w:val="none" w:sz="0" w:space="0" w:color="auto"/>
        <w:bottom w:val="none" w:sz="0" w:space="0" w:color="auto"/>
        <w:right w:val="none" w:sz="0" w:space="0" w:color="auto"/>
      </w:divBdr>
    </w:div>
    <w:div w:id="128128827">
      <w:bodyDiv w:val="1"/>
      <w:marLeft w:val="0"/>
      <w:marRight w:val="0"/>
      <w:marTop w:val="0"/>
      <w:marBottom w:val="0"/>
      <w:divBdr>
        <w:top w:val="none" w:sz="0" w:space="0" w:color="auto"/>
        <w:left w:val="none" w:sz="0" w:space="0" w:color="auto"/>
        <w:bottom w:val="none" w:sz="0" w:space="0" w:color="auto"/>
        <w:right w:val="none" w:sz="0" w:space="0" w:color="auto"/>
      </w:divBdr>
    </w:div>
    <w:div w:id="135996147">
      <w:bodyDiv w:val="1"/>
      <w:marLeft w:val="0"/>
      <w:marRight w:val="0"/>
      <w:marTop w:val="0"/>
      <w:marBottom w:val="0"/>
      <w:divBdr>
        <w:top w:val="none" w:sz="0" w:space="0" w:color="auto"/>
        <w:left w:val="none" w:sz="0" w:space="0" w:color="auto"/>
        <w:bottom w:val="none" w:sz="0" w:space="0" w:color="auto"/>
        <w:right w:val="none" w:sz="0" w:space="0" w:color="auto"/>
      </w:divBdr>
    </w:div>
    <w:div w:id="145316878">
      <w:bodyDiv w:val="1"/>
      <w:marLeft w:val="0"/>
      <w:marRight w:val="0"/>
      <w:marTop w:val="0"/>
      <w:marBottom w:val="0"/>
      <w:divBdr>
        <w:top w:val="none" w:sz="0" w:space="0" w:color="auto"/>
        <w:left w:val="none" w:sz="0" w:space="0" w:color="auto"/>
        <w:bottom w:val="none" w:sz="0" w:space="0" w:color="auto"/>
        <w:right w:val="none" w:sz="0" w:space="0" w:color="auto"/>
      </w:divBdr>
    </w:div>
    <w:div w:id="173499783">
      <w:bodyDiv w:val="1"/>
      <w:marLeft w:val="0"/>
      <w:marRight w:val="0"/>
      <w:marTop w:val="0"/>
      <w:marBottom w:val="0"/>
      <w:divBdr>
        <w:top w:val="none" w:sz="0" w:space="0" w:color="auto"/>
        <w:left w:val="none" w:sz="0" w:space="0" w:color="auto"/>
        <w:bottom w:val="none" w:sz="0" w:space="0" w:color="auto"/>
        <w:right w:val="none" w:sz="0" w:space="0" w:color="auto"/>
      </w:divBdr>
    </w:div>
    <w:div w:id="184447551">
      <w:bodyDiv w:val="1"/>
      <w:marLeft w:val="0"/>
      <w:marRight w:val="0"/>
      <w:marTop w:val="0"/>
      <w:marBottom w:val="0"/>
      <w:divBdr>
        <w:top w:val="none" w:sz="0" w:space="0" w:color="auto"/>
        <w:left w:val="none" w:sz="0" w:space="0" w:color="auto"/>
        <w:bottom w:val="none" w:sz="0" w:space="0" w:color="auto"/>
        <w:right w:val="none" w:sz="0" w:space="0" w:color="auto"/>
      </w:divBdr>
    </w:div>
    <w:div w:id="218172095">
      <w:bodyDiv w:val="1"/>
      <w:marLeft w:val="0"/>
      <w:marRight w:val="0"/>
      <w:marTop w:val="0"/>
      <w:marBottom w:val="0"/>
      <w:divBdr>
        <w:top w:val="none" w:sz="0" w:space="0" w:color="auto"/>
        <w:left w:val="none" w:sz="0" w:space="0" w:color="auto"/>
        <w:bottom w:val="none" w:sz="0" w:space="0" w:color="auto"/>
        <w:right w:val="none" w:sz="0" w:space="0" w:color="auto"/>
      </w:divBdr>
    </w:div>
    <w:div w:id="262762092">
      <w:bodyDiv w:val="1"/>
      <w:marLeft w:val="0"/>
      <w:marRight w:val="0"/>
      <w:marTop w:val="0"/>
      <w:marBottom w:val="0"/>
      <w:divBdr>
        <w:top w:val="none" w:sz="0" w:space="0" w:color="auto"/>
        <w:left w:val="none" w:sz="0" w:space="0" w:color="auto"/>
        <w:bottom w:val="none" w:sz="0" w:space="0" w:color="auto"/>
        <w:right w:val="none" w:sz="0" w:space="0" w:color="auto"/>
      </w:divBdr>
    </w:div>
    <w:div w:id="267932761">
      <w:bodyDiv w:val="1"/>
      <w:marLeft w:val="0"/>
      <w:marRight w:val="0"/>
      <w:marTop w:val="0"/>
      <w:marBottom w:val="0"/>
      <w:divBdr>
        <w:top w:val="none" w:sz="0" w:space="0" w:color="auto"/>
        <w:left w:val="none" w:sz="0" w:space="0" w:color="auto"/>
        <w:bottom w:val="none" w:sz="0" w:space="0" w:color="auto"/>
        <w:right w:val="none" w:sz="0" w:space="0" w:color="auto"/>
      </w:divBdr>
    </w:div>
    <w:div w:id="299969066">
      <w:bodyDiv w:val="1"/>
      <w:marLeft w:val="0"/>
      <w:marRight w:val="0"/>
      <w:marTop w:val="0"/>
      <w:marBottom w:val="0"/>
      <w:divBdr>
        <w:top w:val="none" w:sz="0" w:space="0" w:color="auto"/>
        <w:left w:val="none" w:sz="0" w:space="0" w:color="auto"/>
        <w:bottom w:val="none" w:sz="0" w:space="0" w:color="auto"/>
        <w:right w:val="none" w:sz="0" w:space="0" w:color="auto"/>
      </w:divBdr>
    </w:div>
    <w:div w:id="300353055">
      <w:bodyDiv w:val="1"/>
      <w:marLeft w:val="0"/>
      <w:marRight w:val="0"/>
      <w:marTop w:val="0"/>
      <w:marBottom w:val="0"/>
      <w:divBdr>
        <w:top w:val="none" w:sz="0" w:space="0" w:color="auto"/>
        <w:left w:val="none" w:sz="0" w:space="0" w:color="auto"/>
        <w:bottom w:val="none" w:sz="0" w:space="0" w:color="auto"/>
        <w:right w:val="none" w:sz="0" w:space="0" w:color="auto"/>
      </w:divBdr>
    </w:div>
    <w:div w:id="304167100">
      <w:bodyDiv w:val="1"/>
      <w:marLeft w:val="0"/>
      <w:marRight w:val="0"/>
      <w:marTop w:val="0"/>
      <w:marBottom w:val="0"/>
      <w:divBdr>
        <w:top w:val="none" w:sz="0" w:space="0" w:color="auto"/>
        <w:left w:val="none" w:sz="0" w:space="0" w:color="auto"/>
        <w:bottom w:val="none" w:sz="0" w:space="0" w:color="auto"/>
        <w:right w:val="none" w:sz="0" w:space="0" w:color="auto"/>
      </w:divBdr>
    </w:div>
    <w:div w:id="313491446">
      <w:bodyDiv w:val="1"/>
      <w:marLeft w:val="0"/>
      <w:marRight w:val="0"/>
      <w:marTop w:val="0"/>
      <w:marBottom w:val="0"/>
      <w:divBdr>
        <w:top w:val="none" w:sz="0" w:space="0" w:color="auto"/>
        <w:left w:val="none" w:sz="0" w:space="0" w:color="auto"/>
        <w:bottom w:val="none" w:sz="0" w:space="0" w:color="auto"/>
        <w:right w:val="none" w:sz="0" w:space="0" w:color="auto"/>
      </w:divBdr>
    </w:div>
    <w:div w:id="340083437">
      <w:bodyDiv w:val="1"/>
      <w:marLeft w:val="0"/>
      <w:marRight w:val="0"/>
      <w:marTop w:val="0"/>
      <w:marBottom w:val="0"/>
      <w:divBdr>
        <w:top w:val="none" w:sz="0" w:space="0" w:color="auto"/>
        <w:left w:val="none" w:sz="0" w:space="0" w:color="auto"/>
        <w:bottom w:val="none" w:sz="0" w:space="0" w:color="auto"/>
        <w:right w:val="none" w:sz="0" w:space="0" w:color="auto"/>
      </w:divBdr>
    </w:div>
    <w:div w:id="352924631">
      <w:bodyDiv w:val="1"/>
      <w:marLeft w:val="0"/>
      <w:marRight w:val="0"/>
      <w:marTop w:val="0"/>
      <w:marBottom w:val="0"/>
      <w:divBdr>
        <w:top w:val="none" w:sz="0" w:space="0" w:color="auto"/>
        <w:left w:val="none" w:sz="0" w:space="0" w:color="auto"/>
        <w:bottom w:val="none" w:sz="0" w:space="0" w:color="auto"/>
        <w:right w:val="none" w:sz="0" w:space="0" w:color="auto"/>
      </w:divBdr>
      <w:divsChild>
        <w:div w:id="194464761">
          <w:marLeft w:val="0"/>
          <w:marRight w:val="0"/>
          <w:marTop w:val="0"/>
          <w:marBottom w:val="0"/>
          <w:divBdr>
            <w:top w:val="none" w:sz="0" w:space="0" w:color="auto"/>
            <w:left w:val="none" w:sz="0" w:space="0" w:color="auto"/>
            <w:bottom w:val="none" w:sz="0" w:space="0" w:color="auto"/>
            <w:right w:val="none" w:sz="0" w:space="0" w:color="auto"/>
          </w:divBdr>
        </w:div>
        <w:div w:id="203832648">
          <w:marLeft w:val="0"/>
          <w:marRight w:val="0"/>
          <w:marTop w:val="0"/>
          <w:marBottom w:val="0"/>
          <w:divBdr>
            <w:top w:val="none" w:sz="0" w:space="0" w:color="auto"/>
            <w:left w:val="none" w:sz="0" w:space="0" w:color="auto"/>
            <w:bottom w:val="none" w:sz="0" w:space="0" w:color="auto"/>
            <w:right w:val="none" w:sz="0" w:space="0" w:color="auto"/>
          </w:divBdr>
        </w:div>
        <w:div w:id="633684500">
          <w:marLeft w:val="0"/>
          <w:marRight w:val="0"/>
          <w:marTop w:val="0"/>
          <w:marBottom w:val="0"/>
          <w:divBdr>
            <w:top w:val="none" w:sz="0" w:space="0" w:color="auto"/>
            <w:left w:val="none" w:sz="0" w:space="0" w:color="auto"/>
            <w:bottom w:val="none" w:sz="0" w:space="0" w:color="auto"/>
            <w:right w:val="none" w:sz="0" w:space="0" w:color="auto"/>
          </w:divBdr>
        </w:div>
        <w:div w:id="861355410">
          <w:marLeft w:val="0"/>
          <w:marRight w:val="0"/>
          <w:marTop w:val="0"/>
          <w:marBottom w:val="0"/>
          <w:divBdr>
            <w:top w:val="none" w:sz="0" w:space="0" w:color="auto"/>
            <w:left w:val="none" w:sz="0" w:space="0" w:color="auto"/>
            <w:bottom w:val="none" w:sz="0" w:space="0" w:color="auto"/>
            <w:right w:val="none" w:sz="0" w:space="0" w:color="auto"/>
          </w:divBdr>
        </w:div>
        <w:div w:id="1375344756">
          <w:marLeft w:val="0"/>
          <w:marRight w:val="0"/>
          <w:marTop w:val="0"/>
          <w:marBottom w:val="0"/>
          <w:divBdr>
            <w:top w:val="none" w:sz="0" w:space="0" w:color="auto"/>
            <w:left w:val="none" w:sz="0" w:space="0" w:color="auto"/>
            <w:bottom w:val="none" w:sz="0" w:space="0" w:color="auto"/>
            <w:right w:val="none" w:sz="0" w:space="0" w:color="auto"/>
          </w:divBdr>
        </w:div>
        <w:div w:id="1445416458">
          <w:marLeft w:val="0"/>
          <w:marRight w:val="0"/>
          <w:marTop w:val="0"/>
          <w:marBottom w:val="0"/>
          <w:divBdr>
            <w:top w:val="none" w:sz="0" w:space="0" w:color="auto"/>
            <w:left w:val="none" w:sz="0" w:space="0" w:color="auto"/>
            <w:bottom w:val="none" w:sz="0" w:space="0" w:color="auto"/>
            <w:right w:val="none" w:sz="0" w:space="0" w:color="auto"/>
          </w:divBdr>
        </w:div>
        <w:div w:id="1860000885">
          <w:marLeft w:val="0"/>
          <w:marRight w:val="0"/>
          <w:marTop w:val="0"/>
          <w:marBottom w:val="0"/>
          <w:divBdr>
            <w:top w:val="none" w:sz="0" w:space="0" w:color="auto"/>
            <w:left w:val="none" w:sz="0" w:space="0" w:color="auto"/>
            <w:bottom w:val="none" w:sz="0" w:space="0" w:color="auto"/>
            <w:right w:val="none" w:sz="0" w:space="0" w:color="auto"/>
          </w:divBdr>
        </w:div>
        <w:div w:id="2144535611">
          <w:marLeft w:val="0"/>
          <w:marRight w:val="0"/>
          <w:marTop w:val="0"/>
          <w:marBottom w:val="0"/>
          <w:divBdr>
            <w:top w:val="none" w:sz="0" w:space="0" w:color="auto"/>
            <w:left w:val="none" w:sz="0" w:space="0" w:color="auto"/>
            <w:bottom w:val="none" w:sz="0" w:space="0" w:color="auto"/>
            <w:right w:val="none" w:sz="0" w:space="0" w:color="auto"/>
          </w:divBdr>
        </w:div>
      </w:divsChild>
    </w:div>
    <w:div w:id="407920085">
      <w:bodyDiv w:val="1"/>
      <w:marLeft w:val="0"/>
      <w:marRight w:val="0"/>
      <w:marTop w:val="0"/>
      <w:marBottom w:val="0"/>
      <w:divBdr>
        <w:top w:val="none" w:sz="0" w:space="0" w:color="auto"/>
        <w:left w:val="none" w:sz="0" w:space="0" w:color="auto"/>
        <w:bottom w:val="none" w:sz="0" w:space="0" w:color="auto"/>
        <w:right w:val="none" w:sz="0" w:space="0" w:color="auto"/>
      </w:divBdr>
    </w:div>
    <w:div w:id="408038876">
      <w:bodyDiv w:val="1"/>
      <w:marLeft w:val="0"/>
      <w:marRight w:val="0"/>
      <w:marTop w:val="0"/>
      <w:marBottom w:val="0"/>
      <w:divBdr>
        <w:top w:val="none" w:sz="0" w:space="0" w:color="auto"/>
        <w:left w:val="none" w:sz="0" w:space="0" w:color="auto"/>
        <w:bottom w:val="none" w:sz="0" w:space="0" w:color="auto"/>
        <w:right w:val="none" w:sz="0" w:space="0" w:color="auto"/>
      </w:divBdr>
    </w:div>
    <w:div w:id="426318247">
      <w:bodyDiv w:val="1"/>
      <w:marLeft w:val="0"/>
      <w:marRight w:val="0"/>
      <w:marTop w:val="0"/>
      <w:marBottom w:val="0"/>
      <w:divBdr>
        <w:top w:val="none" w:sz="0" w:space="0" w:color="auto"/>
        <w:left w:val="none" w:sz="0" w:space="0" w:color="auto"/>
        <w:bottom w:val="none" w:sz="0" w:space="0" w:color="auto"/>
        <w:right w:val="none" w:sz="0" w:space="0" w:color="auto"/>
      </w:divBdr>
    </w:div>
    <w:div w:id="431825533">
      <w:bodyDiv w:val="1"/>
      <w:marLeft w:val="0"/>
      <w:marRight w:val="0"/>
      <w:marTop w:val="0"/>
      <w:marBottom w:val="0"/>
      <w:divBdr>
        <w:top w:val="none" w:sz="0" w:space="0" w:color="auto"/>
        <w:left w:val="none" w:sz="0" w:space="0" w:color="auto"/>
        <w:bottom w:val="none" w:sz="0" w:space="0" w:color="auto"/>
        <w:right w:val="none" w:sz="0" w:space="0" w:color="auto"/>
      </w:divBdr>
    </w:div>
    <w:div w:id="462847755">
      <w:bodyDiv w:val="1"/>
      <w:marLeft w:val="0"/>
      <w:marRight w:val="0"/>
      <w:marTop w:val="0"/>
      <w:marBottom w:val="0"/>
      <w:divBdr>
        <w:top w:val="none" w:sz="0" w:space="0" w:color="auto"/>
        <w:left w:val="none" w:sz="0" w:space="0" w:color="auto"/>
        <w:bottom w:val="none" w:sz="0" w:space="0" w:color="auto"/>
        <w:right w:val="none" w:sz="0" w:space="0" w:color="auto"/>
      </w:divBdr>
    </w:div>
    <w:div w:id="464856467">
      <w:bodyDiv w:val="1"/>
      <w:marLeft w:val="0"/>
      <w:marRight w:val="0"/>
      <w:marTop w:val="0"/>
      <w:marBottom w:val="0"/>
      <w:divBdr>
        <w:top w:val="none" w:sz="0" w:space="0" w:color="auto"/>
        <w:left w:val="none" w:sz="0" w:space="0" w:color="auto"/>
        <w:bottom w:val="none" w:sz="0" w:space="0" w:color="auto"/>
        <w:right w:val="none" w:sz="0" w:space="0" w:color="auto"/>
      </w:divBdr>
    </w:div>
    <w:div w:id="466777114">
      <w:bodyDiv w:val="1"/>
      <w:marLeft w:val="0"/>
      <w:marRight w:val="0"/>
      <w:marTop w:val="0"/>
      <w:marBottom w:val="0"/>
      <w:divBdr>
        <w:top w:val="none" w:sz="0" w:space="0" w:color="auto"/>
        <w:left w:val="none" w:sz="0" w:space="0" w:color="auto"/>
        <w:bottom w:val="none" w:sz="0" w:space="0" w:color="auto"/>
        <w:right w:val="none" w:sz="0" w:space="0" w:color="auto"/>
      </w:divBdr>
    </w:div>
    <w:div w:id="487013693">
      <w:bodyDiv w:val="1"/>
      <w:marLeft w:val="0"/>
      <w:marRight w:val="0"/>
      <w:marTop w:val="0"/>
      <w:marBottom w:val="0"/>
      <w:divBdr>
        <w:top w:val="none" w:sz="0" w:space="0" w:color="auto"/>
        <w:left w:val="none" w:sz="0" w:space="0" w:color="auto"/>
        <w:bottom w:val="none" w:sz="0" w:space="0" w:color="auto"/>
        <w:right w:val="none" w:sz="0" w:space="0" w:color="auto"/>
      </w:divBdr>
    </w:div>
    <w:div w:id="487746308">
      <w:bodyDiv w:val="1"/>
      <w:marLeft w:val="0"/>
      <w:marRight w:val="0"/>
      <w:marTop w:val="0"/>
      <w:marBottom w:val="0"/>
      <w:divBdr>
        <w:top w:val="none" w:sz="0" w:space="0" w:color="auto"/>
        <w:left w:val="none" w:sz="0" w:space="0" w:color="auto"/>
        <w:bottom w:val="none" w:sz="0" w:space="0" w:color="auto"/>
        <w:right w:val="none" w:sz="0" w:space="0" w:color="auto"/>
      </w:divBdr>
    </w:div>
    <w:div w:id="504786270">
      <w:bodyDiv w:val="1"/>
      <w:marLeft w:val="0"/>
      <w:marRight w:val="0"/>
      <w:marTop w:val="0"/>
      <w:marBottom w:val="0"/>
      <w:divBdr>
        <w:top w:val="none" w:sz="0" w:space="0" w:color="auto"/>
        <w:left w:val="none" w:sz="0" w:space="0" w:color="auto"/>
        <w:bottom w:val="none" w:sz="0" w:space="0" w:color="auto"/>
        <w:right w:val="none" w:sz="0" w:space="0" w:color="auto"/>
      </w:divBdr>
    </w:div>
    <w:div w:id="548108642">
      <w:bodyDiv w:val="1"/>
      <w:marLeft w:val="0"/>
      <w:marRight w:val="0"/>
      <w:marTop w:val="0"/>
      <w:marBottom w:val="0"/>
      <w:divBdr>
        <w:top w:val="none" w:sz="0" w:space="0" w:color="auto"/>
        <w:left w:val="none" w:sz="0" w:space="0" w:color="auto"/>
        <w:bottom w:val="none" w:sz="0" w:space="0" w:color="auto"/>
        <w:right w:val="none" w:sz="0" w:space="0" w:color="auto"/>
      </w:divBdr>
    </w:div>
    <w:div w:id="573440379">
      <w:bodyDiv w:val="1"/>
      <w:marLeft w:val="0"/>
      <w:marRight w:val="0"/>
      <w:marTop w:val="0"/>
      <w:marBottom w:val="0"/>
      <w:divBdr>
        <w:top w:val="none" w:sz="0" w:space="0" w:color="auto"/>
        <w:left w:val="none" w:sz="0" w:space="0" w:color="auto"/>
        <w:bottom w:val="none" w:sz="0" w:space="0" w:color="auto"/>
        <w:right w:val="none" w:sz="0" w:space="0" w:color="auto"/>
      </w:divBdr>
    </w:div>
    <w:div w:id="574440363">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96913235">
      <w:bodyDiv w:val="1"/>
      <w:marLeft w:val="0"/>
      <w:marRight w:val="0"/>
      <w:marTop w:val="0"/>
      <w:marBottom w:val="0"/>
      <w:divBdr>
        <w:top w:val="none" w:sz="0" w:space="0" w:color="auto"/>
        <w:left w:val="none" w:sz="0" w:space="0" w:color="auto"/>
        <w:bottom w:val="none" w:sz="0" w:space="0" w:color="auto"/>
        <w:right w:val="none" w:sz="0" w:space="0" w:color="auto"/>
      </w:divBdr>
    </w:div>
    <w:div w:id="617881887">
      <w:bodyDiv w:val="1"/>
      <w:marLeft w:val="0"/>
      <w:marRight w:val="0"/>
      <w:marTop w:val="0"/>
      <w:marBottom w:val="0"/>
      <w:divBdr>
        <w:top w:val="none" w:sz="0" w:space="0" w:color="auto"/>
        <w:left w:val="none" w:sz="0" w:space="0" w:color="auto"/>
        <w:bottom w:val="none" w:sz="0" w:space="0" w:color="auto"/>
        <w:right w:val="none" w:sz="0" w:space="0" w:color="auto"/>
      </w:divBdr>
    </w:div>
    <w:div w:id="665017569">
      <w:bodyDiv w:val="1"/>
      <w:marLeft w:val="0"/>
      <w:marRight w:val="0"/>
      <w:marTop w:val="0"/>
      <w:marBottom w:val="0"/>
      <w:divBdr>
        <w:top w:val="none" w:sz="0" w:space="0" w:color="auto"/>
        <w:left w:val="none" w:sz="0" w:space="0" w:color="auto"/>
        <w:bottom w:val="none" w:sz="0" w:space="0" w:color="auto"/>
        <w:right w:val="none" w:sz="0" w:space="0" w:color="auto"/>
      </w:divBdr>
    </w:div>
    <w:div w:id="666860201">
      <w:bodyDiv w:val="1"/>
      <w:marLeft w:val="0"/>
      <w:marRight w:val="0"/>
      <w:marTop w:val="0"/>
      <w:marBottom w:val="0"/>
      <w:divBdr>
        <w:top w:val="none" w:sz="0" w:space="0" w:color="auto"/>
        <w:left w:val="none" w:sz="0" w:space="0" w:color="auto"/>
        <w:bottom w:val="none" w:sz="0" w:space="0" w:color="auto"/>
        <w:right w:val="none" w:sz="0" w:space="0" w:color="auto"/>
      </w:divBdr>
    </w:div>
    <w:div w:id="731972092">
      <w:bodyDiv w:val="1"/>
      <w:marLeft w:val="0"/>
      <w:marRight w:val="0"/>
      <w:marTop w:val="0"/>
      <w:marBottom w:val="0"/>
      <w:divBdr>
        <w:top w:val="none" w:sz="0" w:space="0" w:color="auto"/>
        <w:left w:val="none" w:sz="0" w:space="0" w:color="auto"/>
        <w:bottom w:val="none" w:sz="0" w:space="0" w:color="auto"/>
        <w:right w:val="none" w:sz="0" w:space="0" w:color="auto"/>
      </w:divBdr>
    </w:div>
    <w:div w:id="738598354">
      <w:bodyDiv w:val="1"/>
      <w:marLeft w:val="0"/>
      <w:marRight w:val="0"/>
      <w:marTop w:val="0"/>
      <w:marBottom w:val="0"/>
      <w:divBdr>
        <w:top w:val="none" w:sz="0" w:space="0" w:color="auto"/>
        <w:left w:val="none" w:sz="0" w:space="0" w:color="auto"/>
        <w:bottom w:val="none" w:sz="0" w:space="0" w:color="auto"/>
        <w:right w:val="none" w:sz="0" w:space="0" w:color="auto"/>
      </w:divBdr>
    </w:div>
    <w:div w:id="754322683">
      <w:bodyDiv w:val="1"/>
      <w:marLeft w:val="0"/>
      <w:marRight w:val="0"/>
      <w:marTop w:val="0"/>
      <w:marBottom w:val="0"/>
      <w:divBdr>
        <w:top w:val="none" w:sz="0" w:space="0" w:color="auto"/>
        <w:left w:val="none" w:sz="0" w:space="0" w:color="auto"/>
        <w:bottom w:val="none" w:sz="0" w:space="0" w:color="auto"/>
        <w:right w:val="none" w:sz="0" w:space="0" w:color="auto"/>
      </w:divBdr>
    </w:div>
    <w:div w:id="794324945">
      <w:bodyDiv w:val="1"/>
      <w:marLeft w:val="0"/>
      <w:marRight w:val="0"/>
      <w:marTop w:val="0"/>
      <w:marBottom w:val="0"/>
      <w:divBdr>
        <w:top w:val="none" w:sz="0" w:space="0" w:color="auto"/>
        <w:left w:val="none" w:sz="0" w:space="0" w:color="auto"/>
        <w:bottom w:val="none" w:sz="0" w:space="0" w:color="auto"/>
        <w:right w:val="none" w:sz="0" w:space="0" w:color="auto"/>
      </w:divBdr>
    </w:div>
    <w:div w:id="833299392">
      <w:bodyDiv w:val="1"/>
      <w:marLeft w:val="0"/>
      <w:marRight w:val="0"/>
      <w:marTop w:val="0"/>
      <w:marBottom w:val="0"/>
      <w:divBdr>
        <w:top w:val="none" w:sz="0" w:space="0" w:color="auto"/>
        <w:left w:val="none" w:sz="0" w:space="0" w:color="auto"/>
        <w:bottom w:val="none" w:sz="0" w:space="0" w:color="auto"/>
        <w:right w:val="none" w:sz="0" w:space="0" w:color="auto"/>
      </w:divBdr>
    </w:div>
    <w:div w:id="859852608">
      <w:bodyDiv w:val="1"/>
      <w:marLeft w:val="0"/>
      <w:marRight w:val="0"/>
      <w:marTop w:val="0"/>
      <w:marBottom w:val="0"/>
      <w:divBdr>
        <w:top w:val="none" w:sz="0" w:space="0" w:color="auto"/>
        <w:left w:val="none" w:sz="0" w:space="0" w:color="auto"/>
        <w:bottom w:val="none" w:sz="0" w:space="0" w:color="auto"/>
        <w:right w:val="none" w:sz="0" w:space="0" w:color="auto"/>
      </w:divBdr>
    </w:div>
    <w:div w:id="875698215">
      <w:bodyDiv w:val="1"/>
      <w:marLeft w:val="0"/>
      <w:marRight w:val="0"/>
      <w:marTop w:val="0"/>
      <w:marBottom w:val="0"/>
      <w:divBdr>
        <w:top w:val="none" w:sz="0" w:space="0" w:color="auto"/>
        <w:left w:val="none" w:sz="0" w:space="0" w:color="auto"/>
        <w:bottom w:val="none" w:sz="0" w:space="0" w:color="auto"/>
        <w:right w:val="none" w:sz="0" w:space="0" w:color="auto"/>
      </w:divBdr>
    </w:div>
    <w:div w:id="893271743">
      <w:bodyDiv w:val="1"/>
      <w:marLeft w:val="0"/>
      <w:marRight w:val="0"/>
      <w:marTop w:val="0"/>
      <w:marBottom w:val="0"/>
      <w:divBdr>
        <w:top w:val="none" w:sz="0" w:space="0" w:color="auto"/>
        <w:left w:val="none" w:sz="0" w:space="0" w:color="auto"/>
        <w:bottom w:val="none" w:sz="0" w:space="0" w:color="auto"/>
        <w:right w:val="none" w:sz="0" w:space="0" w:color="auto"/>
      </w:divBdr>
    </w:div>
    <w:div w:id="899902747">
      <w:bodyDiv w:val="1"/>
      <w:marLeft w:val="0"/>
      <w:marRight w:val="0"/>
      <w:marTop w:val="0"/>
      <w:marBottom w:val="0"/>
      <w:divBdr>
        <w:top w:val="none" w:sz="0" w:space="0" w:color="auto"/>
        <w:left w:val="none" w:sz="0" w:space="0" w:color="auto"/>
        <w:bottom w:val="none" w:sz="0" w:space="0" w:color="auto"/>
        <w:right w:val="none" w:sz="0" w:space="0" w:color="auto"/>
      </w:divBdr>
    </w:div>
    <w:div w:id="903416467">
      <w:bodyDiv w:val="1"/>
      <w:marLeft w:val="0"/>
      <w:marRight w:val="0"/>
      <w:marTop w:val="0"/>
      <w:marBottom w:val="0"/>
      <w:divBdr>
        <w:top w:val="none" w:sz="0" w:space="0" w:color="auto"/>
        <w:left w:val="none" w:sz="0" w:space="0" w:color="auto"/>
        <w:bottom w:val="none" w:sz="0" w:space="0" w:color="auto"/>
        <w:right w:val="none" w:sz="0" w:space="0" w:color="auto"/>
      </w:divBdr>
    </w:div>
    <w:div w:id="963074684">
      <w:bodyDiv w:val="1"/>
      <w:marLeft w:val="0"/>
      <w:marRight w:val="0"/>
      <w:marTop w:val="0"/>
      <w:marBottom w:val="0"/>
      <w:divBdr>
        <w:top w:val="none" w:sz="0" w:space="0" w:color="auto"/>
        <w:left w:val="none" w:sz="0" w:space="0" w:color="auto"/>
        <w:bottom w:val="none" w:sz="0" w:space="0" w:color="auto"/>
        <w:right w:val="none" w:sz="0" w:space="0" w:color="auto"/>
      </w:divBdr>
    </w:div>
    <w:div w:id="977028267">
      <w:bodyDiv w:val="1"/>
      <w:marLeft w:val="0"/>
      <w:marRight w:val="0"/>
      <w:marTop w:val="0"/>
      <w:marBottom w:val="0"/>
      <w:divBdr>
        <w:top w:val="none" w:sz="0" w:space="0" w:color="auto"/>
        <w:left w:val="none" w:sz="0" w:space="0" w:color="auto"/>
        <w:bottom w:val="none" w:sz="0" w:space="0" w:color="auto"/>
        <w:right w:val="none" w:sz="0" w:space="0" w:color="auto"/>
      </w:divBdr>
    </w:div>
    <w:div w:id="993026619">
      <w:bodyDiv w:val="1"/>
      <w:marLeft w:val="0"/>
      <w:marRight w:val="0"/>
      <w:marTop w:val="0"/>
      <w:marBottom w:val="0"/>
      <w:divBdr>
        <w:top w:val="none" w:sz="0" w:space="0" w:color="auto"/>
        <w:left w:val="none" w:sz="0" w:space="0" w:color="auto"/>
        <w:bottom w:val="none" w:sz="0" w:space="0" w:color="auto"/>
        <w:right w:val="none" w:sz="0" w:space="0" w:color="auto"/>
      </w:divBdr>
    </w:div>
    <w:div w:id="1009675620">
      <w:bodyDiv w:val="1"/>
      <w:marLeft w:val="0"/>
      <w:marRight w:val="0"/>
      <w:marTop w:val="0"/>
      <w:marBottom w:val="0"/>
      <w:divBdr>
        <w:top w:val="none" w:sz="0" w:space="0" w:color="auto"/>
        <w:left w:val="none" w:sz="0" w:space="0" w:color="auto"/>
        <w:bottom w:val="none" w:sz="0" w:space="0" w:color="auto"/>
        <w:right w:val="none" w:sz="0" w:space="0" w:color="auto"/>
      </w:divBdr>
    </w:div>
    <w:div w:id="1016542888">
      <w:bodyDiv w:val="1"/>
      <w:marLeft w:val="0"/>
      <w:marRight w:val="0"/>
      <w:marTop w:val="0"/>
      <w:marBottom w:val="0"/>
      <w:divBdr>
        <w:top w:val="none" w:sz="0" w:space="0" w:color="auto"/>
        <w:left w:val="none" w:sz="0" w:space="0" w:color="auto"/>
        <w:bottom w:val="none" w:sz="0" w:space="0" w:color="auto"/>
        <w:right w:val="none" w:sz="0" w:space="0" w:color="auto"/>
      </w:divBdr>
    </w:div>
    <w:div w:id="1096629484">
      <w:bodyDiv w:val="1"/>
      <w:marLeft w:val="0"/>
      <w:marRight w:val="0"/>
      <w:marTop w:val="0"/>
      <w:marBottom w:val="0"/>
      <w:divBdr>
        <w:top w:val="none" w:sz="0" w:space="0" w:color="auto"/>
        <w:left w:val="none" w:sz="0" w:space="0" w:color="auto"/>
        <w:bottom w:val="none" w:sz="0" w:space="0" w:color="auto"/>
        <w:right w:val="none" w:sz="0" w:space="0" w:color="auto"/>
      </w:divBdr>
    </w:div>
    <w:div w:id="1110585191">
      <w:bodyDiv w:val="1"/>
      <w:marLeft w:val="0"/>
      <w:marRight w:val="0"/>
      <w:marTop w:val="0"/>
      <w:marBottom w:val="0"/>
      <w:divBdr>
        <w:top w:val="none" w:sz="0" w:space="0" w:color="auto"/>
        <w:left w:val="none" w:sz="0" w:space="0" w:color="auto"/>
        <w:bottom w:val="none" w:sz="0" w:space="0" w:color="auto"/>
        <w:right w:val="none" w:sz="0" w:space="0" w:color="auto"/>
      </w:divBdr>
    </w:div>
    <w:div w:id="1124545469">
      <w:bodyDiv w:val="1"/>
      <w:marLeft w:val="0"/>
      <w:marRight w:val="0"/>
      <w:marTop w:val="0"/>
      <w:marBottom w:val="0"/>
      <w:divBdr>
        <w:top w:val="none" w:sz="0" w:space="0" w:color="auto"/>
        <w:left w:val="none" w:sz="0" w:space="0" w:color="auto"/>
        <w:bottom w:val="none" w:sz="0" w:space="0" w:color="auto"/>
        <w:right w:val="none" w:sz="0" w:space="0" w:color="auto"/>
      </w:divBdr>
    </w:div>
    <w:div w:id="1167021364">
      <w:bodyDiv w:val="1"/>
      <w:marLeft w:val="0"/>
      <w:marRight w:val="0"/>
      <w:marTop w:val="0"/>
      <w:marBottom w:val="0"/>
      <w:divBdr>
        <w:top w:val="none" w:sz="0" w:space="0" w:color="auto"/>
        <w:left w:val="none" w:sz="0" w:space="0" w:color="auto"/>
        <w:bottom w:val="none" w:sz="0" w:space="0" w:color="auto"/>
        <w:right w:val="none" w:sz="0" w:space="0" w:color="auto"/>
      </w:divBdr>
    </w:div>
    <w:div w:id="1182010184">
      <w:bodyDiv w:val="1"/>
      <w:marLeft w:val="0"/>
      <w:marRight w:val="0"/>
      <w:marTop w:val="0"/>
      <w:marBottom w:val="0"/>
      <w:divBdr>
        <w:top w:val="none" w:sz="0" w:space="0" w:color="auto"/>
        <w:left w:val="none" w:sz="0" w:space="0" w:color="auto"/>
        <w:bottom w:val="none" w:sz="0" w:space="0" w:color="auto"/>
        <w:right w:val="none" w:sz="0" w:space="0" w:color="auto"/>
      </w:divBdr>
    </w:div>
    <w:div w:id="1282179064">
      <w:bodyDiv w:val="1"/>
      <w:marLeft w:val="0"/>
      <w:marRight w:val="0"/>
      <w:marTop w:val="0"/>
      <w:marBottom w:val="0"/>
      <w:divBdr>
        <w:top w:val="none" w:sz="0" w:space="0" w:color="auto"/>
        <w:left w:val="none" w:sz="0" w:space="0" w:color="auto"/>
        <w:bottom w:val="none" w:sz="0" w:space="0" w:color="auto"/>
        <w:right w:val="none" w:sz="0" w:space="0" w:color="auto"/>
      </w:divBdr>
    </w:div>
    <w:div w:id="1290238110">
      <w:bodyDiv w:val="1"/>
      <w:marLeft w:val="0"/>
      <w:marRight w:val="0"/>
      <w:marTop w:val="0"/>
      <w:marBottom w:val="0"/>
      <w:divBdr>
        <w:top w:val="none" w:sz="0" w:space="0" w:color="auto"/>
        <w:left w:val="none" w:sz="0" w:space="0" w:color="auto"/>
        <w:bottom w:val="none" w:sz="0" w:space="0" w:color="auto"/>
        <w:right w:val="none" w:sz="0" w:space="0" w:color="auto"/>
      </w:divBdr>
    </w:div>
    <w:div w:id="1328053297">
      <w:bodyDiv w:val="1"/>
      <w:marLeft w:val="0"/>
      <w:marRight w:val="0"/>
      <w:marTop w:val="0"/>
      <w:marBottom w:val="0"/>
      <w:divBdr>
        <w:top w:val="none" w:sz="0" w:space="0" w:color="auto"/>
        <w:left w:val="none" w:sz="0" w:space="0" w:color="auto"/>
        <w:bottom w:val="none" w:sz="0" w:space="0" w:color="auto"/>
        <w:right w:val="none" w:sz="0" w:space="0" w:color="auto"/>
      </w:divBdr>
    </w:div>
    <w:div w:id="1328560208">
      <w:bodyDiv w:val="1"/>
      <w:marLeft w:val="0"/>
      <w:marRight w:val="0"/>
      <w:marTop w:val="0"/>
      <w:marBottom w:val="0"/>
      <w:divBdr>
        <w:top w:val="none" w:sz="0" w:space="0" w:color="auto"/>
        <w:left w:val="none" w:sz="0" w:space="0" w:color="auto"/>
        <w:bottom w:val="none" w:sz="0" w:space="0" w:color="auto"/>
        <w:right w:val="none" w:sz="0" w:space="0" w:color="auto"/>
      </w:divBdr>
    </w:div>
    <w:div w:id="1343438866">
      <w:bodyDiv w:val="1"/>
      <w:marLeft w:val="0"/>
      <w:marRight w:val="0"/>
      <w:marTop w:val="0"/>
      <w:marBottom w:val="0"/>
      <w:divBdr>
        <w:top w:val="none" w:sz="0" w:space="0" w:color="auto"/>
        <w:left w:val="none" w:sz="0" w:space="0" w:color="auto"/>
        <w:bottom w:val="none" w:sz="0" w:space="0" w:color="auto"/>
        <w:right w:val="none" w:sz="0" w:space="0" w:color="auto"/>
      </w:divBdr>
    </w:div>
    <w:div w:id="1399205592">
      <w:bodyDiv w:val="1"/>
      <w:marLeft w:val="0"/>
      <w:marRight w:val="0"/>
      <w:marTop w:val="0"/>
      <w:marBottom w:val="0"/>
      <w:divBdr>
        <w:top w:val="none" w:sz="0" w:space="0" w:color="auto"/>
        <w:left w:val="none" w:sz="0" w:space="0" w:color="auto"/>
        <w:bottom w:val="none" w:sz="0" w:space="0" w:color="auto"/>
        <w:right w:val="none" w:sz="0" w:space="0" w:color="auto"/>
      </w:divBdr>
    </w:div>
    <w:div w:id="1400009083">
      <w:bodyDiv w:val="1"/>
      <w:marLeft w:val="0"/>
      <w:marRight w:val="0"/>
      <w:marTop w:val="0"/>
      <w:marBottom w:val="0"/>
      <w:divBdr>
        <w:top w:val="none" w:sz="0" w:space="0" w:color="auto"/>
        <w:left w:val="none" w:sz="0" w:space="0" w:color="auto"/>
        <w:bottom w:val="none" w:sz="0" w:space="0" w:color="auto"/>
        <w:right w:val="none" w:sz="0" w:space="0" w:color="auto"/>
      </w:divBdr>
    </w:div>
    <w:div w:id="1444377744">
      <w:bodyDiv w:val="1"/>
      <w:marLeft w:val="0"/>
      <w:marRight w:val="0"/>
      <w:marTop w:val="0"/>
      <w:marBottom w:val="0"/>
      <w:divBdr>
        <w:top w:val="none" w:sz="0" w:space="0" w:color="auto"/>
        <w:left w:val="none" w:sz="0" w:space="0" w:color="auto"/>
        <w:bottom w:val="none" w:sz="0" w:space="0" w:color="auto"/>
        <w:right w:val="none" w:sz="0" w:space="0" w:color="auto"/>
      </w:divBdr>
    </w:div>
    <w:div w:id="1457676242">
      <w:bodyDiv w:val="1"/>
      <w:marLeft w:val="0"/>
      <w:marRight w:val="0"/>
      <w:marTop w:val="0"/>
      <w:marBottom w:val="0"/>
      <w:divBdr>
        <w:top w:val="none" w:sz="0" w:space="0" w:color="auto"/>
        <w:left w:val="none" w:sz="0" w:space="0" w:color="auto"/>
        <w:bottom w:val="none" w:sz="0" w:space="0" w:color="auto"/>
        <w:right w:val="none" w:sz="0" w:space="0" w:color="auto"/>
      </w:divBdr>
    </w:div>
    <w:div w:id="1550458178">
      <w:bodyDiv w:val="1"/>
      <w:marLeft w:val="0"/>
      <w:marRight w:val="0"/>
      <w:marTop w:val="0"/>
      <w:marBottom w:val="0"/>
      <w:divBdr>
        <w:top w:val="none" w:sz="0" w:space="0" w:color="auto"/>
        <w:left w:val="none" w:sz="0" w:space="0" w:color="auto"/>
        <w:bottom w:val="none" w:sz="0" w:space="0" w:color="auto"/>
        <w:right w:val="none" w:sz="0" w:space="0" w:color="auto"/>
      </w:divBdr>
    </w:div>
    <w:div w:id="1556088873">
      <w:bodyDiv w:val="1"/>
      <w:marLeft w:val="0"/>
      <w:marRight w:val="0"/>
      <w:marTop w:val="0"/>
      <w:marBottom w:val="0"/>
      <w:divBdr>
        <w:top w:val="none" w:sz="0" w:space="0" w:color="auto"/>
        <w:left w:val="none" w:sz="0" w:space="0" w:color="auto"/>
        <w:bottom w:val="none" w:sz="0" w:space="0" w:color="auto"/>
        <w:right w:val="none" w:sz="0" w:space="0" w:color="auto"/>
      </w:divBdr>
      <w:divsChild>
        <w:div w:id="340746499">
          <w:marLeft w:val="28"/>
          <w:marRight w:val="0"/>
          <w:marTop w:val="0"/>
          <w:marBottom w:val="0"/>
          <w:divBdr>
            <w:top w:val="none" w:sz="0" w:space="0" w:color="auto"/>
            <w:left w:val="none" w:sz="0" w:space="0" w:color="auto"/>
            <w:bottom w:val="none" w:sz="0" w:space="0" w:color="auto"/>
            <w:right w:val="none" w:sz="0" w:space="0" w:color="auto"/>
          </w:divBdr>
        </w:div>
      </w:divsChild>
    </w:div>
    <w:div w:id="1607806382">
      <w:bodyDiv w:val="1"/>
      <w:marLeft w:val="0"/>
      <w:marRight w:val="0"/>
      <w:marTop w:val="0"/>
      <w:marBottom w:val="0"/>
      <w:divBdr>
        <w:top w:val="none" w:sz="0" w:space="0" w:color="auto"/>
        <w:left w:val="none" w:sz="0" w:space="0" w:color="auto"/>
        <w:bottom w:val="none" w:sz="0" w:space="0" w:color="auto"/>
        <w:right w:val="none" w:sz="0" w:space="0" w:color="auto"/>
      </w:divBdr>
    </w:div>
    <w:div w:id="1644313783">
      <w:bodyDiv w:val="1"/>
      <w:marLeft w:val="0"/>
      <w:marRight w:val="0"/>
      <w:marTop w:val="0"/>
      <w:marBottom w:val="0"/>
      <w:divBdr>
        <w:top w:val="none" w:sz="0" w:space="0" w:color="auto"/>
        <w:left w:val="none" w:sz="0" w:space="0" w:color="auto"/>
        <w:bottom w:val="none" w:sz="0" w:space="0" w:color="auto"/>
        <w:right w:val="none" w:sz="0" w:space="0" w:color="auto"/>
      </w:divBdr>
    </w:div>
    <w:div w:id="1649628224">
      <w:bodyDiv w:val="1"/>
      <w:marLeft w:val="0"/>
      <w:marRight w:val="0"/>
      <w:marTop w:val="0"/>
      <w:marBottom w:val="0"/>
      <w:divBdr>
        <w:top w:val="none" w:sz="0" w:space="0" w:color="auto"/>
        <w:left w:val="none" w:sz="0" w:space="0" w:color="auto"/>
        <w:bottom w:val="none" w:sz="0" w:space="0" w:color="auto"/>
        <w:right w:val="none" w:sz="0" w:space="0" w:color="auto"/>
      </w:divBdr>
    </w:div>
    <w:div w:id="1677686972">
      <w:bodyDiv w:val="1"/>
      <w:marLeft w:val="0"/>
      <w:marRight w:val="0"/>
      <w:marTop w:val="0"/>
      <w:marBottom w:val="0"/>
      <w:divBdr>
        <w:top w:val="none" w:sz="0" w:space="0" w:color="auto"/>
        <w:left w:val="none" w:sz="0" w:space="0" w:color="auto"/>
        <w:bottom w:val="none" w:sz="0" w:space="0" w:color="auto"/>
        <w:right w:val="none" w:sz="0" w:space="0" w:color="auto"/>
      </w:divBdr>
    </w:div>
    <w:div w:id="1737050615">
      <w:bodyDiv w:val="1"/>
      <w:marLeft w:val="0"/>
      <w:marRight w:val="0"/>
      <w:marTop w:val="0"/>
      <w:marBottom w:val="0"/>
      <w:divBdr>
        <w:top w:val="none" w:sz="0" w:space="0" w:color="auto"/>
        <w:left w:val="none" w:sz="0" w:space="0" w:color="auto"/>
        <w:bottom w:val="none" w:sz="0" w:space="0" w:color="auto"/>
        <w:right w:val="none" w:sz="0" w:space="0" w:color="auto"/>
      </w:divBdr>
    </w:div>
    <w:div w:id="1757704877">
      <w:bodyDiv w:val="1"/>
      <w:marLeft w:val="0"/>
      <w:marRight w:val="0"/>
      <w:marTop w:val="0"/>
      <w:marBottom w:val="0"/>
      <w:divBdr>
        <w:top w:val="none" w:sz="0" w:space="0" w:color="auto"/>
        <w:left w:val="none" w:sz="0" w:space="0" w:color="auto"/>
        <w:bottom w:val="none" w:sz="0" w:space="0" w:color="auto"/>
        <w:right w:val="none" w:sz="0" w:space="0" w:color="auto"/>
      </w:divBdr>
    </w:div>
    <w:div w:id="1762482253">
      <w:bodyDiv w:val="1"/>
      <w:marLeft w:val="0"/>
      <w:marRight w:val="0"/>
      <w:marTop w:val="0"/>
      <w:marBottom w:val="0"/>
      <w:divBdr>
        <w:top w:val="none" w:sz="0" w:space="0" w:color="auto"/>
        <w:left w:val="none" w:sz="0" w:space="0" w:color="auto"/>
        <w:bottom w:val="none" w:sz="0" w:space="0" w:color="auto"/>
        <w:right w:val="none" w:sz="0" w:space="0" w:color="auto"/>
      </w:divBdr>
      <w:divsChild>
        <w:div w:id="820196712">
          <w:marLeft w:val="0"/>
          <w:marRight w:val="0"/>
          <w:marTop w:val="0"/>
          <w:marBottom w:val="0"/>
          <w:divBdr>
            <w:top w:val="none" w:sz="0" w:space="0" w:color="auto"/>
            <w:left w:val="none" w:sz="0" w:space="0" w:color="auto"/>
            <w:bottom w:val="none" w:sz="0" w:space="0" w:color="auto"/>
            <w:right w:val="none" w:sz="0" w:space="0" w:color="auto"/>
          </w:divBdr>
          <w:divsChild>
            <w:div w:id="2074427214">
              <w:marLeft w:val="0"/>
              <w:marRight w:val="0"/>
              <w:marTop w:val="0"/>
              <w:marBottom w:val="0"/>
              <w:divBdr>
                <w:top w:val="none" w:sz="0" w:space="0" w:color="auto"/>
                <w:left w:val="none" w:sz="0" w:space="0" w:color="auto"/>
                <w:bottom w:val="none" w:sz="0" w:space="0" w:color="auto"/>
                <w:right w:val="none" w:sz="0" w:space="0" w:color="auto"/>
              </w:divBdr>
              <w:divsChild>
                <w:div w:id="394275963">
                  <w:marLeft w:val="0"/>
                  <w:marRight w:val="0"/>
                  <w:marTop w:val="0"/>
                  <w:marBottom w:val="0"/>
                  <w:divBdr>
                    <w:top w:val="none" w:sz="0" w:space="0" w:color="auto"/>
                    <w:left w:val="none" w:sz="0" w:space="0" w:color="auto"/>
                    <w:bottom w:val="none" w:sz="0" w:space="0" w:color="auto"/>
                    <w:right w:val="none" w:sz="0" w:space="0" w:color="auto"/>
                  </w:divBdr>
                  <w:divsChild>
                    <w:div w:id="1037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07155">
      <w:bodyDiv w:val="1"/>
      <w:marLeft w:val="0"/>
      <w:marRight w:val="0"/>
      <w:marTop w:val="0"/>
      <w:marBottom w:val="0"/>
      <w:divBdr>
        <w:top w:val="none" w:sz="0" w:space="0" w:color="auto"/>
        <w:left w:val="none" w:sz="0" w:space="0" w:color="auto"/>
        <w:bottom w:val="none" w:sz="0" w:space="0" w:color="auto"/>
        <w:right w:val="none" w:sz="0" w:space="0" w:color="auto"/>
      </w:divBdr>
    </w:div>
    <w:div w:id="1778984764">
      <w:bodyDiv w:val="1"/>
      <w:marLeft w:val="0"/>
      <w:marRight w:val="0"/>
      <w:marTop w:val="0"/>
      <w:marBottom w:val="0"/>
      <w:divBdr>
        <w:top w:val="none" w:sz="0" w:space="0" w:color="auto"/>
        <w:left w:val="none" w:sz="0" w:space="0" w:color="auto"/>
        <w:bottom w:val="none" w:sz="0" w:space="0" w:color="auto"/>
        <w:right w:val="none" w:sz="0" w:space="0" w:color="auto"/>
      </w:divBdr>
    </w:div>
    <w:div w:id="1838112787">
      <w:bodyDiv w:val="1"/>
      <w:marLeft w:val="0"/>
      <w:marRight w:val="0"/>
      <w:marTop w:val="0"/>
      <w:marBottom w:val="0"/>
      <w:divBdr>
        <w:top w:val="none" w:sz="0" w:space="0" w:color="auto"/>
        <w:left w:val="none" w:sz="0" w:space="0" w:color="auto"/>
        <w:bottom w:val="none" w:sz="0" w:space="0" w:color="auto"/>
        <w:right w:val="none" w:sz="0" w:space="0" w:color="auto"/>
      </w:divBdr>
    </w:div>
    <w:div w:id="1856845395">
      <w:bodyDiv w:val="1"/>
      <w:marLeft w:val="0"/>
      <w:marRight w:val="0"/>
      <w:marTop w:val="0"/>
      <w:marBottom w:val="0"/>
      <w:divBdr>
        <w:top w:val="none" w:sz="0" w:space="0" w:color="auto"/>
        <w:left w:val="none" w:sz="0" w:space="0" w:color="auto"/>
        <w:bottom w:val="none" w:sz="0" w:space="0" w:color="auto"/>
        <w:right w:val="none" w:sz="0" w:space="0" w:color="auto"/>
      </w:divBdr>
    </w:div>
    <w:div w:id="1867711921">
      <w:bodyDiv w:val="1"/>
      <w:marLeft w:val="0"/>
      <w:marRight w:val="0"/>
      <w:marTop w:val="0"/>
      <w:marBottom w:val="0"/>
      <w:divBdr>
        <w:top w:val="none" w:sz="0" w:space="0" w:color="auto"/>
        <w:left w:val="none" w:sz="0" w:space="0" w:color="auto"/>
        <w:bottom w:val="none" w:sz="0" w:space="0" w:color="auto"/>
        <w:right w:val="none" w:sz="0" w:space="0" w:color="auto"/>
      </w:divBdr>
    </w:div>
    <w:div w:id="1876850515">
      <w:bodyDiv w:val="1"/>
      <w:marLeft w:val="0"/>
      <w:marRight w:val="0"/>
      <w:marTop w:val="0"/>
      <w:marBottom w:val="0"/>
      <w:divBdr>
        <w:top w:val="none" w:sz="0" w:space="0" w:color="auto"/>
        <w:left w:val="none" w:sz="0" w:space="0" w:color="auto"/>
        <w:bottom w:val="none" w:sz="0" w:space="0" w:color="auto"/>
        <w:right w:val="none" w:sz="0" w:space="0" w:color="auto"/>
      </w:divBdr>
    </w:div>
    <w:div w:id="1887722098">
      <w:bodyDiv w:val="1"/>
      <w:marLeft w:val="0"/>
      <w:marRight w:val="0"/>
      <w:marTop w:val="0"/>
      <w:marBottom w:val="0"/>
      <w:divBdr>
        <w:top w:val="none" w:sz="0" w:space="0" w:color="auto"/>
        <w:left w:val="none" w:sz="0" w:space="0" w:color="auto"/>
        <w:bottom w:val="none" w:sz="0" w:space="0" w:color="auto"/>
        <w:right w:val="none" w:sz="0" w:space="0" w:color="auto"/>
      </w:divBdr>
    </w:div>
    <w:div w:id="1974826233">
      <w:bodyDiv w:val="1"/>
      <w:marLeft w:val="0"/>
      <w:marRight w:val="0"/>
      <w:marTop w:val="0"/>
      <w:marBottom w:val="0"/>
      <w:divBdr>
        <w:top w:val="none" w:sz="0" w:space="0" w:color="auto"/>
        <w:left w:val="none" w:sz="0" w:space="0" w:color="auto"/>
        <w:bottom w:val="none" w:sz="0" w:space="0" w:color="auto"/>
        <w:right w:val="none" w:sz="0" w:space="0" w:color="auto"/>
      </w:divBdr>
    </w:div>
    <w:div w:id="1990939408">
      <w:bodyDiv w:val="1"/>
      <w:marLeft w:val="0"/>
      <w:marRight w:val="0"/>
      <w:marTop w:val="0"/>
      <w:marBottom w:val="0"/>
      <w:divBdr>
        <w:top w:val="none" w:sz="0" w:space="0" w:color="auto"/>
        <w:left w:val="none" w:sz="0" w:space="0" w:color="auto"/>
        <w:bottom w:val="none" w:sz="0" w:space="0" w:color="auto"/>
        <w:right w:val="none" w:sz="0" w:space="0" w:color="auto"/>
      </w:divBdr>
    </w:div>
    <w:div w:id="2005431300">
      <w:bodyDiv w:val="1"/>
      <w:marLeft w:val="0"/>
      <w:marRight w:val="0"/>
      <w:marTop w:val="0"/>
      <w:marBottom w:val="0"/>
      <w:divBdr>
        <w:top w:val="none" w:sz="0" w:space="0" w:color="auto"/>
        <w:left w:val="none" w:sz="0" w:space="0" w:color="auto"/>
        <w:bottom w:val="none" w:sz="0" w:space="0" w:color="auto"/>
        <w:right w:val="none" w:sz="0" w:space="0" w:color="auto"/>
      </w:divBdr>
    </w:div>
    <w:div w:id="2019189622">
      <w:bodyDiv w:val="1"/>
      <w:marLeft w:val="0"/>
      <w:marRight w:val="0"/>
      <w:marTop w:val="0"/>
      <w:marBottom w:val="0"/>
      <w:divBdr>
        <w:top w:val="none" w:sz="0" w:space="0" w:color="auto"/>
        <w:left w:val="none" w:sz="0" w:space="0" w:color="auto"/>
        <w:bottom w:val="none" w:sz="0" w:space="0" w:color="auto"/>
        <w:right w:val="none" w:sz="0" w:space="0" w:color="auto"/>
      </w:divBdr>
    </w:div>
    <w:div w:id="2054504240">
      <w:bodyDiv w:val="1"/>
      <w:marLeft w:val="0"/>
      <w:marRight w:val="0"/>
      <w:marTop w:val="0"/>
      <w:marBottom w:val="0"/>
      <w:divBdr>
        <w:top w:val="none" w:sz="0" w:space="0" w:color="auto"/>
        <w:left w:val="none" w:sz="0" w:space="0" w:color="auto"/>
        <w:bottom w:val="none" w:sz="0" w:space="0" w:color="auto"/>
        <w:right w:val="none" w:sz="0" w:space="0" w:color="auto"/>
      </w:divBdr>
    </w:div>
    <w:div w:id="2055301681">
      <w:bodyDiv w:val="1"/>
      <w:marLeft w:val="0"/>
      <w:marRight w:val="0"/>
      <w:marTop w:val="0"/>
      <w:marBottom w:val="0"/>
      <w:divBdr>
        <w:top w:val="none" w:sz="0" w:space="0" w:color="auto"/>
        <w:left w:val="none" w:sz="0" w:space="0" w:color="auto"/>
        <w:bottom w:val="none" w:sz="0" w:space="0" w:color="auto"/>
        <w:right w:val="none" w:sz="0" w:space="0" w:color="auto"/>
      </w:divBdr>
    </w:div>
    <w:div w:id="2105880668">
      <w:bodyDiv w:val="1"/>
      <w:marLeft w:val="0"/>
      <w:marRight w:val="0"/>
      <w:marTop w:val="0"/>
      <w:marBottom w:val="0"/>
      <w:divBdr>
        <w:top w:val="none" w:sz="0" w:space="0" w:color="auto"/>
        <w:left w:val="none" w:sz="0" w:space="0" w:color="auto"/>
        <w:bottom w:val="none" w:sz="0" w:space="0" w:color="auto"/>
        <w:right w:val="none" w:sz="0" w:space="0" w:color="auto"/>
      </w:divBdr>
    </w:div>
    <w:div w:id="2114813826">
      <w:bodyDiv w:val="1"/>
      <w:marLeft w:val="0"/>
      <w:marRight w:val="0"/>
      <w:marTop w:val="0"/>
      <w:marBottom w:val="0"/>
      <w:divBdr>
        <w:top w:val="none" w:sz="0" w:space="0" w:color="auto"/>
        <w:left w:val="none" w:sz="0" w:space="0" w:color="auto"/>
        <w:bottom w:val="none" w:sz="0" w:space="0" w:color="auto"/>
        <w:right w:val="none" w:sz="0" w:space="0" w:color="auto"/>
      </w:divBdr>
    </w:div>
    <w:div w:id="2115855407">
      <w:bodyDiv w:val="1"/>
      <w:marLeft w:val="0"/>
      <w:marRight w:val="0"/>
      <w:marTop w:val="0"/>
      <w:marBottom w:val="0"/>
      <w:divBdr>
        <w:top w:val="none" w:sz="0" w:space="0" w:color="auto"/>
        <w:left w:val="none" w:sz="0" w:space="0" w:color="auto"/>
        <w:bottom w:val="none" w:sz="0" w:space="0" w:color="auto"/>
        <w:right w:val="none" w:sz="0" w:space="0" w:color="auto"/>
      </w:divBdr>
    </w:div>
    <w:div w:id="2129884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goldring@laleadership.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fg/ac/sa/"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42185-4B13-4E00-BF86-FD016A11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33088</Words>
  <Characters>188606</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LCAP and Annual Update Template - Local Control Funding Formula (CA Dept of Education)</vt:lpstr>
    </vt:vector>
  </TitlesOfParts>
  <Company>California State Board of Education</Company>
  <LinksUpToDate>false</LinksUpToDate>
  <CharactersWithSpaces>221252</CharactersWithSpaces>
  <SharedDoc>false</SharedDoc>
  <HLinks>
    <vt:vector size="402" baseType="variant">
      <vt:variant>
        <vt:i4>3670125</vt:i4>
      </vt:variant>
      <vt:variant>
        <vt:i4>365</vt:i4>
      </vt:variant>
      <vt:variant>
        <vt:i4>0</vt:i4>
      </vt:variant>
      <vt:variant>
        <vt:i4>5</vt:i4>
      </vt:variant>
      <vt:variant>
        <vt:lpwstr/>
      </vt:variant>
      <vt:variant>
        <vt:lpwstr>Check3</vt:lpwstr>
      </vt:variant>
      <vt:variant>
        <vt:i4>3670125</vt:i4>
      </vt:variant>
      <vt:variant>
        <vt:i4>362</vt:i4>
      </vt:variant>
      <vt:variant>
        <vt:i4>0</vt:i4>
      </vt:variant>
      <vt:variant>
        <vt:i4>5</vt:i4>
      </vt:variant>
      <vt:variant>
        <vt:lpwstr/>
      </vt:variant>
      <vt:variant>
        <vt:lpwstr>Check3</vt:lpwstr>
      </vt:variant>
      <vt:variant>
        <vt:i4>1048672</vt:i4>
      </vt:variant>
      <vt:variant>
        <vt:i4>359</vt:i4>
      </vt:variant>
      <vt:variant>
        <vt:i4>0</vt:i4>
      </vt:variant>
      <vt:variant>
        <vt:i4>5</vt:i4>
      </vt:variant>
      <vt:variant>
        <vt:lpwstr/>
      </vt:variant>
      <vt:variant>
        <vt:lpwstr>Instructions_GAS_StateLocalPriorities</vt:lpwstr>
      </vt:variant>
      <vt:variant>
        <vt:i4>2949244</vt:i4>
      </vt:variant>
      <vt:variant>
        <vt:i4>356</vt:i4>
      </vt:variant>
      <vt:variant>
        <vt:i4>0</vt:i4>
      </vt:variant>
      <vt:variant>
        <vt:i4>5</vt:i4>
      </vt:variant>
      <vt:variant>
        <vt:lpwstr/>
      </vt:variant>
      <vt:variant>
        <vt:lpwstr>DOC_PercentageIncreaseImprove</vt:lpwstr>
      </vt:variant>
      <vt:variant>
        <vt:i4>4915300</vt:i4>
      </vt:variant>
      <vt:variant>
        <vt:i4>353</vt:i4>
      </vt:variant>
      <vt:variant>
        <vt:i4>0</vt:i4>
      </vt:variant>
      <vt:variant>
        <vt:i4>5</vt:i4>
      </vt:variant>
      <vt:variant>
        <vt:lpwstr/>
      </vt:variant>
      <vt:variant>
        <vt:lpwstr>DOC_EstSCFunds</vt:lpwstr>
      </vt:variant>
      <vt:variant>
        <vt:i4>3080195</vt:i4>
      </vt:variant>
      <vt:variant>
        <vt:i4>350</vt:i4>
      </vt:variant>
      <vt:variant>
        <vt:i4>0</vt:i4>
      </vt:variant>
      <vt:variant>
        <vt:i4>5</vt:i4>
      </vt:variant>
      <vt:variant>
        <vt:lpwstr/>
      </vt:variant>
      <vt:variant>
        <vt:lpwstr>DOC_DemonstrationIncreaseImprove</vt:lpwstr>
      </vt:variant>
      <vt:variant>
        <vt:i4>0</vt:i4>
      </vt:variant>
      <vt:variant>
        <vt:i4>347</vt:i4>
      </vt:variant>
      <vt:variant>
        <vt:i4>0</vt:i4>
      </vt:variant>
      <vt:variant>
        <vt:i4>5</vt:i4>
      </vt:variant>
      <vt:variant>
        <vt:lpwstr/>
      </vt:variant>
      <vt:variant>
        <vt:lpwstr>DOC_PAS_BudgetedExpenditures</vt:lpwstr>
      </vt:variant>
      <vt:variant>
        <vt:i4>6750222</vt:i4>
      </vt:variant>
      <vt:variant>
        <vt:i4>344</vt:i4>
      </vt:variant>
      <vt:variant>
        <vt:i4>0</vt:i4>
      </vt:variant>
      <vt:variant>
        <vt:i4>5</vt:i4>
      </vt:variant>
      <vt:variant>
        <vt:lpwstr/>
      </vt:variant>
      <vt:variant>
        <vt:lpwstr>DOC_PAS_ActionsServices</vt:lpwstr>
      </vt:variant>
      <vt:variant>
        <vt:i4>3211385</vt:i4>
      </vt:variant>
      <vt:variant>
        <vt:i4>341</vt:i4>
      </vt:variant>
      <vt:variant>
        <vt:i4>0</vt:i4>
      </vt:variant>
      <vt:variant>
        <vt:i4>5</vt:i4>
      </vt:variant>
      <vt:variant>
        <vt:lpwstr/>
      </vt:variant>
      <vt:variant>
        <vt:lpwstr>DOC_PAS_IIS_Locations</vt:lpwstr>
      </vt:variant>
      <vt:variant>
        <vt:i4>2490468</vt:i4>
      </vt:variant>
      <vt:variant>
        <vt:i4>338</vt:i4>
      </vt:variant>
      <vt:variant>
        <vt:i4>0</vt:i4>
      </vt:variant>
      <vt:variant>
        <vt:i4>5</vt:i4>
      </vt:variant>
      <vt:variant>
        <vt:lpwstr/>
      </vt:variant>
      <vt:variant>
        <vt:lpwstr>DOC_PAS_IIS_ScopeServices</vt:lpwstr>
      </vt:variant>
      <vt:variant>
        <vt:i4>327747</vt:i4>
      </vt:variant>
      <vt:variant>
        <vt:i4>335</vt:i4>
      </vt:variant>
      <vt:variant>
        <vt:i4>0</vt:i4>
      </vt:variant>
      <vt:variant>
        <vt:i4>5</vt:i4>
      </vt:variant>
      <vt:variant>
        <vt:lpwstr/>
      </vt:variant>
      <vt:variant>
        <vt:lpwstr>Instructions_DemIncreasedImproved</vt:lpwstr>
      </vt:variant>
      <vt:variant>
        <vt:i4>4063333</vt:i4>
      </vt:variant>
      <vt:variant>
        <vt:i4>332</vt:i4>
      </vt:variant>
      <vt:variant>
        <vt:i4>0</vt:i4>
      </vt:variant>
      <vt:variant>
        <vt:i4>5</vt:i4>
      </vt:variant>
      <vt:variant>
        <vt:lpwstr/>
      </vt:variant>
      <vt:variant>
        <vt:lpwstr>Doc_PAS_IIS_StutobeServed</vt:lpwstr>
      </vt:variant>
      <vt:variant>
        <vt:i4>458851</vt:i4>
      </vt:variant>
      <vt:variant>
        <vt:i4>329</vt:i4>
      </vt:variant>
      <vt:variant>
        <vt:i4>0</vt:i4>
      </vt:variant>
      <vt:variant>
        <vt:i4>5</vt:i4>
      </vt:variant>
      <vt:variant>
        <vt:lpwstr/>
      </vt:variant>
      <vt:variant>
        <vt:lpwstr>DOC_PAS_Locations</vt:lpwstr>
      </vt:variant>
      <vt:variant>
        <vt:i4>8257633</vt:i4>
      </vt:variant>
      <vt:variant>
        <vt:i4>326</vt:i4>
      </vt:variant>
      <vt:variant>
        <vt:i4>0</vt:i4>
      </vt:variant>
      <vt:variant>
        <vt:i4>5</vt:i4>
      </vt:variant>
      <vt:variant>
        <vt:lpwstr/>
      </vt:variant>
      <vt:variant>
        <vt:lpwstr>DOC_PAS_StudentsToBeServed</vt:lpwstr>
      </vt:variant>
      <vt:variant>
        <vt:i4>5308420</vt:i4>
      </vt:variant>
      <vt:variant>
        <vt:i4>323</vt:i4>
      </vt:variant>
      <vt:variant>
        <vt:i4>0</vt:i4>
      </vt:variant>
      <vt:variant>
        <vt:i4>5</vt:i4>
      </vt:variant>
      <vt:variant>
        <vt:lpwstr/>
      </vt:variant>
      <vt:variant>
        <vt:lpwstr>DOC_PAS</vt:lpwstr>
      </vt:variant>
      <vt:variant>
        <vt:i4>6815817</vt:i4>
      </vt:variant>
      <vt:variant>
        <vt:i4>320</vt:i4>
      </vt:variant>
      <vt:variant>
        <vt:i4>0</vt:i4>
      </vt:variant>
      <vt:variant>
        <vt:i4>5</vt:i4>
      </vt:variant>
      <vt:variant>
        <vt:lpwstr/>
      </vt:variant>
      <vt:variant>
        <vt:lpwstr>Appendix_A</vt:lpwstr>
      </vt:variant>
      <vt:variant>
        <vt:i4>7340049</vt:i4>
      </vt:variant>
      <vt:variant>
        <vt:i4>317</vt:i4>
      </vt:variant>
      <vt:variant>
        <vt:i4>0</vt:i4>
      </vt:variant>
      <vt:variant>
        <vt:i4>5</vt:i4>
      </vt:variant>
      <vt:variant>
        <vt:lpwstr/>
      </vt:variant>
      <vt:variant>
        <vt:lpwstr>DOC_GAS_ExpectedAnnMeasOutcomes</vt:lpwstr>
      </vt:variant>
      <vt:variant>
        <vt:i4>6357091</vt:i4>
      </vt:variant>
      <vt:variant>
        <vt:i4>314</vt:i4>
      </vt:variant>
      <vt:variant>
        <vt:i4>0</vt:i4>
      </vt:variant>
      <vt:variant>
        <vt:i4>5</vt:i4>
      </vt:variant>
      <vt:variant>
        <vt:lpwstr/>
      </vt:variant>
      <vt:variant>
        <vt:lpwstr>DOC_GAS_IdentifiedNeed</vt:lpwstr>
      </vt:variant>
      <vt:variant>
        <vt:i4>3211277</vt:i4>
      </vt:variant>
      <vt:variant>
        <vt:i4>311</vt:i4>
      </vt:variant>
      <vt:variant>
        <vt:i4>0</vt:i4>
      </vt:variant>
      <vt:variant>
        <vt:i4>5</vt:i4>
      </vt:variant>
      <vt:variant>
        <vt:lpwstr/>
      </vt:variant>
      <vt:variant>
        <vt:lpwstr>State_Priorities</vt:lpwstr>
      </vt:variant>
      <vt:variant>
        <vt:i4>196624</vt:i4>
      </vt:variant>
      <vt:variant>
        <vt:i4>308</vt:i4>
      </vt:variant>
      <vt:variant>
        <vt:i4>0</vt:i4>
      </vt:variant>
      <vt:variant>
        <vt:i4>5</vt:i4>
      </vt:variant>
      <vt:variant>
        <vt:lpwstr/>
      </vt:variant>
      <vt:variant>
        <vt:lpwstr>DOC_GAS_StateLocalPriorities</vt:lpwstr>
      </vt:variant>
      <vt:variant>
        <vt:i4>851989</vt:i4>
      </vt:variant>
      <vt:variant>
        <vt:i4>305</vt:i4>
      </vt:variant>
      <vt:variant>
        <vt:i4>0</vt:i4>
      </vt:variant>
      <vt:variant>
        <vt:i4>5</vt:i4>
      </vt:variant>
      <vt:variant>
        <vt:lpwstr/>
      </vt:variant>
      <vt:variant>
        <vt:lpwstr>DOC_GAS_Goal</vt:lpwstr>
      </vt:variant>
      <vt:variant>
        <vt:i4>5308435</vt:i4>
      </vt:variant>
      <vt:variant>
        <vt:i4>302</vt:i4>
      </vt:variant>
      <vt:variant>
        <vt:i4>0</vt:i4>
      </vt:variant>
      <vt:variant>
        <vt:i4>5</vt:i4>
      </vt:variant>
      <vt:variant>
        <vt:lpwstr/>
      </vt:variant>
      <vt:variant>
        <vt:lpwstr>DOC_GAS</vt:lpwstr>
      </vt:variant>
      <vt:variant>
        <vt:i4>2097203</vt:i4>
      </vt:variant>
      <vt:variant>
        <vt:i4>299</vt:i4>
      </vt:variant>
      <vt:variant>
        <vt:i4>0</vt:i4>
      </vt:variant>
      <vt:variant>
        <vt:i4>5</vt:i4>
      </vt:variant>
      <vt:variant>
        <vt:lpwstr/>
      </vt:variant>
      <vt:variant>
        <vt:lpwstr>DOC_SE_StakeholderEngagement</vt:lpwstr>
      </vt:variant>
      <vt:variant>
        <vt:i4>5570619</vt:i4>
      </vt:variant>
      <vt:variant>
        <vt:i4>296</vt:i4>
      </vt:variant>
      <vt:variant>
        <vt:i4>0</vt:i4>
      </vt:variant>
      <vt:variant>
        <vt:i4>5</vt:i4>
      </vt:variant>
      <vt:variant>
        <vt:lpwstr/>
      </vt:variant>
      <vt:variant>
        <vt:lpwstr>DOC_AU_Analysis</vt:lpwstr>
      </vt:variant>
      <vt:variant>
        <vt:i4>5177424</vt:i4>
      </vt:variant>
      <vt:variant>
        <vt:i4>293</vt:i4>
      </vt:variant>
      <vt:variant>
        <vt:i4>0</vt:i4>
      </vt:variant>
      <vt:variant>
        <vt:i4>5</vt:i4>
      </vt:variant>
      <vt:variant>
        <vt:lpwstr/>
      </vt:variant>
      <vt:variant>
        <vt:lpwstr>DOC_AU_ActionsServices</vt:lpwstr>
      </vt:variant>
      <vt:variant>
        <vt:i4>3539024</vt:i4>
      </vt:variant>
      <vt:variant>
        <vt:i4>290</vt:i4>
      </vt:variant>
      <vt:variant>
        <vt:i4>0</vt:i4>
      </vt:variant>
      <vt:variant>
        <vt:i4>5</vt:i4>
      </vt:variant>
      <vt:variant>
        <vt:lpwstr/>
      </vt:variant>
      <vt:variant>
        <vt:lpwstr>DOC_AU_AnnualMeasOutcomes</vt:lpwstr>
      </vt:variant>
      <vt:variant>
        <vt:i4>4522086</vt:i4>
      </vt:variant>
      <vt:variant>
        <vt:i4>287</vt:i4>
      </vt:variant>
      <vt:variant>
        <vt:i4>0</vt:i4>
      </vt:variant>
      <vt:variant>
        <vt:i4>5</vt:i4>
      </vt:variant>
      <vt:variant>
        <vt:lpwstr/>
      </vt:variant>
      <vt:variant>
        <vt:lpwstr>DOC_AU</vt:lpwstr>
      </vt:variant>
      <vt:variant>
        <vt:i4>6815772</vt:i4>
      </vt:variant>
      <vt:variant>
        <vt:i4>284</vt:i4>
      </vt:variant>
      <vt:variant>
        <vt:i4>0</vt:i4>
      </vt:variant>
      <vt:variant>
        <vt:i4>5</vt:i4>
      </vt:variant>
      <vt:variant>
        <vt:lpwstr>http://www.cde.ca.gov/fg/ac/sa/</vt:lpwstr>
      </vt:variant>
      <vt:variant>
        <vt:lpwstr/>
      </vt:variant>
      <vt:variant>
        <vt:i4>3932258</vt:i4>
      </vt:variant>
      <vt:variant>
        <vt:i4>281</vt:i4>
      </vt:variant>
      <vt:variant>
        <vt:i4>0</vt:i4>
      </vt:variant>
      <vt:variant>
        <vt:i4>5</vt:i4>
      </vt:variant>
      <vt:variant>
        <vt:lpwstr/>
      </vt:variant>
      <vt:variant>
        <vt:lpwstr>DOC_BudgetSummary</vt:lpwstr>
      </vt:variant>
      <vt:variant>
        <vt:i4>5767184</vt:i4>
      </vt:variant>
      <vt:variant>
        <vt:i4>278</vt:i4>
      </vt:variant>
      <vt:variant>
        <vt:i4>0</vt:i4>
      </vt:variant>
      <vt:variant>
        <vt:i4>5</vt:i4>
      </vt:variant>
      <vt:variant>
        <vt:lpwstr/>
      </vt:variant>
      <vt:variant>
        <vt:lpwstr>DOC_PlanSummary</vt:lpwstr>
      </vt:variant>
      <vt:variant>
        <vt:i4>327747</vt:i4>
      </vt:variant>
      <vt:variant>
        <vt:i4>275</vt:i4>
      </vt:variant>
      <vt:variant>
        <vt:i4>0</vt:i4>
      </vt:variant>
      <vt:variant>
        <vt:i4>5</vt:i4>
      </vt:variant>
      <vt:variant>
        <vt:lpwstr/>
      </vt:variant>
      <vt:variant>
        <vt:lpwstr>Instructions_DemIncreasedImproved</vt:lpwstr>
      </vt:variant>
      <vt:variant>
        <vt:i4>262194</vt:i4>
      </vt:variant>
      <vt:variant>
        <vt:i4>272</vt:i4>
      </vt:variant>
      <vt:variant>
        <vt:i4>0</vt:i4>
      </vt:variant>
      <vt:variant>
        <vt:i4>5</vt:i4>
      </vt:variant>
      <vt:variant>
        <vt:lpwstr/>
      </vt:variant>
      <vt:variant>
        <vt:lpwstr>Instructions_PAS</vt:lpwstr>
      </vt:variant>
      <vt:variant>
        <vt:i4>1245234</vt:i4>
      </vt:variant>
      <vt:variant>
        <vt:i4>269</vt:i4>
      </vt:variant>
      <vt:variant>
        <vt:i4>0</vt:i4>
      </vt:variant>
      <vt:variant>
        <vt:i4>5</vt:i4>
      </vt:variant>
      <vt:variant>
        <vt:lpwstr/>
      </vt:variant>
      <vt:variant>
        <vt:lpwstr>Instructions_GAS</vt:lpwstr>
      </vt:variant>
      <vt:variant>
        <vt:i4>3342403</vt:i4>
      </vt:variant>
      <vt:variant>
        <vt:i4>266</vt:i4>
      </vt:variant>
      <vt:variant>
        <vt:i4>0</vt:i4>
      </vt:variant>
      <vt:variant>
        <vt:i4>5</vt:i4>
      </vt:variant>
      <vt:variant>
        <vt:lpwstr/>
      </vt:variant>
      <vt:variant>
        <vt:lpwstr>Instructions_SE_StakeholderEngagement</vt:lpwstr>
      </vt:variant>
      <vt:variant>
        <vt:i4>6684710</vt:i4>
      </vt:variant>
      <vt:variant>
        <vt:i4>263</vt:i4>
      </vt:variant>
      <vt:variant>
        <vt:i4>0</vt:i4>
      </vt:variant>
      <vt:variant>
        <vt:i4>5</vt:i4>
      </vt:variant>
      <vt:variant>
        <vt:lpwstr/>
      </vt:variant>
      <vt:variant>
        <vt:lpwstr>Instructions_AU</vt:lpwstr>
      </vt:variant>
      <vt:variant>
        <vt:i4>1048635</vt:i4>
      </vt:variant>
      <vt:variant>
        <vt:i4>260</vt:i4>
      </vt:variant>
      <vt:variant>
        <vt:i4>0</vt:i4>
      </vt:variant>
      <vt:variant>
        <vt:i4>5</vt:i4>
      </vt:variant>
      <vt:variant>
        <vt:lpwstr/>
      </vt:variant>
      <vt:variant>
        <vt:lpwstr>Instructions_PlanSummary</vt:lpwstr>
      </vt:variant>
      <vt:variant>
        <vt:i4>3670125</vt:i4>
      </vt:variant>
      <vt:variant>
        <vt:i4>257</vt:i4>
      </vt:variant>
      <vt:variant>
        <vt:i4>0</vt:i4>
      </vt:variant>
      <vt:variant>
        <vt:i4>5</vt:i4>
      </vt:variant>
      <vt:variant>
        <vt:lpwstr/>
      </vt:variant>
      <vt:variant>
        <vt:lpwstr>Check3</vt:lpwstr>
      </vt:variant>
      <vt:variant>
        <vt:i4>327747</vt:i4>
      </vt:variant>
      <vt:variant>
        <vt:i4>254</vt:i4>
      </vt:variant>
      <vt:variant>
        <vt:i4>0</vt:i4>
      </vt:variant>
      <vt:variant>
        <vt:i4>5</vt:i4>
      </vt:variant>
      <vt:variant>
        <vt:lpwstr/>
      </vt:variant>
      <vt:variant>
        <vt:lpwstr>Instructions_DemIncreasedImproved</vt:lpwstr>
      </vt:variant>
      <vt:variant>
        <vt:i4>6488091</vt:i4>
      </vt:variant>
      <vt:variant>
        <vt:i4>251</vt:i4>
      </vt:variant>
      <vt:variant>
        <vt:i4>0</vt:i4>
      </vt:variant>
      <vt:variant>
        <vt:i4>5</vt:i4>
      </vt:variant>
      <vt:variant>
        <vt:lpwstr/>
      </vt:variant>
      <vt:variant>
        <vt:lpwstr>Instructions_DII_PercentIncImprServices</vt:lpwstr>
      </vt:variant>
      <vt:variant>
        <vt:i4>6881310</vt:i4>
      </vt:variant>
      <vt:variant>
        <vt:i4>248</vt:i4>
      </vt:variant>
      <vt:variant>
        <vt:i4>0</vt:i4>
      </vt:variant>
      <vt:variant>
        <vt:i4>5</vt:i4>
      </vt:variant>
      <vt:variant>
        <vt:lpwstr/>
      </vt:variant>
      <vt:variant>
        <vt:lpwstr>Instructions_DII_EstSCFunds</vt:lpwstr>
      </vt:variant>
      <vt:variant>
        <vt:i4>327747</vt:i4>
      </vt:variant>
      <vt:variant>
        <vt:i4>236</vt:i4>
      </vt:variant>
      <vt:variant>
        <vt:i4>0</vt:i4>
      </vt:variant>
      <vt:variant>
        <vt:i4>5</vt:i4>
      </vt:variant>
      <vt:variant>
        <vt:lpwstr/>
      </vt:variant>
      <vt:variant>
        <vt:lpwstr>Instructions_DemIncreasedImproved</vt:lpwstr>
      </vt:variant>
      <vt:variant>
        <vt:i4>99</vt:i4>
      </vt:variant>
      <vt:variant>
        <vt:i4>233</vt:i4>
      </vt:variant>
      <vt:variant>
        <vt:i4>0</vt:i4>
      </vt:variant>
      <vt:variant>
        <vt:i4>5</vt:i4>
      </vt:variant>
      <vt:variant>
        <vt:lpwstr/>
      </vt:variant>
      <vt:variant>
        <vt:lpwstr>Instructions_PAS_BudgetedExpenditures</vt:lpwstr>
      </vt:variant>
      <vt:variant>
        <vt:i4>917508</vt:i4>
      </vt:variant>
      <vt:variant>
        <vt:i4>203</vt:i4>
      </vt:variant>
      <vt:variant>
        <vt:i4>0</vt:i4>
      </vt:variant>
      <vt:variant>
        <vt:i4>5</vt:i4>
      </vt:variant>
      <vt:variant>
        <vt:lpwstr/>
      </vt:variant>
      <vt:variant>
        <vt:lpwstr>Instructions_PAS_ActionsServices</vt:lpwstr>
      </vt:variant>
      <vt:variant>
        <vt:i4>7929938</vt:i4>
      </vt:variant>
      <vt:variant>
        <vt:i4>191</vt:i4>
      </vt:variant>
      <vt:variant>
        <vt:i4>0</vt:i4>
      </vt:variant>
      <vt:variant>
        <vt:i4>5</vt:i4>
      </vt:variant>
      <vt:variant>
        <vt:lpwstr/>
      </vt:variant>
      <vt:variant>
        <vt:lpwstr>Instructions_PAS_IIS_Locations</vt:lpwstr>
      </vt:variant>
      <vt:variant>
        <vt:i4>852083</vt:i4>
      </vt:variant>
      <vt:variant>
        <vt:i4>179</vt:i4>
      </vt:variant>
      <vt:variant>
        <vt:i4>0</vt:i4>
      </vt:variant>
      <vt:variant>
        <vt:i4>5</vt:i4>
      </vt:variant>
      <vt:variant>
        <vt:lpwstr/>
      </vt:variant>
      <vt:variant>
        <vt:lpwstr>Instructions_PAS_ScopeService</vt:lpwstr>
      </vt:variant>
      <vt:variant>
        <vt:i4>7405691</vt:i4>
      </vt:variant>
      <vt:variant>
        <vt:i4>168</vt:i4>
      </vt:variant>
      <vt:variant>
        <vt:i4>0</vt:i4>
      </vt:variant>
      <vt:variant>
        <vt:i4>5</vt:i4>
      </vt:variant>
      <vt:variant>
        <vt:lpwstr/>
      </vt:variant>
      <vt:variant>
        <vt:lpwstr>Instructions_PAS_ContributesTo</vt:lpwstr>
      </vt:variant>
      <vt:variant>
        <vt:i4>6488164</vt:i4>
      </vt:variant>
      <vt:variant>
        <vt:i4>156</vt:i4>
      </vt:variant>
      <vt:variant>
        <vt:i4>0</vt:i4>
      </vt:variant>
      <vt:variant>
        <vt:i4>5</vt:i4>
      </vt:variant>
      <vt:variant>
        <vt:lpwstr/>
      </vt:variant>
      <vt:variant>
        <vt:lpwstr>Instructions_PAS_Locations</vt:lpwstr>
      </vt:variant>
      <vt:variant>
        <vt:i4>6357021</vt:i4>
      </vt:variant>
      <vt:variant>
        <vt:i4>144</vt:i4>
      </vt:variant>
      <vt:variant>
        <vt:i4>0</vt:i4>
      </vt:variant>
      <vt:variant>
        <vt:i4>5</vt:i4>
      </vt:variant>
      <vt:variant>
        <vt:lpwstr/>
      </vt:variant>
      <vt:variant>
        <vt:lpwstr>Instructions_PAS_StudentsToBeServed</vt:lpwstr>
      </vt:variant>
      <vt:variant>
        <vt:i4>262194</vt:i4>
      </vt:variant>
      <vt:variant>
        <vt:i4>141</vt:i4>
      </vt:variant>
      <vt:variant>
        <vt:i4>0</vt:i4>
      </vt:variant>
      <vt:variant>
        <vt:i4>5</vt:i4>
      </vt:variant>
      <vt:variant>
        <vt:lpwstr/>
      </vt:variant>
      <vt:variant>
        <vt:lpwstr>Instructions_PAS</vt:lpwstr>
      </vt:variant>
      <vt:variant>
        <vt:i4>1114131</vt:i4>
      </vt:variant>
      <vt:variant>
        <vt:i4>138</vt:i4>
      </vt:variant>
      <vt:variant>
        <vt:i4>0</vt:i4>
      </vt:variant>
      <vt:variant>
        <vt:i4>5</vt:i4>
      </vt:variant>
      <vt:variant>
        <vt:lpwstr/>
      </vt:variant>
      <vt:variant>
        <vt:lpwstr>Instructions_GAS_ExpectedAnnMeasOutcomes</vt:lpwstr>
      </vt:variant>
      <vt:variant>
        <vt:i4>6488066</vt:i4>
      </vt:variant>
      <vt:variant>
        <vt:i4>135</vt:i4>
      </vt:variant>
      <vt:variant>
        <vt:i4>0</vt:i4>
      </vt:variant>
      <vt:variant>
        <vt:i4>5</vt:i4>
      </vt:variant>
      <vt:variant>
        <vt:lpwstr/>
      </vt:variant>
      <vt:variant>
        <vt:lpwstr>Instructions_GAS_IdentifiedNeed</vt:lpwstr>
      </vt:variant>
      <vt:variant>
        <vt:i4>1048672</vt:i4>
      </vt:variant>
      <vt:variant>
        <vt:i4>102</vt:i4>
      </vt:variant>
      <vt:variant>
        <vt:i4>0</vt:i4>
      </vt:variant>
      <vt:variant>
        <vt:i4>5</vt:i4>
      </vt:variant>
      <vt:variant>
        <vt:lpwstr/>
      </vt:variant>
      <vt:variant>
        <vt:lpwstr>Instructions_GAS_StateLocalPriorities</vt:lpwstr>
      </vt:variant>
      <vt:variant>
        <vt:i4>1376366</vt:i4>
      </vt:variant>
      <vt:variant>
        <vt:i4>99</vt:i4>
      </vt:variant>
      <vt:variant>
        <vt:i4>0</vt:i4>
      </vt:variant>
      <vt:variant>
        <vt:i4>5</vt:i4>
      </vt:variant>
      <vt:variant>
        <vt:lpwstr/>
      </vt:variant>
      <vt:variant>
        <vt:lpwstr>Instructions_GAS_Goal</vt:lpwstr>
      </vt:variant>
      <vt:variant>
        <vt:i4>1245234</vt:i4>
      </vt:variant>
      <vt:variant>
        <vt:i4>87</vt:i4>
      </vt:variant>
      <vt:variant>
        <vt:i4>0</vt:i4>
      </vt:variant>
      <vt:variant>
        <vt:i4>5</vt:i4>
      </vt:variant>
      <vt:variant>
        <vt:lpwstr/>
      </vt:variant>
      <vt:variant>
        <vt:lpwstr>Instructions_GAS</vt:lpwstr>
      </vt:variant>
      <vt:variant>
        <vt:i4>3342403</vt:i4>
      </vt:variant>
      <vt:variant>
        <vt:i4>75</vt:i4>
      </vt:variant>
      <vt:variant>
        <vt:i4>0</vt:i4>
      </vt:variant>
      <vt:variant>
        <vt:i4>5</vt:i4>
      </vt:variant>
      <vt:variant>
        <vt:lpwstr/>
      </vt:variant>
      <vt:variant>
        <vt:lpwstr>Instructions_SE_StakeholderEngagement</vt:lpwstr>
      </vt:variant>
      <vt:variant>
        <vt:i4>3866678</vt:i4>
      </vt:variant>
      <vt:variant>
        <vt:i4>72</vt:i4>
      </vt:variant>
      <vt:variant>
        <vt:i4>0</vt:i4>
      </vt:variant>
      <vt:variant>
        <vt:i4>5</vt:i4>
      </vt:variant>
      <vt:variant>
        <vt:lpwstr/>
      </vt:variant>
      <vt:variant>
        <vt:lpwstr>Instructions_AU_Analysis</vt:lpwstr>
      </vt:variant>
      <vt:variant>
        <vt:i4>4194334</vt:i4>
      </vt:variant>
      <vt:variant>
        <vt:i4>69</vt:i4>
      </vt:variant>
      <vt:variant>
        <vt:i4>0</vt:i4>
      </vt:variant>
      <vt:variant>
        <vt:i4>5</vt:i4>
      </vt:variant>
      <vt:variant>
        <vt:lpwstr/>
      </vt:variant>
      <vt:variant>
        <vt:lpwstr>_Planned_Actions/Services_1</vt:lpwstr>
      </vt:variant>
      <vt:variant>
        <vt:i4>5242924</vt:i4>
      </vt:variant>
      <vt:variant>
        <vt:i4>66</vt:i4>
      </vt:variant>
      <vt:variant>
        <vt:i4>0</vt:i4>
      </vt:variant>
      <vt:variant>
        <vt:i4>5</vt:i4>
      </vt:variant>
      <vt:variant>
        <vt:lpwstr/>
      </vt:variant>
      <vt:variant>
        <vt:lpwstr>Instructions_AU_ActionsServices</vt:lpwstr>
      </vt:variant>
      <vt:variant>
        <vt:i4>4194334</vt:i4>
      </vt:variant>
      <vt:variant>
        <vt:i4>63</vt:i4>
      </vt:variant>
      <vt:variant>
        <vt:i4>0</vt:i4>
      </vt:variant>
      <vt:variant>
        <vt:i4>5</vt:i4>
      </vt:variant>
      <vt:variant>
        <vt:lpwstr/>
      </vt:variant>
      <vt:variant>
        <vt:lpwstr>_Planned_Actions/Services_1</vt:lpwstr>
      </vt:variant>
      <vt:variant>
        <vt:i4>4849719</vt:i4>
      </vt:variant>
      <vt:variant>
        <vt:i4>60</vt:i4>
      </vt:variant>
      <vt:variant>
        <vt:i4>0</vt:i4>
      </vt:variant>
      <vt:variant>
        <vt:i4>5</vt:i4>
      </vt:variant>
      <vt:variant>
        <vt:lpwstr/>
      </vt:variant>
      <vt:variant>
        <vt:lpwstr>Instructions_AU_AnnMeasOutcomes</vt:lpwstr>
      </vt:variant>
      <vt:variant>
        <vt:i4>6684710</vt:i4>
      </vt:variant>
      <vt:variant>
        <vt:i4>27</vt:i4>
      </vt:variant>
      <vt:variant>
        <vt:i4>0</vt:i4>
      </vt:variant>
      <vt:variant>
        <vt:i4>5</vt:i4>
      </vt:variant>
      <vt:variant>
        <vt:lpwstr/>
      </vt:variant>
      <vt:variant>
        <vt:lpwstr>Instructions_AU</vt:lpwstr>
      </vt:variant>
      <vt:variant>
        <vt:i4>6422623</vt:i4>
      </vt:variant>
      <vt:variant>
        <vt:i4>24</vt:i4>
      </vt:variant>
      <vt:variant>
        <vt:i4>0</vt:i4>
      </vt:variant>
      <vt:variant>
        <vt:i4>5</vt:i4>
      </vt:variant>
      <vt:variant>
        <vt:lpwstr/>
      </vt:variant>
      <vt:variant>
        <vt:lpwstr>Instructions_BudgetSummary</vt:lpwstr>
      </vt:variant>
      <vt:variant>
        <vt:i4>1048635</vt:i4>
      </vt:variant>
      <vt:variant>
        <vt:i4>21</vt:i4>
      </vt:variant>
      <vt:variant>
        <vt:i4>0</vt:i4>
      </vt:variant>
      <vt:variant>
        <vt:i4>5</vt:i4>
      </vt:variant>
      <vt:variant>
        <vt:lpwstr/>
      </vt:variant>
      <vt:variant>
        <vt:lpwstr>Instructions_PlanSummary</vt:lpwstr>
      </vt:variant>
      <vt:variant>
        <vt:i4>4456479</vt:i4>
      </vt:variant>
      <vt:variant>
        <vt:i4>18</vt:i4>
      </vt:variant>
      <vt:variant>
        <vt:i4>0</vt:i4>
      </vt:variant>
      <vt:variant>
        <vt:i4>5</vt:i4>
      </vt:variant>
      <vt:variant>
        <vt:lpwstr>mailto:agoldring@laleadership.org</vt:lpwstr>
      </vt:variant>
      <vt:variant>
        <vt:lpwstr/>
      </vt:variant>
      <vt:variant>
        <vt:i4>7536754</vt:i4>
      </vt:variant>
      <vt:variant>
        <vt:i4>15</vt:i4>
      </vt:variant>
      <vt:variant>
        <vt:i4>0</vt:i4>
      </vt:variant>
      <vt:variant>
        <vt:i4>5</vt:i4>
      </vt:variant>
      <vt:variant>
        <vt:lpwstr/>
      </vt:variant>
      <vt:variant>
        <vt:lpwstr>APP_B_GuidingQuestions</vt:lpwstr>
      </vt:variant>
      <vt:variant>
        <vt:i4>6815817</vt:i4>
      </vt:variant>
      <vt:variant>
        <vt:i4>12</vt:i4>
      </vt:variant>
      <vt:variant>
        <vt:i4>0</vt:i4>
      </vt:variant>
      <vt:variant>
        <vt:i4>5</vt:i4>
      </vt:variant>
      <vt:variant>
        <vt:lpwstr/>
      </vt:variant>
      <vt:variant>
        <vt:lpwstr>Appendix_A</vt:lpwstr>
      </vt:variant>
      <vt:variant>
        <vt:i4>524318</vt:i4>
      </vt:variant>
      <vt:variant>
        <vt:i4>9</vt:i4>
      </vt:variant>
      <vt:variant>
        <vt:i4>0</vt:i4>
      </vt:variant>
      <vt:variant>
        <vt:i4>5</vt:i4>
      </vt:variant>
      <vt:variant>
        <vt:lpwstr/>
      </vt:variant>
      <vt:variant>
        <vt:lpwstr>Addendum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LCAP and Annual Update Template - Local Control Funding Formula (CA Dept of Education)</dc:title>
  <dc:subject>Local Control and Accountability Plan Template, California Code of Regulations, Title 5, Section 15497.5 - Adoption of the proposed Revised Local Control and Accountability Plan Template.</dc:subject>
  <dc:creator>Joshua Strong</dc:creator>
  <cp:keywords>LCAP, Template, Annual Update</cp:keywords>
  <cp:lastModifiedBy>T. Dieguez</cp:lastModifiedBy>
  <cp:revision>2</cp:revision>
  <cp:lastPrinted>2018-04-06T14:27:00Z</cp:lastPrinted>
  <dcterms:created xsi:type="dcterms:W3CDTF">2018-05-29T23:08:00Z</dcterms:created>
  <dcterms:modified xsi:type="dcterms:W3CDTF">2018-05-29T23:08:00Z</dcterms:modified>
</cp:coreProperties>
</file>